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343" w:rsidRDefault="00CC7343">
      <w:pPr>
        <w:rPr>
          <w:rFonts w:ascii="Arial" w:hAnsi="Arial" w:cs="Arial"/>
        </w:rPr>
      </w:pPr>
    </w:p>
    <w:p w:rsidR="00CC7343" w:rsidRDefault="00CC7343">
      <w:pPr>
        <w:pStyle w:val="Tytu"/>
        <w:rPr>
          <w:rFonts w:ascii="Bookman Old Style" w:hAnsi="Bookman Old Style" w:cs="Bookman Old Style"/>
          <w:b w:val="0"/>
          <w:bCs w:val="0"/>
          <w:sz w:val="20"/>
          <w:szCs w:val="20"/>
          <w:u w:val="none"/>
        </w:rPr>
      </w:pPr>
      <w:r>
        <w:rPr>
          <w:rFonts w:ascii="Bookman Old Style" w:hAnsi="Bookman Old Style" w:cs="Bookman Old Style"/>
          <w:b w:val="0"/>
          <w:bCs w:val="0"/>
          <w:sz w:val="20"/>
          <w:szCs w:val="20"/>
          <w:u w:val="none"/>
        </w:rPr>
        <w:t xml:space="preserve">Projekt współfinansowany przez Unię Europejską z Europejskiego </w:t>
      </w:r>
    </w:p>
    <w:p w:rsidR="00CC7343" w:rsidRDefault="00CC7343">
      <w:pPr>
        <w:pStyle w:val="Tytu"/>
        <w:rPr>
          <w:rFonts w:ascii="Bookman Old Style" w:hAnsi="Bookman Old Style" w:cs="Bookman Old Style"/>
          <w:b w:val="0"/>
          <w:bCs w:val="0"/>
          <w:sz w:val="20"/>
          <w:szCs w:val="20"/>
          <w:u w:val="none"/>
        </w:rPr>
      </w:pPr>
      <w:r>
        <w:rPr>
          <w:rFonts w:ascii="Bookman Old Style" w:hAnsi="Bookman Old Style" w:cs="Bookman Old Style"/>
          <w:b w:val="0"/>
          <w:bCs w:val="0"/>
          <w:sz w:val="20"/>
          <w:szCs w:val="20"/>
          <w:u w:val="none"/>
        </w:rPr>
        <w:t xml:space="preserve">Funduszu Rozwoju Regionalnego w ramach </w:t>
      </w:r>
    </w:p>
    <w:p w:rsidR="00CC7343" w:rsidRDefault="00CC7343">
      <w:pPr>
        <w:pStyle w:val="Default"/>
        <w:jc w:val="center"/>
        <w:rPr>
          <w:rFonts w:ascii="Bookman Old Style" w:hAnsi="Bookman Old Style" w:cs="Bookman Old Style"/>
          <w:sz w:val="20"/>
          <w:szCs w:val="20"/>
        </w:rPr>
      </w:pPr>
      <w:r>
        <w:rPr>
          <w:rFonts w:ascii="Bookman Old Style" w:hAnsi="Bookman Old Style" w:cs="Bookman Old Style"/>
          <w:sz w:val="20"/>
          <w:szCs w:val="20"/>
        </w:rPr>
        <w:t>Programu Operacyjnego Innowacyjna Gospodarka</w:t>
      </w:r>
    </w:p>
    <w:p w:rsidR="00CC7343" w:rsidRDefault="00CC7343">
      <w:pPr>
        <w:jc w:val="center"/>
        <w:rPr>
          <w:rFonts w:ascii="Arial" w:hAnsi="Arial" w:cs="Arial"/>
        </w:rPr>
      </w:pPr>
    </w:p>
    <w:p w:rsidR="00CC7343" w:rsidRDefault="00475333">
      <w:pPr>
        <w:jc w:val="center"/>
        <w:rPr>
          <w:rFonts w:ascii="Arial" w:hAnsi="Arial" w:cs="Arial"/>
        </w:rPr>
      </w:pPr>
      <w:r>
        <w:rPr>
          <w:rFonts w:ascii="Arial" w:hAnsi="Arial" w:cs="Arial"/>
          <w:noProof/>
          <w:lang w:eastAsia="pl-PL"/>
        </w:rPr>
        <w:drawing>
          <wp:inline distT="0" distB="0" distL="0" distR="0">
            <wp:extent cx="5940425" cy="908247"/>
            <wp:effectExtent l="19050" t="0" r="3175" b="0"/>
            <wp:docPr id="3" name="Obraz 3" descr="D:\oferty\UG_Bojanow\dokumenty_przetargowe\Logotypy Unijne-Bojan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rty\UG_Bojanow\dokumenty_przetargowe\Logotypy Unijne-Bojanów.JPG"/>
                    <pic:cNvPicPr>
                      <a:picLocks noChangeAspect="1" noChangeArrowheads="1"/>
                    </pic:cNvPicPr>
                  </pic:nvPicPr>
                  <pic:blipFill>
                    <a:blip r:embed="rId8" cstate="print"/>
                    <a:srcRect/>
                    <a:stretch>
                      <a:fillRect/>
                    </a:stretch>
                  </pic:blipFill>
                  <pic:spPr bwMode="auto">
                    <a:xfrm>
                      <a:off x="0" y="0"/>
                      <a:ext cx="5940425" cy="908247"/>
                    </a:xfrm>
                    <a:prstGeom prst="rect">
                      <a:avLst/>
                    </a:prstGeom>
                    <a:noFill/>
                    <a:ln w="9525">
                      <a:noFill/>
                      <a:miter lim="800000"/>
                      <a:headEnd/>
                      <a:tailEnd/>
                    </a:ln>
                  </pic:spPr>
                </pic:pic>
              </a:graphicData>
            </a:graphic>
          </wp:inline>
        </w:drawing>
      </w:r>
    </w:p>
    <w:p w:rsidR="00CC7343" w:rsidRDefault="00CC7343">
      <w:pPr>
        <w:jc w:val="center"/>
        <w:rPr>
          <w:rFonts w:ascii="Arial" w:hAnsi="Arial" w:cs="Arial"/>
          <w:sz w:val="32"/>
          <w:szCs w:val="32"/>
        </w:rPr>
      </w:pPr>
    </w:p>
    <w:p w:rsidR="00CC7343" w:rsidRDefault="00CC7343">
      <w:pPr>
        <w:jc w:val="center"/>
        <w:rPr>
          <w:rFonts w:ascii="Arial" w:hAnsi="Arial" w:cs="Arial"/>
          <w:sz w:val="32"/>
          <w:szCs w:val="32"/>
        </w:rPr>
      </w:pPr>
      <w:r>
        <w:rPr>
          <w:rFonts w:ascii="Arial" w:hAnsi="Arial" w:cs="Arial"/>
          <w:sz w:val="32"/>
          <w:szCs w:val="32"/>
        </w:rPr>
        <w:t>PROGRAM FUNKCJONALNO - UŻYTKOWY</w:t>
      </w:r>
    </w:p>
    <w:p w:rsidR="00CC7343" w:rsidRDefault="00CC7343">
      <w:pPr>
        <w:jc w:val="center"/>
        <w:rPr>
          <w:rFonts w:ascii="Arial" w:hAnsi="Arial" w:cs="Arial"/>
          <w:sz w:val="32"/>
          <w:szCs w:val="32"/>
        </w:rPr>
      </w:pPr>
      <w:r>
        <w:rPr>
          <w:rFonts w:ascii="Arial" w:hAnsi="Arial" w:cs="Arial"/>
          <w:sz w:val="32"/>
          <w:szCs w:val="32"/>
        </w:rPr>
        <w:t>W zakresie zadania inwestycyjnego pn.</w:t>
      </w:r>
    </w:p>
    <w:p w:rsidR="00CC7343" w:rsidRDefault="00CC7343">
      <w:pPr>
        <w:jc w:val="center"/>
        <w:rPr>
          <w:rFonts w:ascii="Arial" w:hAnsi="Arial" w:cs="Arial"/>
          <w:sz w:val="28"/>
          <w:szCs w:val="28"/>
        </w:rPr>
      </w:pPr>
    </w:p>
    <w:p w:rsidR="00CC7343" w:rsidRDefault="00CC7343">
      <w:pPr>
        <w:pStyle w:val="Default"/>
        <w:jc w:val="center"/>
        <w:rPr>
          <w:rFonts w:ascii="Calibri" w:hAnsi="Calibri" w:cs="Calibri"/>
          <w:b/>
          <w:bCs/>
          <w:sz w:val="36"/>
          <w:szCs w:val="36"/>
        </w:rPr>
      </w:pPr>
      <w:r>
        <w:rPr>
          <w:b/>
          <w:bCs/>
          <w:sz w:val="28"/>
          <w:szCs w:val="28"/>
        </w:rPr>
        <w:t>„</w:t>
      </w:r>
      <w:r>
        <w:rPr>
          <w:rFonts w:ascii="Calibri" w:hAnsi="Calibri" w:cs="Calibri"/>
          <w:b/>
          <w:bCs/>
          <w:sz w:val="36"/>
          <w:szCs w:val="36"/>
        </w:rPr>
        <w:t>Przeciwdz</w:t>
      </w:r>
      <w:r w:rsidR="00694350">
        <w:rPr>
          <w:rFonts w:ascii="Calibri" w:hAnsi="Calibri" w:cs="Calibri"/>
          <w:b/>
          <w:bCs/>
          <w:sz w:val="36"/>
          <w:szCs w:val="36"/>
        </w:rPr>
        <w:t xml:space="preserve">iałanie wykluczeniu cyfrowemu </w:t>
      </w:r>
    </w:p>
    <w:p w:rsidR="00CC7343" w:rsidRDefault="00694350">
      <w:pPr>
        <w:pStyle w:val="Default"/>
        <w:jc w:val="center"/>
        <w:rPr>
          <w:b/>
          <w:bCs/>
          <w:sz w:val="28"/>
          <w:szCs w:val="28"/>
        </w:rPr>
      </w:pPr>
      <w:r>
        <w:rPr>
          <w:rFonts w:ascii="Calibri" w:hAnsi="Calibri" w:cs="Calibri"/>
          <w:b/>
          <w:bCs/>
          <w:sz w:val="36"/>
          <w:szCs w:val="36"/>
        </w:rPr>
        <w:t>na terenie Gminy Bojanów</w:t>
      </w:r>
      <w:r w:rsidR="00CC7343">
        <w:rPr>
          <w:b/>
          <w:bCs/>
          <w:sz w:val="28"/>
          <w:szCs w:val="28"/>
        </w:rPr>
        <w:t xml:space="preserve">” </w:t>
      </w:r>
    </w:p>
    <w:p w:rsidR="00CC7343" w:rsidRDefault="00CC7343">
      <w:pPr>
        <w:pStyle w:val="Default"/>
        <w:jc w:val="center"/>
        <w:rPr>
          <w:b/>
          <w:bCs/>
          <w:sz w:val="28"/>
          <w:szCs w:val="28"/>
        </w:rPr>
      </w:pPr>
    </w:p>
    <w:p w:rsidR="00CC7343" w:rsidRDefault="00CC7343">
      <w:pPr>
        <w:pStyle w:val="Default"/>
        <w:ind w:firstLine="708"/>
        <w:rPr>
          <w:b/>
          <w:bCs/>
          <w:sz w:val="28"/>
          <w:szCs w:val="28"/>
        </w:rPr>
      </w:pPr>
    </w:p>
    <w:p w:rsidR="00CC7343" w:rsidRDefault="00CC7343">
      <w:pPr>
        <w:ind w:left="708"/>
        <w:jc w:val="center"/>
        <w:rPr>
          <w:rFonts w:ascii="Arial" w:hAnsi="Arial" w:cs="Arial"/>
          <w:sz w:val="22"/>
          <w:szCs w:val="22"/>
          <w:u w:val="single"/>
        </w:rPr>
      </w:pPr>
      <w:r>
        <w:rPr>
          <w:rFonts w:ascii="Arial" w:hAnsi="Arial" w:cs="Arial"/>
          <w:sz w:val="22"/>
          <w:szCs w:val="22"/>
          <w:u w:val="single"/>
        </w:rPr>
        <w:t>Opis przedmiotu zamówienia wg Wspólnego Słownika Zamówień (CPV):</w:t>
      </w:r>
      <w:r>
        <w:rPr>
          <w:rFonts w:ascii="Arial" w:hAnsi="Arial" w:cs="Arial"/>
          <w:sz w:val="22"/>
          <w:szCs w:val="22"/>
          <w:u w:val="single"/>
        </w:rPr>
        <w:br/>
      </w:r>
    </w:p>
    <w:p w:rsidR="00CC7343" w:rsidRDefault="00CC7343">
      <w:pPr>
        <w:autoSpaceDE w:val="0"/>
        <w:ind w:left="1416"/>
        <w:rPr>
          <w:rFonts w:ascii="Arial" w:hAnsi="Arial" w:cs="Arial"/>
          <w:sz w:val="20"/>
          <w:szCs w:val="20"/>
          <w:lang w:eastAsia="pl-PL"/>
        </w:rPr>
      </w:pPr>
      <w:r>
        <w:rPr>
          <w:rFonts w:ascii="Arial" w:hAnsi="Arial" w:cs="Arial"/>
          <w:sz w:val="20"/>
          <w:szCs w:val="20"/>
          <w:lang w:eastAsia="pl-PL"/>
        </w:rPr>
        <w:t>324 18000-6 (sieć radiowa)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453 12330-9 (montaż anten radiowych)</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324 13100-2 (routery sieciowe)</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 xml:space="preserve">324 15000-5 (sieć </w:t>
      </w:r>
      <w:proofErr w:type="spellStart"/>
      <w:r>
        <w:rPr>
          <w:rFonts w:ascii="Arial" w:hAnsi="Arial" w:cs="Arial"/>
          <w:sz w:val="20"/>
          <w:szCs w:val="20"/>
          <w:lang w:eastAsia="pl-PL"/>
        </w:rPr>
        <w:t>ethernet</w:t>
      </w:r>
      <w:proofErr w:type="spellEnd"/>
      <w:r>
        <w:rPr>
          <w:rFonts w:ascii="Arial" w:hAnsi="Arial" w:cs="Arial"/>
          <w:sz w:val="20"/>
          <w:szCs w:val="20"/>
          <w:lang w:eastAsia="pl-PL"/>
        </w:rPr>
        <w:t>)</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324 12110-8 (sieć internetowa)</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323 44210-1 (sprzęt radiowy)</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324 20000-3 (urządzenia sieciowe)</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324 21000-0 (okablowanie sieciowe)</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324 22000-7 (elementy składowe sieci)</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453 15600-4 (instalacja niskiego napięcia)</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453 10000-3 (roboty instalacyjne elektryczne)</w:t>
      </w:r>
    </w:p>
    <w:p w:rsidR="00CC7343" w:rsidRDefault="00CC7343">
      <w:pPr>
        <w:autoSpaceDE w:val="0"/>
        <w:ind w:left="1416"/>
        <w:rPr>
          <w:rFonts w:ascii="Arial" w:eastAsia="CenturyGothic" w:hAnsi="Arial" w:cs="Arial"/>
          <w:color w:val="000000"/>
          <w:sz w:val="20"/>
          <w:szCs w:val="20"/>
        </w:rPr>
      </w:pPr>
      <w:r>
        <w:rPr>
          <w:rFonts w:ascii="Arial" w:hAnsi="Arial" w:cs="Arial"/>
          <w:sz w:val="20"/>
          <w:szCs w:val="20"/>
          <w:lang w:eastAsia="pl-PL"/>
        </w:rPr>
        <w:t>453 11000-0 (roboty w zakresie okablowania oraz instalacji elektrycznych)</w:t>
      </w:r>
    </w:p>
    <w:p w:rsidR="00CC7343" w:rsidRDefault="00CC7343">
      <w:pPr>
        <w:autoSpaceDE w:val="0"/>
        <w:ind w:left="1416"/>
        <w:rPr>
          <w:rFonts w:ascii="Arial" w:hAnsi="Arial" w:cs="Arial"/>
          <w:sz w:val="20"/>
          <w:szCs w:val="20"/>
          <w:lang w:eastAsia="pl-PL"/>
        </w:rPr>
      </w:pPr>
      <w:r>
        <w:rPr>
          <w:rFonts w:ascii="Arial" w:hAnsi="Arial" w:cs="Arial"/>
          <w:sz w:val="20"/>
          <w:szCs w:val="20"/>
          <w:lang w:eastAsia="pl-PL"/>
        </w:rPr>
        <w:t>454 53000-7 (roboty remontowe i renowacyjne)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724 00000-4 (usługi internetowe)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302 13100-6 (komputery przenośne)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727 20000-3 (usługi w zakresie rozległej sieci komputerowej)</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726 11000-6 (usługi w zakresie wsparcia technicznego)</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805 000 00-9 (usługi szkoleniowe)</w:t>
      </w:r>
    </w:p>
    <w:p w:rsidR="00CC7343" w:rsidRDefault="00CC7343">
      <w:pPr>
        <w:autoSpaceDE w:val="0"/>
        <w:ind w:left="1416"/>
        <w:rPr>
          <w:rFonts w:ascii="Arial" w:eastAsia="ArialNarrow" w:hAnsi="Arial" w:cs="Arial"/>
          <w:sz w:val="20"/>
          <w:szCs w:val="20"/>
          <w:lang w:eastAsia="pl-PL"/>
        </w:rPr>
      </w:pPr>
      <w:r>
        <w:rPr>
          <w:rFonts w:ascii="Arial" w:eastAsia="ArialNarrow" w:hAnsi="Arial" w:cs="Arial"/>
          <w:sz w:val="20"/>
          <w:szCs w:val="20"/>
          <w:lang w:eastAsia="pl-PL"/>
        </w:rPr>
        <w:t>805 331 00-0 (usługi szkolenia komputerowego)</w:t>
      </w:r>
    </w:p>
    <w:p w:rsidR="00CC7343" w:rsidRDefault="00CC7343">
      <w:pPr>
        <w:autoSpaceDE w:val="0"/>
        <w:ind w:left="1416"/>
        <w:rPr>
          <w:rFonts w:ascii="Arial" w:eastAsia="CenturyGothic" w:hAnsi="Arial" w:cs="Arial"/>
          <w:color w:val="000000"/>
          <w:sz w:val="20"/>
          <w:szCs w:val="20"/>
        </w:rPr>
      </w:pPr>
    </w:p>
    <w:p w:rsidR="00CC7343" w:rsidRDefault="00CC7343">
      <w:pPr>
        <w:pStyle w:val="Default"/>
        <w:ind w:firstLine="708"/>
        <w:rPr>
          <w:b/>
          <w:bCs/>
          <w:sz w:val="28"/>
          <w:szCs w:val="28"/>
          <w:u w:val="single"/>
        </w:rPr>
      </w:pPr>
    </w:p>
    <w:p w:rsidR="00CC7343" w:rsidRDefault="00CC7343" w:rsidP="00F42604">
      <w:pPr>
        <w:pStyle w:val="Default"/>
        <w:ind w:left="708" w:firstLine="708"/>
        <w:rPr>
          <w:b/>
          <w:bCs/>
          <w:sz w:val="28"/>
          <w:szCs w:val="28"/>
          <w:u w:val="single"/>
        </w:rPr>
      </w:pPr>
      <w:r>
        <w:rPr>
          <w:b/>
          <w:bCs/>
          <w:sz w:val="28"/>
          <w:szCs w:val="28"/>
          <w:u w:val="single"/>
        </w:rPr>
        <w:t>ZAMAWIAJĄCY:</w:t>
      </w:r>
    </w:p>
    <w:p w:rsidR="00CC7343" w:rsidRDefault="00CC7343" w:rsidP="00F42604">
      <w:pPr>
        <w:pStyle w:val="Default"/>
        <w:ind w:left="1416"/>
        <w:rPr>
          <w:sz w:val="32"/>
          <w:szCs w:val="32"/>
        </w:rPr>
      </w:pPr>
      <w:r>
        <w:rPr>
          <w:b/>
          <w:bCs/>
          <w:sz w:val="32"/>
          <w:szCs w:val="32"/>
        </w:rPr>
        <w:t xml:space="preserve">Gmina </w:t>
      </w:r>
      <w:r w:rsidR="00694350">
        <w:rPr>
          <w:b/>
          <w:bCs/>
          <w:sz w:val="32"/>
          <w:szCs w:val="32"/>
        </w:rPr>
        <w:t>Bojanów</w:t>
      </w:r>
      <w:r w:rsidR="00694350">
        <w:rPr>
          <w:sz w:val="32"/>
          <w:szCs w:val="32"/>
        </w:rPr>
        <w:br/>
        <w:t>ul. Parkowa 5</w:t>
      </w:r>
      <w:r w:rsidR="00694350">
        <w:rPr>
          <w:sz w:val="32"/>
          <w:szCs w:val="32"/>
        </w:rPr>
        <w:br/>
        <w:t>37-433 Bojanó</w:t>
      </w:r>
      <w:r w:rsidR="00F22A42">
        <w:rPr>
          <w:sz w:val="32"/>
          <w:szCs w:val="32"/>
        </w:rPr>
        <w:t>w</w:t>
      </w:r>
    </w:p>
    <w:p w:rsidR="00CC7343" w:rsidRDefault="00CC7343">
      <w:pPr>
        <w:jc w:val="center"/>
        <w:rPr>
          <w:rFonts w:ascii="Arial" w:hAnsi="Arial" w:cs="Arial"/>
          <w:sz w:val="28"/>
          <w:szCs w:val="28"/>
        </w:rPr>
      </w:pPr>
    </w:p>
    <w:p w:rsidR="00CC7343" w:rsidRDefault="00CC7343">
      <w:pPr>
        <w:jc w:val="center"/>
        <w:rPr>
          <w:rFonts w:ascii="Arial" w:hAnsi="Arial" w:cs="Arial"/>
          <w:sz w:val="28"/>
          <w:szCs w:val="28"/>
        </w:rPr>
      </w:pPr>
    </w:p>
    <w:p w:rsidR="00CC7343" w:rsidRDefault="00CC7343">
      <w:pPr>
        <w:jc w:val="center"/>
        <w:rPr>
          <w:rFonts w:ascii="Arial" w:hAnsi="Arial" w:cs="Arial"/>
          <w:sz w:val="28"/>
          <w:szCs w:val="28"/>
        </w:rPr>
      </w:pPr>
    </w:p>
    <w:p w:rsidR="00CC7343" w:rsidRDefault="00CC7343">
      <w:pPr>
        <w:jc w:val="center"/>
        <w:rPr>
          <w:rFonts w:ascii="Arial" w:hAnsi="Arial" w:cs="Arial"/>
          <w:sz w:val="28"/>
          <w:szCs w:val="28"/>
        </w:rPr>
      </w:pPr>
    </w:p>
    <w:p w:rsidR="00694350" w:rsidRDefault="00694350">
      <w:pPr>
        <w:jc w:val="center"/>
        <w:rPr>
          <w:rFonts w:ascii="Arial" w:hAnsi="Arial" w:cs="Arial"/>
          <w:b/>
        </w:rPr>
      </w:pPr>
    </w:p>
    <w:p w:rsidR="00694350" w:rsidRDefault="00694350">
      <w:pPr>
        <w:jc w:val="center"/>
        <w:rPr>
          <w:rFonts w:ascii="Arial" w:hAnsi="Arial" w:cs="Arial"/>
          <w:b/>
        </w:rPr>
      </w:pPr>
    </w:p>
    <w:p w:rsidR="00694350" w:rsidRDefault="00694350">
      <w:pPr>
        <w:jc w:val="center"/>
        <w:rPr>
          <w:rFonts w:ascii="Arial" w:hAnsi="Arial" w:cs="Arial"/>
          <w:b/>
        </w:rPr>
      </w:pPr>
    </w:p>
    <w:p w:rsidR="00CC7343" w:rsidRDefault="00CC7343" w:rsidP="00ED0174">
      <w:pPr>
        <w:rPr>
          <w:rFonts w:ascii="Arial" w:hAnsi="Arial" w:cs="Arial"/>
          <w:sz w:val="28"/>
          <w:szCs w:val="28"/>
        </w:rPr>
      </w:pPr>
    </w:p>
    <w:p w:rsidR="00CC7343" w:rsidRDefault="00CC7343">
      <w:pPr>
        <w:rPr>
          <w:rFonts w:ascii="Arial" w:hAnsi="Arial" w:cs="Arial"/>
          <w:sz w:val="22"/>
          <w:szCs w:val="22"/>
          <w:u w:val="single"/>
        </w:rPr>
      </w:pPr>
      <w:r>
        <w:rPr>
          <w:rFonts w:ascii="Arial" w:hAnsi="Arial" w:cs="Arial"/>
          <w:sz w:val="28"/>
          <w:szCs w:val="28"/>
        </w:rPr>
        <w:tab/>
      </w:r>
      <w:r>
        <w:rPr>
          <w:rFonts w:ascii="Arial" w:hAnsi="Arial" w:cs="Arial"/>
          <w:sz w:val="22"/>
          <w:szCs w:val="22"/>
          <w:u w:val="single"/>
        </w:rPr>
        <w:t>Zawartość:</w:t>
      </w:r>
    </w:p>
    <w:p w:rsidR="00CC7343" w:rsidRDefault="00CC7343" w:rsidP="00D36461">
      <w:pPr>
        <w:pStyle w:val="Akapitzlist"/>
        <w:numPr>
          <w:ilvl w:val="0"/>
          <w:numId w:val="5"/>
        </w:numPr>
        <w:rPr>
          <w:rFonts w:ascii="Arial" w:hAnsi="Arial" w:cs="Arial"/>
          <w:sz w:val="22"/>
          <w:szCs w:val="22"/>
        </w:rPr>
      </w:pPr>
      <w:r>
        <w:rPr>
          <w:rFonts w:ascii="Arial" w:hAnsi="Arial" w:cs="Arial"/>
          <w:sz w:val="22"/>
          <w:szCs w:val="22"/>
        </w:rPr>
        <w:t>Część opisowa programu</w:t>
      </w:r>
    </w:p>
    <w:p w:rsidR="00CC7343" w:rsidRDefault="00CC7343" w:rsidP="00D36461">
      <w:pPr>
        <w:pStyle w:val="Akapitzlist"/>
        <w:numPr>
          <w:ilvl w:val="0"/>
          <w:numId w:val="5"/>
        </w:numPr>
        <w:rPr>
          <w:rFonts w:ascii="Arial" w:hAnsi="Arial" w:cs="Arial"/>
          <w:sz w:val="22"/>
          <w:szCs w:val="22"/>
        </w:rPr>
      </w:pPr>
      <w:r>
        <w:rPr>
          <w:rFonts w:ascii="Arial" w:hAnsi="Arial" w:cs="Arial"/>
          <w:sz w:val="22"/>
          <w:szCs w:val="22"/>
        </w:rPr>
        <w:t>Ogólne wymagania zamawiającego</w:t>
      </w:r>
    </w:p>
    <w:p w:rsidR="00CC7343" w:rsidRDefault="00CC7343" w:rsidP="00D36461">
      <w:pPr>
        <w:pStyle w:val="Akapitzlist"/>
        <w:numPr>
          <w:ilvl w:val="0"/>
          <w:numId w:val="5"/>
        </w:numPr>
        <w:rPr>
          <w:rFonts w:ascii="Arial" w:hAnsi="Arial" w:cs="Arial"/>
          <w:sz w:val="22"/>
          <w:szCs w:val="22"/>
        </w:rPr>
      </w:pPr>
      <w:r>
        <w:rPr>
          <w:rFonts w:ascii="Arial" w:hAnsi="Arial" w:cs="Arial"/>
          <w:sz w:val="22"/>
          <w:szCs w:val="22"/>
        </w:rPr>
        <w:t>Aktualne uwarunkowania przedmiotu zamówienia</w:t>
      </w:r>
    </w:p>
    <w:p w:rsidR="00CC7343" w:rsidRDefault="00CC7343" w:rsidP="00D36461">
      <w:pPr>
        <w:pStyle w:val="Akapitzlist"/>
        <w:numPr>
          <w:ilvl w:val="0"/>
          <w:numId w:val="5"/>
        </w:numPr>
        <w:rPr>
          <w:rFonts w:ascii="Arial" w:hAnsi="Arial" w:cs="Arial"/>
          <w:sz w:val="22"/>
          <w:szCs w:val="22"/>
        </w:rPr>
      </w:pPr>
      <w:r>
        <w:rPr>
          <w:rFonts w:ascii="Arial" w:hAnsi="Arial" w:cs="Arial"/>
          <w:sz w:val="22"/>
          <w:szCs w:val="22"/>
        </w:rPr>
        <w:t>Ogólne właściwości funkcjonalno-użytkowe</w:t>
      </w:r>
    </w:p>
    <w:p w:rsidR="00CC7343" w:rsidRDefault="00CC7343" w:rsidP="00D36461">
      <w:pPr>
        <w:pStyle w:val="Akapitzlist"/>
        <w:numPr>
          <w:ilvl w:val="0"/>
          <w:numId w:val="5"/>
        </w:numPr>
        <w:rPr>
          <w:rFonts w:ascii="Arial" w:hAnsi="Arial" w:cs="Arial"/>
          <w:sz w:val="22"/>
          <w:szCs w:val="22"/>
        </w:rPr>
      </w:pPr>
      <w:r>
        <w:rPr>
          <w:rFonts w:ascii="Arial" w:hAnsi="Arial" w:cs="Arial"/>
          <w:sz w:val="22"/>
          <w:szCs w:val="22"/>
        </w:rPr>
        <w:t>Szczegółowe właściwości i wymagania funkcjonalno-użytkowe</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W zakresie przygotowania dokumentacji projektowej, harmonogramu prac oraz pozostałej niezbędnej dokumentacji</w:t>
      </w:r>
    </w:p>
    <w:p w:rsidR="00CC7343" w:rsidRDefault="00694350" w:rsidP="00D36461">
      <w:pPr>
        <w:pStyle w:val="Akapitzlist"/>
        <w:numPr>
          <w:ilvl w:val="0"/>
          <w:numId w:val="28"/>
        </w:numPr>
        <w:rPr>
          <w:rFonts w:ascii="Arial" w:hAnsi="Arial" w:cs="Arial"/>
          <w:sz w:val="22"/>
          <w:szCs w:val="22"/>
        </w:rPr>
      </w:pPr>
      <w:r>
        <w:rPr>
          <w:rFonts w:ascii="Arial" w:hAnsi="Arial" w:cs="Arial"/>
          <w:sz w:val="22"/>
          <w:szCs w:val="22"/>
        </w:rPr>
        <w:t>W zakresie budowy masztów</w:t>
      </w:r>
      <w:r w:rsidR="00CC7343">
        <w:rPr>
          <w:rFonts w:ascii="Arial" w:hAnsi="Arial" w:cs="Arial"/>
          <w:sz w:val="22"/>
          <w:szCs w:val="22"/>
        </w:rPr>
        <w:t xml:space="preserve"> antenowych  oraz konstrukcji wsporczych pod anteny</w:t>
      </w:r>
      <w:r w:rsidR="008B5DEE">
        <w:rPr>
          <w:rFonts w:ascii="Arial" w:hAnsi="Arial" w:cs="Arial"/>
          <w:sz w:val="22"/>
          <w:szCs w:val="22"/>
        </w:rPr>
        <w:t xml:space="preserve"> (elementy pasywne)</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W zakresie budowy sieci szkieletowej i stacji bazowych</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 xml:space="preserve">W zakresie budowy węzłów dystrybucyjnych </w:t>
      </w:r>
    </w:p>
    <w:p w:rsidR="008B5DEE" w:rsidRDefault="008B5DEE" w:rsidP="00D36461">
      <w:pPr>
        <w:pStyle w:val="Akapitzlist"/>
        <w:numPr>
          <w:ilvl w:val="0"/>
          <w:numId w:val="28"/>
        </w:numPr>
        <w:rPr>
          <w:rFonts w:ascii="Arial" w:hAnsi="Arial" w:cs="Arial"/>
          <w:sz w:val="22"/>
          <w:szCs w:val="22"/>
        </w:rPr>
      </w:pPr>
      <w:r>
        <w:rPr>
          <w:rFonts w:ascii="Arial" w:hAnsi="Arial" w:cs="Arial"/>
          <w:sz w:val="22"/>
          <w:szCs w:val="22"/>
        </w:rPr>
        <w:t xml:space="preserve">W zakresie budowy warstwy dostępowej </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 xml:space="preserve">W zakresie budowy Głównego Węzła Dystrybucyjnego i Centrum Zarządzania siecią Gminy </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W zakresie dostawy i instalacji sprzętu komputerowego i oprogramowania</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 xml:space="preserve">W zakresie usługi administrowania i serwisowania systemu  (sprzętu komputerowego oraz  sieci szerokopasmowej)  </w:t>
      </w:r>
    </w:p>
    <w:p w:rsidR="00CC7343" w:rsidRDefault="00CC7343" w:rsidP="00D36461">
      <w:pPr>
        <w:pStyle w:val="Akapitzlist"/>
        <w:numPr>
          <w:ilvl w:val="0"/>
          <w:numId w:val="28"/>
        </w:numPr>
        <w:rPr>
          <w:rFonts w:ascii="Arial" w:hAnsi="Arial" w:cs="Arial"/>
          <w:sz w:val="22"/>
          <w:szCs w:val="22"/>
        </w:rPr>
      </w:pPr>
      <w:r>
        <w:rPr>
          <w:rFonts w:ascii="Arial" w:hAnsi="Arial" w:cs="Arial"/>
          <w:bCs/>
          <w:sz w:val="22"/>
          <w:szCs w:val="22"/>
        </w:rPr>
        <w:t xml:space="preserve">W zakresie zapewnienia usługi dostępu do Internetu dla </w:t>
      </w:r>
      <w:r w:rsidR="0038695B">
        <w:rPr>
          <w:rFonts w:ascii="Arial" w:hAnsi="Arial" w:cs="Arial"/>
          <w:bCs/>
          <w:sz w:val="22"/>
          <w:szCs w:val="22"/>
        </w:rPr>
        <w:t xml:space="preserve">Beneficjentów ostatecznych </w:t>
      </w:r>
    </w:p>
    <w:p w:rsidR="00CC7343" w:rsidRDefault="00CC7343" w:rsidP="00D36461">
      <w:pPr>
        <w:pStyle w:val="Akapitzlist"/>
        <w:numPr>
          <w:ilvl w:val="0"/>
          <w:numId w:val="28"/>
        </w:numPr>
        <w:rPr>
          <w:rFonts w:ascii="Arial" w:hAnsi="Arial" w:cs="Arial"/>
          <w:sz w:val="22"/>
          <w:szCs w:val="22"/>
        </w:rPr>
      </w:pPr>
      <w:r>
        <w:rPr>
          <w:rFonts w:ascii="Arial" w:hAnsi="Arial" w:cs="Arial"/>
          <w:sz w:val="22"/>
          <w:szCs w:val="22"/>
        </w:rPr>
        <w:t>W zakresi</w:t>
      </w:r>
      <w:r w:rsidR="00BF44A2">
        <w:rPr>
          <w:rFonts w:ascii="Arial" w:hAnsi="Arial" w:cs="Arial"/>
          <w:sz w:val="22"/>
          <w:szCs w:val="22"/>
        </w:rPr>
        <w:t xml:space="preserve">e organizacji szkoleń z podstaw </w:t>
      </w:r>
      <w:r>
        <w:rPr>
          <w:rFonts w:ascii="Arial" w:hAnsi="Arial" w:cs="Arial"/>
          <w:sz w:val="22"/>
          <w:szCs w:val="22"/>
        </w:rPr>
        <w:t>obsługi komputera, pakietu biurowego, oraz  obsługi Internetu</w:t>
      </w:r>
    </w:p>
    <w:p w:rsidR="00CC7343" w:rsidRDefault="00CC7343" w:rsidP="00D36461">
      <w:pPr>
        <w:pStyle w:val="Akapitzlist"/>
        <w:numPr>
          <w:ilvl w:val="0"/>
          <w:numId w:val="5"/>
        </w:numPr>
        <w:rPr>
          <w:rFonts w:ascii="Arial" w:hAnsi="Arial" w:cs="Arial"/>
          <w:sz w:val="22"/>
          <w:szCs w:val="22"/>
        </w:rPr>
      </w:pPr>
      <w:r>
        <w:rPr>
          <w:rFonts w:ascii="Arial" w:hAnsi="Arial" w:cs="Arial"/>
          <w:sz w:val="22"/>
          <w:szCs w:val="22"/>
        </w:rPr>
        <w:t>Ogólne warunki wykonania i odbioru robót</w:t>
      </w:r>
    </w:p>
    <w:p w:rsidR="00CC7343" w:rsidRDefault="00CC7343" w:rsidP="00D36461">
      <w:pPr>
        <w:pStyle w:val="Akapitzlist"/>
        <w:numPr>
          <w:ilvl w:val="0"/>
          <w:numId w:val="5"/>
        </w:numPr>
        <w:rPr>
          <w:rFonts w:ascii="Arial" w:hAnsi="Arial" w:cs="Arial"/>
          <w:sz w:val="22"/>
          <w:szCs w:val="22"/>
        </w:rPr>
      </w:pPr>
      <w:r>
        <w:rPr>
          <w:rFonts w:ascii="Arial" w:hAnsi="Arial" w:cs="Arial"/>
          <w:bCs/>
          <w:sz w:val="22"/>
          <w:szCs w:val="22"/>
          <w:lang w:eastAsia="pl-PL"/>
        </w:rPr>
        <w:t>Część informacyjna programu</w:t>
      </w: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CC7343" w:rsidRDefault="00CC7343">
      <w:pPr>
        <w:rPr>
          <w:rFonts w:ascii="Arial" w:hAnsi="Arial" w:cs="Arial"/>
          <w:u w:val="single"/>
        </w:rPr>
      </w:pPr>
    </w:p>
    <w:p w:rsidR="00ED0174" w:rsidRDefault="00ED0174">
      <w:pPr>
        <w:rPr>
          <w:rFonts w:ascii="Arial" w:hAnsi="Arial" w:cs="Arial"/>
          <w:u w:val="single"/>
        </w:rPr>
      </w:pPr>
    </w:p>
    <w:p w:rsidR="00CC7343" w:rsidRDefault="00CC7343">
      <w:pPr>
        <w:rPr>
          <w:rFonts w:ascii="Arial" w:hAnsi="Arial" w:cs="Arial"/>
          <w:u w:val="single"/>
        </w:rPr>
      </w:pPr>
    </w:p>
    <w:p w:rsidR="00CC7343" w:rsidRDefault="00CC7343">
      <w:pPr>
        <w:jc w:val="center"/>
        <w:rPr>
          <w:rFonts w:ascii="Arial" w:hAnsi="Arial" w:cs="Arial"/>
          <w:sz w:val="28"/>
          <w:szCs w:val="28"/>
        </w:rPr>
      </w:pPr>
    </w:p>
    <w:p w:rsidR="00CC7343" w:rsidRDefault="00CC7343" w:rsidP="00D36461">
      <w:pPr>
        <w:pStyle w:val="Akapitzlist"/>
        <w:numPr>
          <w:ilvl w:val="0"/>
          <w:numId w:val="29"/>
        </w:numPr>
        <w:rPr>
          <w:rFonts w:ascii="Arial" w:hAnsi="Arial" w:cs="Arial"/>
          <w:b/>
          <w:u w:val="single"/>
        </w:rPr>
      </w:pPr>
      <w:r>
        <w:rPr>
          <w:rFonts w:ascii="Arial" w:hAnsi="Arial" w:cs="Arial"/>
          <w:b/>
        </w:rPr>
        <w:lastRenderedPageBreak/>
        <w:t>CZĘŚĆ OPISOWA PROGRAMU</w:t>
      </w:r>
    </w:p>
    <w:p w:rsidR="00CC7343" w:rsidRDefault="00CC7343">
      <w:pPr>
        <w:jc w:val="center"/>
        <w:rPr>
          <w:rFonts w:ascii="Arial" w:hAnsi="Arial" w:cs="Arial"/>
          <w:sz w:val="28"/>
          <w:szCs w:val="28"/>
        </w:rPr>
      </w:pPr>
    </w:p>
    <w:p w:rsidR="00CC7343" w:rsidRDefault="00CC7343">
      <w:pPr>
        <w:pStyle w:val="Akapitzlist"/>
        <w:ind w:left="1065"/>
        <w:rPr>
          <w:rFonts w:ascii="Arial" w:hAnsi="Arial" w:cs="Arial"/>
          <w:sz w:val="20"/>
          <w:szCs w:val="20"/>
        </w:rPr>
      </w:pPr>
      <w:r>
        <w:rPr>
          <w:rFonts w:ascii="Arial" w:hAnsi="Arial" w:cs="Arial"/>
          <w:sz w:val="20"/>
          <w:szCs w:val="20"/>
        </w:rPr>
        <w:t>Przedmiotem  zamówienia jest kompleksowa realizacja zadania pn. „</w:t>
      </w:r>
      <w:r>
        <w:rPr>
          <w:rFonts w:ascii="Arial" w:hAnsi="Arial" w:cs="Arial"/>
          <w:bCs/>
          <w:sz w:val="20"/>
          <w:szCs w:val="20"/>
        </w:rPr>
        <w:t>Przeciwdzia</w:t>
      </w:r>
      <w:r w:rsidR="00B974E1">
        <w:rPr>
          <w:rFonts w:ascii="Arial" w:hAnsi="Arial" w:cs="Arial"/>
          <w:bCs/>
          <w:sz w:val="20"/>
          <w:szCs w:val="20"/>
        </w:rPr>
        <w:t>łanie wykluczeniu cyfrowemu  na terenie Gminy Bojanów</w:t>
      </w:r>
      <w:r>
        <w:rPr>
          <w:rFonts w:ascii="Arial" w:hAnsi="Arial" w:cs="Arial"/>
          <w:bCs/>
          <w:sz w:val="20"/>
          <w:szCs w:val="20"/>
        </w:rPr>
        <w:t>”</w:t>
      </w:r>
    </w:p>
    <w:p w:rsidR="00CC7343" w:rsidRDefault="00CC7343">
      <w:pPr>
        <w:pStyle w:val="Akapitzlist"/>
        <w:ind w:left="1065"/>
        <w:rPr>
          <w:rFonts w:ascii="Arial" w:hAnsi="Arial" w:cs="Arial"/>
          <w:bCs/>
          <w:sz w:val="20"/>
          <w:szCs w:val="20"/>
        </w:rPr>
      </w:pPr>
      <w:r>
        <w:rPr>
          <w:rFonts w:ascii="Arial" w:hAnsi="Arial" w:cs="Arial"/>
          <w:sz w:val="20"/>
          <w:szCs w:val="20"/>
        </w:rPr>
        <w:t xml:space="preserve">Zakres projektu </w:t>
      </w:r>
      <w:r>
        <w:rPr>
          <w:rFonts w:ascii="Arial" w:hAnsi="Arial" w:cs="Arial"/>
          <w:bCs/>
          <w:sz w:val="20"/>
          <w:szCs w:val="20"/>
        </w:rPr>
        <w:t>składa się następujących zadań:</w:t>
      </w:r>
    </w:p>
    <w:p w:rsidR="00CC7343" w:rsidRDefault="00CC7343">
      <w:pPr>
        <w:pStyle w:val="Akapitzlist"/>
        <w:ind w:left="1065"/>
        <w:rPr>
          <w:rFonts w:ascii="Arial" w:hAnsi="Arial" w:cs="Arial"/>
          <w:bCs/>
          <w:sz w:val="20"/>
          <w:szCs w:val="20"/>
        </w:rPr>
      </w:pPr>
    </w:p>
    <w:p w:rsidR="00CC7343" w:rsidRDefault="00CC7343" w:rsidP="00D36461">
      <w:pPr>
        <w:pStyle w:val="Akapitzlist"/>
        <w:numPr>
          <w:ilvl w:val="0"/>
          <w:numId w:val="30"/>
        </w:numPr>
        <w:rPr>
          <w:rFonts w:ascii="Arial" w:hAnsi="Arial" w:cs="Arial"/>
          <w:bCs/>
          <w:sz w:val="20"/>
          <w:szCs w:val="20"/>
        </w:rPr>
      </w:pPr>
      <w:r>
        <w:rPr>
          <w:rFonts w:ascii="Arial" w:hAnsi="Arial" w:cs="Arial"/>
          <w:b/>
          <w:bCs/>
          <w:sz w:val="20"/>
          <w:szCs w:val="20"/>
        </w:rPr>
        <w:t>Przygotowania dokumentacji projektowej, harmonogramu prac oraz innej niezbędnej dokumentacji</w:t>
      </w:r>
    </w:p>
    <w:p w:rsidR="00CC7343" w:rsidRDefault="00CC7343">
      <w:pPr>
        <w:pStyle w:val="Akapitzlist"/>
        <w:ind w:left="1785"/>
        <w:rPr>
          <w:rFonts w:ascii="Arial" w:hAnsi="Arial" w:cs="Arial"/>
          <w:bCs/>
          <w:sz w:val="20"/>
          <w:szCs w:val="20"/>
        </w:rPr>
      </w:pPr>
      <w:r>
        <w:rPr>
          <w:rFonts w:ascii="Arial" w:eastAsia="ArialNarrow,Bold" w:hAnsi="Arial" w:cs="Arial"/>
          <w:iCs/>
          <w:sz w:val="20"/>
          <w:szCs w:val="20"/>
        </w:rPr>
        <w:t>- Opracowanie projektów budow</w:t>
      </w:r>
      <w:r w:rsidR="0025703E">
        <w:rPr>
          <w:rFonts w:ascii="Arial" w:eastAsia="ArialNarrow,Bold" w:hAnsi="Arial" w:cs="Arial"/>
          <w:iCs/>
          <w:sz w:val="20"/>
          <w:szCs w:val="20"/>
        </w:rPr>
        <w:t xml:space="preserve">lanych w zakresie budowy </w:t>
      </w:r>
      <w:r>
        <w:rPr>
          <w:rFonts w:ascii="Arial" w:eastAsia="ArialNarrow,Bold" w:hAnsi="Arial" w:cs="Arial"/>
          <w:iCs/>
          <w:sz w:val="20"/>
          <w:szCs w:val="20"/>
        </w:rPr>
        <w:t>masztów antenowych (wraz z branżami), oraz niezbędną dokumentacją związaną z uzyskaniem pozwolenia na budowę (jeśli będzie wymagane)</w:t>
      </w:r>
    </w:p>
    <w:p w:rsidR="00CC7343" w:rsidRDefault="00CC7343">
      <w:pPr>
        <w:pStyle w:val="Akapitzlist"/>
        <w:ind w:left="1785"/>
        <w:rPr>
          <w:rFonts w:ascii="Arial" w:hAnsi="Arial" w:cs="Arial"/>
          <w:bCs/>
          <w:sz w:val="20"/>
          <w:szCs w:val="20"/>
        </w:rPr>
      </w:pPr>
      <w:r>
        <w:rPr>
          <w:rFonts w:ascii="Arial" w:eastAsia="ArialNarrow,Bold" w:hAnsi="Arial" w:cs="Arial"/>
          <w:iCs/>
          <w:sz w:val="20"/>
          <w:szCs w:val="20"/>
        </w:rPr>
        <w:t xml:space="preserve">- Opracowanie projektu wykonawczego budowy sieci szerokopasmowej </w:t>
      </w:r>
    </w:p>
    <w:p w:rsidR="00CC7343" w:rsidRDefault="00CC7343">
      <w:pPr>
        <w:pStyle w:val="Akapitzlist"/>
        <w:ind w:left="1785"/>
        <w:rPr>
          <w:rFonts w:ascii="Arial" w:hAnsi="Arial" w:cs="Arial"/>
          <w:bCs/>
          <w:sz w:val="20"/>
          <w:szCs w:val="20"/>
        </w:rPr>
      </w:pPr>
      <w:r>
        <w:rPr>
          <w:rFonts w:ascii="Arial" w:hAnsi="Arial" w:cs="Arial"/>
          <w:bCs/>
          <w:sz w:val="20"/>
          <w:szCs w:val="20"/>
        </w:rPr>
        <w:t>- Opracowanie szczegółowego harmonogramu prac</w:t>
      </w:r>
    </w:p>
    <w:p w:rsidR="00CC7343" w:rsidRDefault="00CC7343">
      <w:pPr>
        <w:pStyle w:val="Akapitzlist"/>
        <w:ind w:left="1785"/>
        <w:rPr>
          <w:rFonts w:ascii="Arial" w:hAnsi="Arial" w:cs="Arial"/>
          <w:bCs/>
          <w:sz w:val="20"/>
          <w:szCs w:val="20"/>
        </w:rPr>
      </w:pPr>
      <w:r>
        <w:rPr>
          <w:rFonts w:ascii="Arial" w:hAnsi="Arial" w:cs="Arial"/>
          <w:bCs/>
          <w:sz w:val="20"/>
          <w:szCs w:val="20"/>
        </w:rPr>
        <w:t>- Inne konieczne dokumenty</w:t>
      </w:r>
    </w:p>
    <w:p w:rsidR="00CC7343" w:rsidRDefault="00CC7343">
      <w:pPr>
        <w:pStyle w:val="Default"/>
        <w:ind w:left="1080"/>
        <w:rPr>
          <w:bCs/>
          <w:sz w:val="20"/>
          <w:szCs w:val="20"/>
        </w:rPr>
      </w:pPr>
    </w:p>
    <w:p w:rsidR="00CC7343" w:rsidRDefault="0025703E" w:rsidP="00D36461">
      <w:pPr>
        <w:pStyle w:val="Akapitzlist"/>
        <w:numPr>
          <w:ilvl w:val="0"/>
          <w:numId w:val="30"/>
        </w:numPr>
        <w:rPr>
          <w:rFonts w:ascii="Arial" w:hAnsi="Arial" w:cs="Arial"/>
          <w:b/>
          <w:bCs/>
          <w:sz w:val="20"/>
          <w:szCs w:val="20"/>
        </w:rPr>
      </w:pPr>
      <w:r>
        <w:rPr>
          <w:rFonts w:ascii="Arial" w:hAnsi="Arial" w:cs="Arial"/>
          <w:b/>
          <w:bCs/>
          <w:sz w:val="20"/>
          <w:szCs w:val="20"/>
        </w:rPr>
        <w:t xml:space="preserve">Budowy </w:t>
      </w:r>
      <w:r w:rsidR="00CC7343">
        <w:rPr>
          <w:rFonts w:ascii="Arial" w:hAnsi="Arial" w:cs="Arial"/>
          <w:b/>
          <w:bCs/>
          <w:sz w:val="20"/>
          <w:szCs w:val="20"/>
        </w:rPr>
        <w:t xml:space="preserve"> masztów antenowych oraz  konstrukcji wsporczych pod anteny</w:t>
      </w:r>
    </w:p>
    <w:p w:rsidR="00CC7343" w:rsidRDefault="00E2744D">
      <w:pPr>
        <w:pStyle w:val="Akapitzlist"/>
        <w:ind w:left="1785"/>
        <w:rPr>
          <w:rFonts w:ascii="Arial" w:hAnsi="Arial" w:cs="Arial"/>
          <w:sz w:val="20"/>
          <w:szCs w:val="20"/>
        </w:rPr>
      </w:pPr>
      <w:r>
        <w:rPr>
          <w:rFonts w:ascii="Arial" w:hAnsi="Arial" w:cs="Arial"/>
          <w:sz w:val="20"/>
          <w:szCs w:val="20"/>
        </w:rPr>
        <w:t>- Budowa masztów antenowych w miejscowościach: (Bojanów, Cisów Las, Gwoźdźce,  Stany</w:t>
      </w:r>
      <w:r w:rsidR="008D7E9E">
        <w:rPr>
          <w:rFonts w:ascii="Arial" w:hAnsi="Arial" w:cs="Arial"/>
          <w:sz w:val="20"/>
          <w:szCs w:val="20"/>
        </w:rPr>
        <w:t>,  Maz</w:t>
      </w:r>
      <w:r w:rsidR="00475333">
        <w:rPr>
          <w:rFonts w:ascii="Arial" w:hAnsi="Arial" w:cs="Arial"/>
          <w:sz w:val="20"/>
          <w:szCs w:val="20"/>
        </w:rPr>
        <w:t>i</w:t>
      </w:r>
      <w:r w:rsidR="008D7E9E">
        <w:rPr>
          <w:rFonts w:ascii="Arial" w:hAnsi="Arial" w:cs="Arial"/>
          <w:sz w:val="20"/>
          <w:szCs w:val="20"/>
        </w:rPr>
        <w:t>arnia</w:t>
      </w:r>
      <w:r w:rsidR="00CC7343">
        <w:rPr>
          <w:rFonts w:ascii="Arial" w:hAnsi="Arial" w:cs="Arial"/>
          <w:sz w:val="20"/>
          <w:szCs w:val="20"/>
        </w:rPr>
        <w:t>)</w:t>
      </w:r>
    </w:p>
    <w:p w:rsidR="00CC7343" w:rsidRDefault="00CC7343">
      <w:pPr>
        <w:pStyle w:val="Akapitzlist"/>
        <w:ind w:left="1785"/>
        <w:rPr>
          <w:rFonts w:ascii="Arial" w:eastAsia="ArialNarrow,Bold" w:hAnsi="Arial" w:cs="Arial"/>
          <w:iCs/>
          <w:sz w:val="20"/>
          <w:szCs w:val="20"/>
        </w:rPr>
      </w:pPr>
      <w:r>
        <w:rPr>
          <w:rFonts w:ascii="Arial" w:hAnsi="Arial" w:cs="Arial"/>
          <w:bCs/>
          <w:sz w:val="20"/>
          <w:szCs w:val="20"/>
        </w:rPr>
        <w:t xml:space="preserve">- Instalacja szaf zewnętrznych (typu </w:t>
      </w:r>
      <w:proofErr w:type="spellStart"/>
      <w:r>
        <w:rPr>
          <w:rFonts w:ascii="Arial" w:hAnsi="Arial" w:cs="Arial"/>
          <w:bCs/>
          <w:sz w:val="20"/>
          <w:szCs w:val="20"/>
        </w:rPr>
        <w:t>outdoor</w:t>
      </w:r>
      <w:proofErr w:type="spellEnd"/>
      <w:r>
        <w:rPr>
          <w:rFonts w:ascii="Arial" w:hAnsi="Arial" w:cs="Arial"/>
          <w:bCs/>
          <w:sz w:val="20"/>
          <w:szCs w:val="20"/>
        </w:rPr>
        <w:t>)  oraz wykonanie instalacji okablowania sygnałowego pod potrze</w:t>
      </w:r>
      <w:r w:rsidR="008D7E9E">
        <w:rPr>
          <w:rFonts w:ascii="Arial" w:hAnsi="Arial" w:cs="Arial"/>
          <w:bCs/>
          <w:sz w:val="20"/>
          <w:szCs w:val="20"/>
        </w:rPr>
        <w:t>by instalacji anten</w:t>
      </w:r>
    </w:p>
    <w:p w:rsidR="00CC7343" w:rsidRDefault="00CC7343">
      <w:pPr>
        <w:pStyle w:val="Default"/>
        <w:ind w:left="1080"/>
        <w:rPr>
          <w:bCs/>
          <w:sz w:val="20"/>
          <w:szCs w:val="20"/>
        </w:rPr>
      </w:pPr>
    </w:p>
    <w:p w:rsidR="00CC7343" w:rsidRDefault="00CC7343" w:rsidP="00D36461">
      <w:pPr>
        <w:pStyle w:val="Akapitzlist"/>
        <w:numPr>
          <w:ilvl w:val="0"/>
          <w:numId w:val="30"/>
        </w:numPr>
        <w:rPr>
          <w:rFonts w:ascii="Arial" w:hAnsi="Arial" w:cs="Arial"/>
          <w:bCs/>
          <w:sz w:val="20"/>
          <w:szCs w:val="20"/>
        </w:rPr>
      </w:pPr>
      <w:r>
        <w:rPr>
          <w:rFonts w:ascii="Arial" w:hAnsi="Arial" w:cs="Arial"/>
          <w:b/>
          <w:bCs/>
          <w:sz w:val="20"/>
          <w:szCs w:val="20"/>
        </w:rPr>
        <w:t xml:space="preserve">Budowy sieci  szkieletowej  w oparciu o radiolinie cyfrowe i stacji bazowych  </w:t>
      </w:r>
      <w:proofErr w:type="spellStart"/>
      <w:r>
        <w:rPr>
          <w:rFonts w:ascii="Arial" w:hAnsi="Arial" w:cs="Arial"/>
          <w:b/>
          <w:bCs/>
          <w:sz w:val="20"/>
          <w:szCs w:val="20"/>
        </w:rPr>
        <w:t>WiMAX</w:t>
      </w:r>
      <w:proofErr w:type="spellEnd"/>
    </w:p>
    <w:p w:rsidR="00CC7343" w:rsidRDefault="00CC7343">
      <w:pPr>
        <w:pStyle w:val="Akapitzlist"/>
        <w:ind w:left="1785"/>
        <w:rPr>
          <w:rFonts w:ascii="Arial" w:hAnsi="Arial" w:cs="Arial"/>
          <w:bCs/>
          <w:sz w:val="20"/>
          <w:szCs w:val="20"/>
        </w:rPr>
      </w:pPr>
      <w:r>
        <w:rPr>
          <w:rFonts w:ascii="Arial" w:hAnsi="Arial" w:cs="Arial"/>
          <w:bCs/>
          <w:sz w:val="20"/>
          <w:szCs w:val="20"/>
        </w:rPr>
        <w:t xml:space="preserve">- Dostawa, instalacja oraz konfiguracja radiolinii cyfrowych  </w:t>
      </w:r>
    </w:p>
    <w:p w:rsidR="00CC7343" w:rsidRDefault="00CC7343">
      <w:pPr>
        <w:pStyle w:val="Akapitzlist"/>
        <w:ind w:left="1785"/>
        <w:rPr>
          <w:rFonts w:ascii="Arial" w:hAnsi="Arial" w:cs="Arial"/>
          <w:bCs/>
          <w:sz w:val="20"/>
          <w:szCs w:val="20"/>
        </w:rPr>
      </w:pPr>
      <w:r>
        <w:rPr>
          <w:rFonts w:ascii="Arial" w:hAnsi="Arial" w:cs="Arial"/>
          <w:bCs/>
          <w:sz w:val="20"/>
          <w:szCs w:val="20"/>
        </w:rPr>
        <w:t xml:space="preserve">- Dostawa, instalacja oraz konfiguracja  stacji bazowych </w:t>
      </w:r>
      <w:proofErr w:type="spellStart"/>
      <w:r>
        <w:rPr>
          <w:rFonts w:ascii="Arial" w:hAnsi="Arial" w:cs="Arial"/>
          <w:bCs/>
          <w:sz w:val="20"/>
          <w:szCs w:val="20"/>
        </w:rPr>
        <w:t>WiMAX</w:t>
      </w:r>
      <w:proofErr w:type="spellEnd"/>
      <w:r>
        <w:rPr>
          <w:rFonts w:ascii="Arial" w:hAnsi="Arial" w:cs="Arial"/>
          <w:bCs/>
          <w:sz w:val="20"/>
          <w:szCs w:val="20"/>
        </w:rPr>
        <w:t xml:space="preserve"> </w:t>
      </w:r>
    </w:p>
    <w:p w:rsidR="00CC7343" w:rsidRDefault="00CC7343">
      <w:pPr>
        <w:pStyle w:val="Default"/>
        <w:ind w:left="1080"/>
        <w:rPr>
          <w:bCs/>
          <w:sz w:val="20"/>
          <w:szCs w:val="20"/>
        </w:rPr>
      </w:pPr>
    </w:p>
    <w:p w:rsidR="00CC7343" w:rsidRDefault="00334168" w:rsidP="00D36461">
      <w:pPr>
        <w:pStyle w:val="Akapitzlist"/>
        <w:numPr>
          <w:ilvl w:val="0"/>
          <w:numId w:val="30"/>
        </w:numPr>
        <w:rPr>
          <w:rFonts w:ascii="Arial" w:hAnsi="Arial" w:cs="Arial"/>
          <w:b/>
          <w:bCs/>
          <w:sz w:val="20"/>
          <w:szCs w:val="20"/>
        </w:rPr>
      </w:pPr>
      <w:r>
        <w:rPr>
          <w:rFonts w:ascii="Arial" w:hAnsi="Arial" w:cs="Arial"/>
          <w:b/>
          <w:bCs/>
          <w:sz w:val="20"/>
          <w:szCs w:val="20"/>
        </w:rPr>
        <w:t xml:space="preserve">Budowy  </w:t>
      </w:r>
      <w:r w:rsidR="00CC7343">
        <w:rPr>
          <w:rFonts w:ascii="Arial" w:hAnsi="Arial" w:cs="Arial"/>
          <w:b/>
          <w:bCs/>
          <w:sz w:val="20"/>
          <w:szCs w:val="20"/>
        </w:rPr>
        <w:t>Węzłów Dystrybucyjnych</w:t>
      </w:r>
    </w:p>
    <w:p w:rsidR="00CC7343" w:rsidRDefault="00CC7343">
      <w:pPr>
        <w:pStyle w:val="Akapitzlist"/>
        <w:ind w:left="1785"/>
        <w:rPr>
          <w:rFonts w:ascii="Arial" w:hAnsi="Arial" w:cs="Arial"/>
          <w:bCs/>
          <w:sz w:val="20"/>
          <w:szCs w:val="20"/>
        </w:rPr>
      </w:pPr>
      <w:r>
        <w:rPr>
          <w:rFonts w:ascii="Arial" w:hAnsi="Arial" w:cs="Arial"/>
          <w:bCs/>
          <w:sz w:val="20"/>
          <w:szCs w:val="20"/>
        </w:rPr>
        <w:t>- Dostawa, instalacja i konfiguracja  elementów oraz urządzeń stanowiących wyposażenie Węzłów Dystrybucyjnych</w:t>
      </w:r>
    </w:p>
    <w:p w:rsidR="00CC7343" w:rsidRDefault="00CC7343">
      <w:pPr>
        <w:pStyle w:val="Akapitzlist"/>
        <w:ind w:left="1785"/>
        <w:rPr>
          <w:rFonts w:ascii="Arial" w:hAnsi="Arial" w:cs="Arial"/>
          <w:b/>
          <w:bCs/>
          <w:sz w:val="20"/>
          <w:szCs w:val="20"/>
        </w:rPr>
      </w:pPr>
      <w:r>
        <w:rPr>
          <w:rFonts w:ascii="Arial" w:hAnsi="Arial" w:cs="Arial"/>
          <w:bCs/>
          <w:sz w:val="20"/>
          <w:szCs w:val="20"/>
        </w:rPr>
        <w:t xml:space="preserve">- Dostawa, instalacja i konfiguracja przełączników </w:t>
      </w:r>
      <w:r w:rsidR="0065778C">
        <w:rPr>
          <w:rFonts w:ascii="Arial" w:hAnsi="Arial" w:cs="Arial"/>
          <w:bCs/>
          <w:sz w:val="20"/>
          <w:szCs w:val="20"/>
        </w:rPr>
        <w:t xml:space="preserve"> sieciowych </w:t>
      </w:r>
      <w:r>
        <w:rPr>
          <w:rFonts w:ascii="Arial" w:hAnsi="Arial" w:cs="Arial"/>
          <w:bCs/>
          <w:sz w:val="20"/>
          <w:szCs w:val="20"/>
        </w:rPr>
        <w:t xml:space="preserve">oraz </w:t>
      </w:r>
      <w:proofErr w:type="spellStart"/>
      <w:r>
        <w:rPr>
          <w:rFonts w:ascii="Arial" w:hAnsi="Arial" w:cs="Arial"/>
          <w:bCs/>
          <w:sz w:val="20"/>
          <w:szCs w:val="20"/>
        </w:rPr>
        <w:t>UPSów</w:t>
      </w:r>
      <w:proofErr w:type="spellEnd"/>
    </w:p>
    <w:p w:rsidR="003F31C4" w:rsidRDefault="00CC7343">
      <w:pPr>
        <w:pStyle w:val="Akapitzlist"/>
        <w:ind w:left="1785"/>
        <w:rPr>
          <w:rFonts w:ascii="Arial" w:hAnsi="Arial" w:cs="Arial"/>
          <w:bCs/>
          <w:sz w:val="20"/>
          <w:szCs w:val="20"/>
        </w:rPr>
      </w:pPr>
      <w:r>
        <w:rPr>
          <w:rFonts w:ascii="Arial" w:hAnsi="Arial" w:cs="Arial"/>
          <w:bCs/>
          <w:sz w:val="20"/>
          <w:szCs w:val="20"/>
        </w:rPr>
        <w:t>- Montaż szaf, uchwytów antenowych oraz przygotowanie infrastruktury kablowej w obiektach Węzłów Dystrybucyjnych</w:t>
      </w:r>
    </w:p>
    <w:p w:rsidR="003F31C4" w:rsidRPr="003F31C4" w:rsidRDefault="003F31C4">
      <w:pPr>
        <w:pStyle w:val="Akapitzlist"/>
        <w:ind w:left="1785"/>
        <w:rPr>
          <w:rFonts w:ascii="Arial" w:hAnsi="Arial" w:cs="Arial"/>
          <w:bCs/>
          <w:sz w:val="20"/>
          <w:szCs w:val="20"/>
        </w:rPr>
      </w:pPr>
    </w:p>
    <w:p w:rsidR="003F31C4" w:rsidRDefault="003F31C4" w:rsidP="00D36461">
      <w:pPr>
        <w:pStyle w:val="Akapitzlist"/>
        <w:numPr>
          <w:ilvl w:val="0"/>
          <w:numId w:val="30"/>
        </w:numPr>
        <w:rPr>
          <w:rFonts w:ascii="Arial" w:hAnsi="Arial" w:cs="Arial"/>
          <w:b/>
          <w:bCs/>
          <w:sz w:val="20"/>
          <w:szCs w:val="20"/>
        </w:rPr>
      </w:pPr>
      <w:r>
        <w:rPr>
          <w:rFonts w:ascii="Arial" w:hAnsi="Arial" w:cs="Arial"/>
          <w:b/>
          <w:bCs/>
          <w:sz w:val="20"/>
          <w:szCs w:val="20"/>
        </w:rPr>
        <w:t xml:space="preserve">Budowy  warstwy dostępowej  </w:t>
      </w:r>
    </w:p>
    <w:p w:rsidR="00CC7343" w:rsidRDefault="003F31C4" w:rsidP="003F31C4">
      <w:pPr>
        <w:pStyle w:val="Akapitzlist"/>
        <w:ind w:left="1785"/>
        <w:rPr>
          <w:rFonts w:ascii="Arial" w:hAnsi="Arial" w:cs="Arial"/>
          <w:bCs/>
          <w:sz w:val="20"/>
          <w:szCs w:val="20"/>
        </w:rPr>
      </w:pPr>
      <w:r>
        <w:rPr>
          <w:rFonts w:ascii="Arial" w:hAnsi="Arial" w:cs="Arial"/>
          <w:bCs/>
          <w:sz w:val="20"/>
          <w:szCs w:val="20"/>
        </w:rPr>
        <w:t xml:space="preserve">- Dostawa, instalacja i konfiguracja  bezprzewodowych punktów dostępowych </w:t>
      </w:r>
    </w:p>
    <w:p w:rsidR="003F31C4" w:rsidRPr="003F31C4" w:rsidRDefault="003F31C4" w:rsidP="003F31C4">
      <w:pPr>
        <w:pStyle w:val="Akapitzlist"/>
        <w:ind w:left="1785"/>
        <w:rPr>
          <w:rFonts w:ascii="Arial" w:hAnsi="Arial" w:cs="Arial"/>
          <w:bCs/>
          <w:sz w:val="20"/>
          <w:szCs w:val="20"/>
        </w:rPr>
      </w:pPr>
      <w:r>
        <w:rPr>
          <w:rFonts w:ascii="Arial" w:hAnsi="Arial" w:cs="Arial"/>
          <w:bCs/>
          <w:sz w:val="20"/>
          <w:szCs w:val="20"/>
        </w:rPr>
        <w:t>- Dostawa  i instalacja i konfiguracja   urządzeń odbiorczych dla 100 Beneficjentów końcowych</w:t>
      </w:r>
    </w:p>
    <w:p w:rsidR="003F31C4" w:rsidRDefault="003F31C4">
      <w:pPr>
        <w:pStyle w:val="Default"/>
        <w:ind w:left="1080"/>
        <w:rPr>
          <w:bCs/>
          <w:sz w:val="20"/>
          <w:szCs w:val="20"/>
        </w:rPr>
      </w:pPr>
    </w:p>
    <w:p w:rsidR="00CC7343" w:rsidRDefault="00CC7343" w:rsidP="00D36461">
      <w:pPr>
        <w:pStyle w:val="Akapitzlist"/>
        <w:numPr>
          <w:ilvl w:val="0"/>
          <w:numId w:val="30"/>
        </w:numPr>
        <w:rPr>
          <w:rFonts w:ascii="Arial" w:hAnsi="Arial" w:cs="Arial"/>
          <w:b/>
          <w:bCs/>
          <w:sz w:val="20"/>
          <w:szCs w:val="20"/>
        </w:rPr>
      </w:pPr>
      <w:r>
        <w:rPr>
          <w:rFonts w:ascii="Arial" w:hAnsi="Arial" w:cs="Arial"/>
          <w:b/>
          <w:bCs/>
          <w:sz w:val="20"/>
          <w:szCs w:val="20"/>
        </w:rPr>
        <w:t xml:space="preserve">Wyposażenia Głównego Węzła Dystrybucyjnego i Centrum Zarządzania siecią szerokopasmową. </w:t>
      </w:r>
    </w:p>
    <w:p w:rsidR="00CC7343" w:rsidRDefault="00CC7343">
      <w:pPr>
        <w:pStyle w:val="Akapitzlist"/>
        <w:ind w:left="1785"/>
        <w:rPr>
          <w:rFonts w:ascii="Arial" w:hAnsi="Arial" w:cs="Arial"/>
          <w:b/>
          <w:bCs/>
          <w:sz w:val="20"/>
          <w:szCs w:val="20"/>
        </w:rPr>
      </w:pPr>
      <w:r>
        <w:rPr>
          <w:rFonts w:ascii="Arial" w:hAnsi="Arial" w:cs="Arial"/>
          <w:bCs/>
          <w:sz w:val="20"/>
          <w:szCs w:val="20"/>
        </w:rPr>
        <w:t>- Adaptacja pomieszczenia przeznaczonego na Centrum Zarządzania</w:t>
      </w:r>
    </w:p>
    <w:p w:rsidR="00CC7343" w:rsidRDefault="00CC7343">
      <w:pPr>
        <w:pStyle w:val="Akapitzlist"/>
        <w:ind w:left="1785"/>
        <w:rPr>
          <w:rFonts w:ascii="Arial" w:hAnsi="Arial" w:cs="Arial"/>
          <w:b/>
          <w:bCs/>
          <w:sz w:val="20"/>
          <w:szCs w:val="20"/>
        </w:rPr>
      </w:pPr>
      <w:r>
        <w:rPr>
          <w:rFonts w:ascii="Arial" w:hAnsi="Arial" w:cs="Arial"/>
          <w:bCs/>
          <w:sz w:val="20"/>
          <w:szCs w:val="20"/>
        </w:rPr>
        <w:t>- Dostawa, instalacja oraz konfiguracja urządzeń i elementów do budowy Głównego Węzła Dystrybucyjnego (GWD) oraz Centrum Zarządzania siecią (przełącznika szkieletowego, kontrolera sieci bezprzewodowej, urządzenia bezpieczeństwa, serwerów oraz implementacja systemów do zarządzania użytkownikami i usługami sieci)</w:t>
      </w:r>
    </w:p>
    <w:p w:rsidR="00CC7343" w:rsidRDefault="00CC7343">
      <w:pPr>
        <w:pStyle w:val="Default"/>
        <w:ind w:left="720"/>
        <w:rPr>
          <w:bCs/>
          <w:sz w:val="20"/>
          <w:szCs w:val="20"/>
        </w:rPr>
      </w:pPr>
    </w:p>
    <w:p w:rsidR="00CC7343" w:rsidRDefault="00CC7343" w:rsidP="00D36461">
      <w:pPr>
        <w:pStyle w:val="Akapitzlist"/>
        <w:numPr>
          <w:ilvl w:val="0"/>
          <w:numId w:val="30"/>
        </w:numPr>
        <w:rPr>
          <w:rFonts w:ascii="Arial" w:hAnsi="Arial" w:cs="Arial"/>
          <w:b/>
          <w:bCs/>
          <w:sz w:val="20"/>
          <w:szCs w:val="20"/>
        </w:rPr>
      </w:pPr>
      <w:r>
        <w:rPr>
          <w:rFonts w:ascii="Arial" w:hAnsi="Arial" w:cs="Arial"/>
          <w:b/>
          <w:bCs/>
          <w:sz w:val="20"/>
          <w:szCs w:val="20"/>
        </w:rPr>
        <w:t>Dostawy i instalacji  sprzętu komputerowego i oprogramowania</w:t>
      </w:r>
    </w:p>
    <w:p w:rsidR="00CC7343" w:rsidRDefault="003F31C4">
      <w:pPr>
        <w:pStyle w:val="Akapitzlist"/>
        <w:ind w:left="1785"/>
        <w:rPr>
          <w:rFonts w:ascii="Arial" w:hAnsi="Arial" w:cs="Arial"/>
          <w:bCs/>
          <w:sz w:val="20"/>
          <w:szCs w:val="20"/>
        </w:rPr>
      </w:pPr>
      <w:r>
        <w:rPr>
          <w:rFonts w:ascii="Arial" w:hAnsi="Arial" w:cs="Arial"/>
          <w:bCs/>
          <w:sz w:val="20"/>
          <w:szCs w:val="20"/>
        </w:rPr>
        <w:t xml:space="preserve">- Dostawa 40 szt. </w:t>
      </w:r>
      <w:r w:rsidR="00CC7343">
        <w:rPr>
          <w:rFonts w:ascii="Arial" w:hAnsi="Arial" w:cs="Arial"/>
          <w:bCs/>
          <w:sz w:val="20"/>
          <w:szCs w:val="20"/>
        </w:rPr>
        <w:t xml:space="preserve"> zestawów komputerowych wraz z  oprogramowaniem</w:t>
      </w:r>
    </w:p>
    <w:p w:rsidR="00CC7343" w:rsidRDefault="00CC7343">
      <w:pPr>
        <w:pStyle w:val="Akapitzlist"/>
        <w:ind w:left="1785"/>
        <w:rPr>
          <w:rFonts w:ascii="Arial" w:hAnsi="Arial" w:cs="Arial"/>
          <w:bCs/>
          <w:sz w:val="20"/>
          <w:szCs w:val="20"/>
        </w:rPr>
      </w:pPr>
    </w:p>
    <w:p w:rsidR="00165A16" w:rsidRPr="00165A16" w:rsidRDefault="00165A16" w:rsidP="00165A16">
      <w:pPr>
        <w:pStyle w:val="Akapitzlist"/>
        <w:numPr>
          <w:ilvl w:val="0"/>
          <w:numId w:val="30"/>
        </w:numPr>
        <w:rPr>
          <w:rFonts w:ascii="Arial" w:hAnsi="Arial" w:cs="Arial"/>
          <w:b/>
          <w:sz w:val="20"/>
          <w:szCs w:val="20"/>
        </w:rPr>
      </w:pPr>
      <w:r w:rsidRPr="00165A16">
        <w:rPr>
          <w:rFonts w:ascii="Arial" w:hAnsi="Arial" w:cs="Arial"/>
          <w:b/>
          <w:sz w:val="20"/>
          <w:szCs w:val="20"/>
        </w:rPr>
        <w:t>Usługi  serwisowania i administrowania  siecią  szerokopasmową oraz serwis i utrzymanie sprzętu komputerowego  przez okres 36 miesięcy</w:t>
      </w:r>
    </w:p>
    <w:p w:rsidR="00CC7343" w:rsidRDefault="00CC7343" w:rsidP="00165A16">
      <w:pPr>
        <w:pStyle w:val="Akapitzlist"/>
        <w:ind w:left="1425"/>
        <w:rPr>
          <w:rFonts w:ascii="Arial" w:hAnsi="Arial" w:cs="Arial"/>
          <w:b/>
          <w:sz w:val="20"/>
          <w:szCs w:val="20"/>
        </w:rPr>
      </w:pPr>
    </w:p>
    <w:p w:rsidR="00165A16" w:rsidRPr="00165A16" w:rsidRDefault="00165A16" w:rsidP="00165A16">
      <w:pPr>
        <w:pStyle w:val="Akapitzlist"/>
        <w:numPr>
          <w:ilvl w:val="0"/>
          <w:numId w:val="30"/>
        </w:numPr>
        <w:rPr>
          <w:rFonts w:ascii="Arial" w:hAnsi="Arial" w:cs="Arial"/>
          <w:b/>
          <w:sz w:val="20"/>
          <w:szCs w:val="20"/>
        </w:rPr>
      </w:pPr>
      <w:r w:rsidRPr="00165A16">
        <w:rPr>
          <w:rFonts w:ascii="Arial" w:hAnsi="Arial" w:cs="Arial"/>
          <w:b/>
          <w:sz w:val="20"/>
          <w:szCs w:val="20"/>
        </w:rPr>
        <w:t xml:space="preserve">Zapewnienie usługi dostępu do Internetu dla </w:t>
      </w:r>
      <w:r w:rsidR="00ED0174">
        <w:rPr>
          <w:rFonts w:ascii="Arial" w:hAnsi="Arial" w:cs="Arial"/>
          <w:b/>
          <w:sz w:val="20"/>
          <w:szCs w:val="20"/>
        </w:rPr>
        <w:t>100 gospodarstw domowych oraz 20</w:t>
      </w:r>
      <w:r w:rsidRPr="00165A16">
        <w:rPr>
          <w:rFonts w:ascii="Arial" w:hAnsi="Arial" w:cs="Arial"/>
          <w:b/>
          <w:sz w:val="20"/>
          <w:szCs w:val="20"/>
        </w:rPr>
        <w:t xml:space="preserve"> jednostek podległych przez okres 36 miesięcy.</w:t>
      </w:r>
    </w:p>
    <w:p w:rsidR="00CC7343" w:rsidRDefault="00CC7343">
      <w:pPr>
        <w:pStyle w:val="Akapitzlist"/>
        <w:ind w:left="1425"/>
        <w:rPr>
          <w:rFonts w:ascii="Arial" w:hAnsi="Arial" w:cs="Arial"/>
          <w:b/>
          <w:bCs/>
          <w:sz w:val="20"/>
          <w:szCs w:val="20"/>
        </w:rPr>
      </w:pPr>
    </w:p>
    <w:p w:rsidR="00CC7343" w:rsidRDefault="00BF44A2" w:rsidP="00D36461">
      <w:pPr>
        <w:pStyle w:val="Akapitzlist"/>
        <w:numPr>
          <w:ilvl w:val="0"/>
          <w:numId w:val="30"/>
        </w:numPr>
        <w:rPr>
          <w:rFonts w:ascii="Arial" w:hAnsi="Arial" w:cs="Arial"/>
          <w:b/>
          <w:sz w:val="20"/>
          <w:szCs w:val="20"/>
        </w:rPr>
      </w:pPr>
      <w:r>
        <w:rPr>
          <w:rFonts w:ascii="Arial" w:hAnsi="Arial" w:cs="Arial"/>
          <w:b/>
          <w:sz w:val="20"/>
          <w:szCs w:val="20"/>
        </w:rPr>
        <w:t xml:space="preserve">Szkolenia z podstaw </w:t>
      </w:r>
      <w:r w:rsidR="00CC7343">
        <w:rPr>
          <w:rFonts w:ascii="Arial" w:hAnsi="Arial" w:cs="Arial"/>
          <w:b/>
          <w:sz w:val="20"/>
          <w:szCs w:val="20"/>
        </w:rPr>
        <w:t>obsługi komputera (systemu operacyjnego, pakietu biurowego oraz Internetu).</w:t>
      </w:r>
    </w:p>
    <w:p w:rsidR="00CC7343" w:rsidRDefault="00CC7343">
      <w:pPr>
        <w:pStyle w:val="Akapitzlist"/>
        <w:ind w:left="1425"/>
        <w:rPr>
          <w:rFonts w:ascii="Arial" w:hAnsi="Arial" w:cs="Arial"/>
          <w:b/>
          <w:bCs/>
          <w:sz w:val="20"/>
          <w:szCs w:val="20"/>
        </w:rPr>
      </w:pPr>
    </w:p>
    <w:p w:rsidR="00CC7343" w:rsidRDefault="00CC7343">
      <w:pPr>
        <w:pStyle w:val="Akapitzlist"/>
        <w:ind w:left="1065"/>
        <w:rPr>
          <w:rFonts w:ascii="Arial" w:hAnsi="Arial" w:cs="Arial"/>
          <w:bCs/>
          <w:color w:val="000000"/>
          <w:sz w:val="22"/>
          <w:szCs w:val="22"/>
          <w:lang w:eastAsia="en-US"/>
        </w:rPr>
      </w:pPr>
    </w:p>
    <w:p w:rsidR="00CC7343" w:rsidRDefault="00CC7343">
      <w:pPr>
        <w:pStyle w:val="Akapitzlist"/>
        <w:ind w:left="1065"/>
        <w:rPr>
          <w:rFonts w:ascii="Arial" w:hAnsi="Arial" w:cs="Arial"/>
          <w:bCs/>
          <w:color w:val="000000"/>
          <w:sz w:val="22"/>
          <w:szCs w:val="22"/>
          <w:lang w:eastAsia="en-US"/>
        </w:rPr>
      </w:pPr>
    </w:p>
    <w:p w:rsidR="00CC7343" w:rsidRDefault="00CC7343">
      <w:pPr>
        <w:pStyle w:val="Akapitzlist"/>
        <w:ind w:left="1065"/>
        <w:rPr>
          <w:rFonts w:ascii="Arial" w:hAnsi="Arial" w:cs="Arial"/>
          <w:bCs/>
          <w:color w:val="000000"/>
          <w:sz w:val="22"/>
          <w:szCs w:val="22"/>
          <w:lang w:eastAsia="en-US"/>
        </w:rPr>
      </w:pPr>
    </w:p>
    <w:p w:rsidR="00CC7343" w:rsidRDefault="00CC7343">
      <w:pPr>
        <w:pStyle w:val="Akapitzlist"/>
        <w:ind w:left="1065"/>
        <w:rPr>
          <w:rFonts w:ascii="Arial" w:hAnsi="Arial" w:cs="Arial"/>
          <w:bCs/>
          <w:sz w:val="20"/>
          <w:szCs w:val="20"/>
        </w:rPr>
      </w:pPr>
      <w:r>
        <w:rPr>
          <w:rFonts w:ascii="Arial" w:hAnsi="Arial" w:cs="Arial"/>
          <w:bCs/>
          <w:sz w:val="20"/>
          <w:szCs w:val="20"/>
        </w:rPr>
        <w:lastRenderedPageBreak/>
        <w:tab/>
        <w:t>Niniejszy program na celu umożliwienie dokonania wyboru najkorzystniejszej oferty na opracowanie dokumentacji projektowej oraz budowy infrastruktury sieci sze</w:t>
      </w:r>
      <w:r w:rsidR="00E0123E">
        <w:rPr>
          <w:rFonts w:ascii="Arial" w:hAnsi="Arial" w:cs="Arial"/>
          <w:bCs/>
          <w:sz w:val="20"/>
          <w:szCs w:val="20"/>
        </w:rPr>
        <w:t>rokopasmowej Gminy Bojanów</w:t>
      </w:r>
      <w:r>
        <w:rPr>
          <w:rFonts w:ascii="Arial" w:hAnsi="Arial" w:cs="Arial"/>
          <w:bCs/>
          <w:sz w:val="20"/>
          <w:szCs w:val="20"/>
        </w:rPr>
        <w:t>, a także dostawy sprzętu komputerowego, oprogramowania,  jego serwisu i modernizacji a także organizacji szkoleń.</w:t>
      </w:r>
      <w:r>
        <w:rPr>
          <w:rFonts w:ascii="Arial" w:hAnsi="Arial" w:cs="Arial"/>
          <w:bCs/>
          <w:sz w:val="20"/>
          <w:szCs w:val="20"/>
        </w:rPr>
        <w:br/>
        <w:t xml:space="preserve">Dokument zawiera opis zamierzenia inwestycyjnego  pod kątem kryteriów </w:t>
      </w:r>
      <w:r>
        <w:rPr>
          <w:bCs/>
          <w:sz w:val="20"/>
          <w:szCs w:val="20"/>
        </w:rPr>
        <w:tab/>
      </w:r>
      <w:r>
        <w:rPr>
          <w:rFonts w:ascii="Arial" w:hAnsi="Arial" w:cs="Arial"/>
          <w:bCs/>
          <w:sz w:val="20"/>
          <w:szCs w:val="20"/>
        </w:rPr>
        <w:t>funkcjonalnych, technicznych i jakościowych, oraz wskazuje technologie, które powinny być wykorzystane do budowy sieci – tak aby zapewnić optymalną  relację ceny do jakości rozwiązania</w:t>
      </w:r>
    </w:p>
    <w:p w:rsidR="00CC7343" w:rsidRDefault="00CC7343">
      <w:pPr>
        <w:pStyle w:val="Akapitzlist"/>
        <w:ind w:left="1065"/>
        <w:rPr>
          <w:rFonts w:ascii="Arial" w:hAnsi="Arial" w:cs="Arial"/>
          <w:bCs/>
          <w:sz w:val="20"/>
          <w:szCs w:val="20"/>
        </w:rPr>
      </w:pPr>
    </w:p>
    <w:p w:rsidR="00CC7343" w:rsidRDefault="00CC7343">
      <w:pPr>
        <w:ind w:left="1068"/>
        <w:rPr>
          <w:rFonts w:ascii="Arial" w:hAnsi="Arial" w:cs="Arial"/>
          <w:bCs/>
          <w:sz w:val="20"/>
          <w:szCs w:val="20"/>
        </w:rPr>
      </w:pPr>
      <w:r>
        <w:rPr>
          <w:rFonts w:ascii="Arial" w:hAnsi="Arial" w:cs="Arial"/>
          <w:sz w:val="20"/>
          <w:szCs w:val="20"/>
          <w:u w:val="single"/>
        </w:rPr>
        <w:t>Niniejszy Program Funkcjonalno-Użytkowy zawiera tylko podstawowe i minimalne  wymagania  funkcjonalne i  techniczne w zakresie elementów i rozwiązań przeznaczonych do realizacji projektu.</w:t>
      </w:r>
      <w:r>
        <w:rPr>
          <w:rFonts w:ascii="Arial" w:hAnsi="Arial" w:cs="Arial"/>
          <w:bCs/>
          <w:sz w:val="20"/>
          <w:szCs w:val="20"/>
        </w:rPr>
        <w:t xml:space="preserve"> </w:t>
      </w:r>
      <w:r>
        <w:rPr>
          <w:rFonts w:ascii="Arial" w:hAnsi="Arial" w:cs="Arial"/>
          <w:sz w:val="20"/>
          <w:szCs w:val="20"/>
          <w:u w:val="single"/>
        </w:rPr>
        <w:t xml:space="preserve">Wykonawca może zaoferować  sprzęt i rozwiązania dowolnego producenta, które spełniają wymagania określone w  niniejszym dokumencie. </w:t>
      </w:r>
    </w:p>
    <w:p w:rsidR="00CC7343" w:rsidRDefault="00CC7343">
      <w:pPr>
        <w:pStyle w:val="Akapitzlist"/>
        <w:ind w:left="1065"/>
        <w:rPr>
          <w:rFonts w:ascii="Arial" w:hAnsi="Arial" w:cs="Arial"/>
          <w:bCs/>
          <w:sz w:val="20"/>
          <w:szCs w:val="20"/>
        </w:rPr>
      </w:pPr>
    </w:p>
    <w:p w:rsidR="00CC7343" w:rsidRDefault="00CC7343">
      <w:pPr>
        <w:pStyle w:val="Akapitzlist"/>
        <w:ind w:left="1065"/>
        <w:rPr>
          <w:rFonts w:ascii="Arial" w:hAnsi="Arial" w:cs="Arial"/>
          <w:bCs/>
          <w:sz w:val="20"/>
          <w:szCs w:val="20"/>
        </w:rPr>
      </w:pPr>
    </w:p>
    <w:p w:rsidR="00CC7343" w:rsidRDefault="00CC7343">
      <w:pPr>
        <w:pStyle w:val="Default"/>
        <w:ind w:left="720"/>
        <w:rPr>
          <w:bCs/>
          <w:sz w:val="22"/>
          <w:szCs w:val="22"/>
        </w:rPr>
      </w:pPr>
    </w:p>
    <w:p w:rsidR="00CC7343" w:rsidRDefault="00CC7343" w:rsidP="00D36461">
      <w:pPr>
        <w:pStyle w:val="Akapitzlist"/>
        <w:numPr>
          <w:ilvl w:val="0"/>
          <w:numId w:val="29"/>
        </w:numPr>
        <w:rPr>
          <w:rFonts w:ascii="Arial" w:hAnsi="Arial" w:cs="Arial"/>
          <w:b/>
          <w:bCs/>
        </w:rPr>
      </w:pPr>
      <w:r>
        <w:rPr>
          <w:rFonts w:ascii="Arial" w:hAnsi="Arial" w:cs="Arial"/>
          <w:b/>
          <w:bCs/>
        </w:rPr>
        <w:t>OGÓLNE WYMAGANIA ZAMAWIAJĄCEGO</w:t>
      </w:r>
    </w:p>
    <w:p w:rsidR="00CC7343" w:rsidRDefault="00CC7343">
      <w:pPr>
        <w:pStyle w:val="Default"/>
        <w:ind w:left="720"/>
        <w:rPr>
          <w:bCs/>
          <w:sz w:val="22"/>
          <w:szCs w:val="22"/>
        </w:rPr>
      </w:pP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Program funkcjonalno-użytkowy określa wymagania dotyczące zaprojektowania, realizacji i przekazania w użytkowanie wszystkich elementów opisywanego systemu. Wykonawca podejmujący się realizacji przedmiotu zamówienia zobowiązany jest do:</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 dokonania wizji w terenie, celem szczegółowego zapoznania się z zakresem prac  oraz uwarunkowaniami terenowymi,</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 opracowania dokumentacji projektowej  zgodnie z umową, przepisami techniczno-budowlanymi, wymaganiami określonymi w programie funkcjonalno-użytkowym</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normami i wytycznymi w tym zakresie,</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 opracowania i przedstawienia zamawiającemu do zatwierdzenia szczegółowego harmonogramu prac,</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 xml:space="preserve">- sporządzenie dokumentacji technicznej powykonawczej </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Realizacja powyższego zakresu zamówienia powinna być wykonana w oparciu</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o obowiązujące przepisy, przez Wykonawcę posiadającego stosowne doświadczenie,</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uprawnienia i potencjał wykonawczy oraz osoby o odpowiednich kwalifikacjach</w:t>
      </w:r>
    </w:p>
    <w:p w:rsidR="00CC7343" w:rsidRDefault="00CC7343">
      <w:pPr>
        <w:suppressAutoHyphens w:val="0"/>
        <w:autoSpaceDE w:val="0"/>
        <w:autoSpaceDN w:val="0"/>
        <w:adjustRightInd w:val="0"/>
        <w:ind w:left="1065"/>
        <w:rPr>
          <w:rFonts w:ascii="Arial" w:hAnsi="Arial" w:cs="Arial"/>
          <w:sz w:val="20"/>
          <w:szCs w:val="20"/>
          <w:lang w:eastAsia="pl-PL"/>
        </w:rPr>
      </w:pPr>
      <w:r>
        <w:rPr>
          <w:rFonts w:ascii="Arial" w:hAnsi="Arial" w:cs="Arial"/>
          <w:sz w:val="20"/>
          <w:szCs w:val="20"/>
          <w:lang w:eastAsia="pl-PL"/>
        </w:rPr>
        <w:t>i doświadczeniu zawodowym.</w:t>
      </w:r>
    </w:p>
    <w:p w:rsidR="00CC7343" w:rsidRDefault="00CC7343">
      <w:pPr>
        <w:pStyle w:val="Default"/>
        <w:ind w:left="720"/>
        <w:rPr>
          <w:bCs/>
          <w:sz w:val="22"/>
          <w:szCs w:val="22"/>
        </w:rPr>
      </w:pPr>
    </w:p>
    <w:p w:rsidR="00CC7343" w:rsidRDefault="00CC7343" w:rsidP="00D36461">
      <w:pPr>
        <w:pStyle w:val="Akapitzlist"/>
        <w:numPr>
          <w:ilvl w:val="0"/>
          <w:numId w:val="53"/>
        </w:numPr>
        <w:suppressAutoHyphens w:val="0"/>
        <w:autoSpaceDE w:val="0"/>
        <w:autoSpaceDN w:val="0"/>
        <w:adjustRightInd w:val="0"/>
        <w:rPr>
          <w:rFonts w:ascii="Arial" w:hAnsi="Arial" w:cs="Arial"/>
          <w:sz w:val="22"/>
          <w:szCs w:val="22"/>
          <w:lang w:eastAsia="pl-PL"/>
        </w:rPr>
      </w:pPr>
      <w:r>
        <w:rPr>
          <w:rFonts w:ascii="Arial" w:hAnsi="Arial" w:cs="Arial"/>
          <w:sz w:val="22"/>
          <w:szCs w:val="22"/>
          <w:lang w:eastAsia="pl-PL"/>
        </w:rPr>
        <w:t>Ogólne wymagania w zakresie usług i dostępności sieci</w:t>
      </w:r>
    </w:p>
    <w:p w:rsidR="00CC7343" w:rsidRDefault="00CC7343">
      <w:pPr>
        <w:pStyle w:val="Akapitzlist"/>
        <w:suppressAutoHyphens w:val="0"/>
        <w:autoSpaceDE w:val="0"/>
        <w:autoSpaceDN w:val="0"/>
        <w:adjustRightInd w:val="0"/>
        <w:ind w:left="1425"/>
        <w:rPr>
          <w:rFonts w:ascii="Arial" w:hAnsi="Arial" w:cs="Arial"/>
          <w:sz w:val="22"/>
          <w:szCs w:val="22"/>
          <w:lang w:eastAsia="pl-PL"/>
        </w:rPr>
      </w:pPr>
    </w:p>
    <w:p w:rsidR="00CC7343" w:rsidRDefault="00CC7343">
      <w:pPr>
        <w:ind w:left="1068"/>
        <w:rPr>
          <w:rFonts w:ascii="Arial" w:hAnsi="Arial" w:cs="Arial"/>
          <w:bCs/>
          <w:sz w:val="20"/>
          <w:szCs w:val="20"/>
        </w:rPr>
      </w:pPr>
      <w:r>
        <w:rPr>
          <w:rFonts w:ascii="Arial" w:hAnsi="Arial" w:cs="Arial"/>
          <w:bCs/>
          <w:sz w:val="20"/>
          <w:szCs w:val="20"/>
        </w:rPr>
        <w:t>Zamawiający oczekuje, iż zrealizowany i uruchomiony system spełni następujące wymagania jakościowe i funkcjonalne:</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Szybkość łącza Internetowego do użytkownika indywidualnego min: 1 Mb/s</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 xml:space="preserve">Szybkość łącza Internetowego od użytkownika indywidualnego min: 256 </w:t>
      </w:r>
      <w:proofErr w:type="spellStart"/>
      <w:r>
        <w:rPr>
          <w:rFonts w:ascii="Arial" w:hAnsi="Arial" w:cs="Arial"/>
          <w:bCs/>
          <w:sz w:val="20"/>
          <w:szCs w:val="20"/>
        </w:rPr>
        <w:t>kbps</w:t>
      </w:r>
      <w:proofErr w:type="spellEnd"/>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Szybkość łącza Internetowego do użytkownika będącego jednostką podległą s</w:t>
      </w:r>
      <w:r w:rsidR="00A06B75">
        <w:rPr>
          <w:rFonts w:ascii="Arial" w:hAnsi="Arial" w:cs="Arial"/>
          <w:bCs/>
          <w:sz w:val="20"/>
          <w:szCs w:val="20"/>
        </w:rPr>
        <w:t>amorządowi terytorialnemu min</w:t>
      </w:r>
      <w:r>
        <w:rPr>
          <w:rFonts w:ascii="Arial" w:hAnsi="Arial" w:cs="Arial"/>
          <w:bCs/>
          <w:sz w:val="20"/>
          <w:szCs w:val="20"/>
        </w:rPr>
        <w:t xml:space="preserve"> 4 Mb/s</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Szybkość łącza Internetowego od użytkownika będącego jednostką podległą</w:t>
      </w:r>
      <w:r w:rsidR="00A06B75">
        <w:rPr>
          <w:rFonts w:ascii="Arial" w:hAnsi="Arial" w:cs="Arial"/>
          <w:bCs/>
          <w:sz w:val="20"/>
          <w:szCs w:val="20"/>
        </w:rPr>
        <w:t xml:space="preserve"> samorządowi terytorialnemu min</w:t>
      </w:r>
      <w:r>
        <w:rPr>
          <w:rFonts w:ascii="Arial" w:hAnsi="Arial" w:cs="Arial"/>
          <w:bCs/>
          <w:sz w:val="20"/>
          <w:szCs w:val="20"/>
        </w:rPr>
        <w:t xml:space="preserve">  1 Mb/s</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Zapewnienie dostępności  sieci na poziomie min. 96%</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Zapewnienie czasu usunięcia zgłoszonych usterek w czasie poniżej 24h</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 xml:space="preserve">Możliwość ustawienia strony </w:t>
      </w:r>
      <w:proofErr w:type="spellStart"/>
      <w:r>
        <w:rPr>
          <w:rFonts w:ascii="Arial" w:hAnsi="Arial" w:cs="Arial"/>
          <w:bCs/>
          <w:sz w:val="20"/>
          <w:szCs w:val="20"/>
        </w:rPr>
        <w:t>www</w:t>
      </w:r>
      <w:proofErr w:type="spellEnd"/>
      <w:r>
        <w:rPr>
          <w:rFonts w:ascii="Arial" w:hAnsi="Arial" w:cs="Arial"/>
          <w:bCs/>
          <w:sz w:val="20"/>
          <w:szCs w:val="20"/>
        </w:rPr>
        <w:t xml:space="preserve"> uruchamianej po zalogowaniu do systemu</w:t>
      </w:r>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sz w:val="20"/>
          <w:szCs w:val="20"/>
        </w:rPr>
        <w:t xml:space="preserve">Możliwość blokowania wybranych stron </w:t>
      </w:r>
      <w:proofErr w:type="spellStart"/>
      <w:r>
        <w:rPr>
          <w:rFonts w:ascii="Arial" w:hAnsi="Arial" w:cs="Arial"/>
          <w:sz w:val="20"/>
          <w:szCs w:val="20"/>
        </w:rPr>
        <w:t>www</w:t>
      </w:r>
      <w:proofErr w:type="spellEnd"/>
    </w:p>
    <w:p w:rsidR="00CC7343" w:rsidRDefault="00CC7343" w:rsidP="00D36461">
      <w:pPr>
        <w:numPr>
          <w:ilvl w:val="0"/>
          <w:numId w:val="50"/>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sz w:val="20"/>
          <w:szCs w:val="20"/>
        </w:rPr>
        <w:t>Możliwość blokady wybranych portów i usług (np. usług wymiany plików)</w:t>
      </w:r>
    </w:p>
    <w:p w:rsidR="00CC7343" w:rsidRDefault="00CC7343">
      <w:pPr>
        <w:ind w:left="1068"/>
        <w:rPr>
          <w:rFonts w:ascii="Arial" w:hAnsi="Arial" w:cs="Arial"/>
          <w:bCs/>
          <w:sz w:val="20"/>
          <w:szCs w:val="20"/>
        </w:rPr>
      </w:pPr>
    </w:p>
    <w:p w:rsidR="00CC7343" w:rsidRDefault="00CC7343" w:rsidP="00D36461">
      <w:pPr>
        <w:pStyle w:val="Akapitzlist"/>
        <w:numPr>
          <w:ilvl w:val="0"/>
          <w:numId w:val="53"/>
        </w:numPr>
        <w:rPr>
          <w:rFonts w:ascii="Arial" w:hAnsi="Arial" w:cs="Arial"/>
          <w:bCs/>
          <w:sz w:val="22"/>
          <w:szCs w:val="22"/>
        </w:rPr>
      </w:pPr>
      <w:r>
        <w:rPr>
          <w:rFonts w:ascii="Arial" w:hAnsi="Arial" w:cs="Arial"/>
          <w:bCs/>
          <w:sz w:val="22"/>
          <w:szCs w:val="22"/>
        </w:rPr>
        <w:t xml:space="preserve">Ogólne wymagania w zakresie technologii sieci bezprzewodowej </w:t>
      </w:r>
    </w:p>
    <w:p w:rsidR="00CC7343" w:rsidRDefault="00CC7343">
      <w:pPr>
        <w:pStyle w:val="Akapitzlist"/>
        <w:ind w:left="1425"/>
        <w:rPr>
          <w:rFonts w:ascii="Arial" w:hAnsi="Arial" w:cs="Arial"/>
          <w:bCs/>
          <w:sz w:val="22"/>
          <w:szCs w:val="22"/>
        </w:rPr>
      </w:pPr>
    </w:p>
    <w:p w:rsidR="00CC7343" w:rsidRDefault="00CC7343">
      <w:pPr>
        <w:ind w:left="1068"/>
        <w:rPr>
          <w:rFonts w:ascii="Arial" w:hAnsi="Arial" w:cs="Arial"/>
          <w:bCs/>
          <w:sz w:val="20"/>
          <w:szCs w:val="20"/>
        </w:rPr>
      </w:pPr>
      <w:r>
        <w:rPr>
          <w:rFonts w:ascii="Arial" w:hAnsi="Arial" w:cs="Arial"/>
          <w:bCs/>
          <w:sz w:val="20"/>
          <w:szCs w:val="20"/>
        </w:rPr>
        <w:t>Ponadto zrealizowany i uruchomiony dostęp do Internetu z wykorzystaniem  sieci szerokopasmowej powinien spełnić następujące wymagania:</w:t>
      </w:r>
    </w:p>
    <w:p w:rsidR="00CC7343" w:rsidRDefault="00CC7343" w:rsidP="00D36461">
      <w:pPr>
        <w:numPr>
          <w:ilvl w:val="0"/>
          <w:numId w:val="51"/>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 xml:space="preserve">Warstwa szkieletowa i dystrybucyjna sieci powinna być wykonana w oparciu o licencjonowane pasma radiowe (radiolinie, </w:t>
      </w:r>
      <w:proofErr w:type="spellStart"/>
      <w:r>
        <w:rPr>
          <w:rFonts w:ascii="Arial" w:hAnsi="Arial" w:cs="Arial"/>
          <w:bCs/>
          <w:sz w:val="20"/>
          <w:szCs w:val="20"/>
        </w:rPr>
        <w:t>WiMAX</w:t>
      </w:r>
      <w:proofErr w:type="spellEnd"/>
      <w:r>
        <w:rPr>
          <w:rFonts w:ascii="Arial" w:hAnsi="Arial" w:cs="Arial"/>
          <w:bCs/>
          <w:sz w:val="20"/>
          <w:szCs w:val="20"/>
        </w:rPr>
        <w:t>)</w:t>
      </w:r>
      <w:r w:rsidR="00305933">
        <w:rPr>
          <w:rFonts w:ascii="Arial" w:hAnsi="Arial" w:cs="Arial"/>
          <w:bCs/>
          <w:sz w:val="20"/>
          <w:szCs w:val="20"/>
        </w:rPr>
        <w:t xml:space="preserve"> oraz połączenia dystrybucyjne punkt-punkt pracujące w nielicencjonowanym paśmie radiowym 5GHz </w:t>
      </w:r>
    </w:p>
    <w:p w:rsidR="00CC7343" w:rsidRDefault="00CC7343" w:rsidP="00D36461">
      <w:pPr>
        <w:numPr>
          <w:ilvl w:val="0"/>
          <w:numId w:val="51"/>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 xml:space="preserve">sieć  dostępowa powinna być wykonana i funkcjonować w oparciu o nielicencjonowane pasmo 2,4 </w:t>
      </w:r>
      <w:proofErr w:type="spellStart"/>
      <w:r>
        <w:rPr>
          <w:rFonts w:ascii="Arial" w:hAnsi="Arial" w:cs="Arial"/>
          <w:bCs/>
          <w:sz w:val="20"/>
          <w:szCs w:val="20"/>
        </w:rPr>
        <w:t>GHz</w:t>
      </w:r>
      <w:proofErr w:type="spellEnd"/>
      <w:r>
        <w:rPr>
          <w:rFonts w:ascii="Arial" w:hAnsi="Arial" w:cs="Arial"/>
          <w:bCs/>
          <w:sz w:val="20"/>
          <w:szCs w:val="20"/>
        </w:rPr>
        <w:t xml:space="preserve"> i 5 </w:t>
      </w:r>
      <w:proofErr w:type="spellStart"/>
      <w:r>
        <w:rPr>
          <w:rFonts w:ascii="Arial" w:hAnsi="Arial" w:cs="Arial"/>
          <w:bCs/>
          <w:sz w:val="20"/>
          <w:szCs w:val="20"/>
        </w:rPr>
        <w:t>GHz</w:t>
      </w:r>
      <w:proofErr w:type="spellEnd"/>
      <w:r>
        <w:rPr>
          <w:rFonts w:ascii="Arial" w:hAnsi="Arial" w:cs="Arial"/>
          <w:bCs/>
          <w:sz w:val="20"/>
          <w:szCs w:val="20"/>
        </w:rPr>
        <w:t xml:space="preserve"> </w:t>
      </w:r>
      <w:r w:rsidR="00305933">
        <w:rPr>
          <w:rFonts w:ascii="Arial" w:hAnsi="Arial" w:cs="Arial"/>
          <w:bCs/>
          <w:sz w:val="20"/>
          <w:szCs w:val="20"/>
        </w:rPr>
        <w:t xml:space="preserve"> z wykorzystaniem technologii MIMO</w:t>
      </w:r>
    </w:p>
    <w:p w:rsidR="00CC7343" w:rsidRDefault="00CC7343" w:rsidP="00D36461">
      <w:pPr>
        <w:numPr>
          <w:ilvl w:val="0"/>
          <w:numId w:val="51"/>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węzły dostępo</w:t>
      </w:r>
      <w:r w:rsidR="00A06B75">
        <w:rPr>
          <w:rFonts w:ascii="Arial" w:hAnsi="Arial" w:cs="Arial"/>
          <w:bCs/>
          <w:sz w:val="20"/>
          <w:szCs w:val="20"/>
        </w:rPr>
        <w:t xml:space="preserve">we </w:t>
      </w:r>
      <w:r>
        <w:rPr>
          <w:rFonts w:ascii="Arial" w:hAnsi="Arial" w:cs="Arial"/>
          <w:bCs/>
          <w:sz w:val="20"/>
          <w:szCs w:val="20"/>
        </w:rPr>
        <w:t xml:space="preserve"> winny być zamontowane na obiektach samorządowych </w:t>
      </w:r>
    </w:p>
    <w:p w:rsidR="00CC7343" w:rsidRDefault="00A06B75" w:rsidP="00D36461">
      <w:pPr>
        <w:numPr>
          <w:ilvl w:val="0"/>
          <w:numId w:val="51"/>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lastRenderedPageBreak/>
        <w:t xml:space="preserve">wymagane jest aby do jednego bezprzewodowego punktu dostępowego </w:t>
      </w:r>
      <w:r w:rsidR="00CC7343">
        <w:rPr>
          <w:rFonts w:ascii="Arial" w:hAnsi="Arial" w:cs="Arial"/>
          <w:bCs/>
          <w:sz w:val="20"/>
          <w:szCs w:val="20"/>
        </w:rPr>
        <w:t xml:space="preserve"> zapewnić podłączenie co najmniej 5 użytkowników</w:t>
      </w:r>
    </w:p>
    <w:p w:rsidR="00CC7343" w:rsidRDefault="00CC7343" w:rsidP="00D36461">
      <w:pPr>
        <w:numPr>
          <w:ilvl w:val="0"/>
          <w:numId w:val="51"/>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sieć powinna posiadać wsparcie dla najnowszych technologii bezpieczeństwa w zakresie autentykacji i autoryzacji użytkowników oraz bezpieczeństwa transmisji danych</w:t>
      </w:r>
    </w:p>
    <w:p w:rsidR="00CC7343" w:rsidRDefault="00CC7343" w:rsidP="00D36461">
      <w:pPr>
        <w:numPr>
          <w:ilvl w:val="0"/>
          <w:numId w:val="51"/>
        </w:numPr>
        <w:tabs>
          <w:tab w:val="clear" w:pos="360"/>
          <w:tab w:val="num" w:pos="1428"/>
        </w:tabs>
        <w:suppressAutoHyphens w:val="0"/>
        <w:spacing w:before="40"/>
        <w:ind w:left="1423" w:hanging="357"/>
        <w:jc w:val="both"/>
        <w:rPr>
          <w:rFonts w:ascii="Arial" w:hAnsi="Arial" w:cs="Arial"/>
          <w:bCs/>
          <w:sz w:val="20"/>
          <w:szCs w:val="20"/>
        </w:rPr>
      </w:pPr>
      <w:r>
        <w:rPr>
          <w:rFonts w:ascii="Arial" w:hAnsi="Arial" w:cs="Arial"/>
          <w:bCs/>
          <w:sz w:val="20"/>
          <w:szCs w:val="20"/>
        </w:rPr>
        <w:t xml:space="preserve">sieć powinna posiadać wsparcie dla usług </w:t>
      </w:r>
      <w:proofErr w:type="spellStart"/>
      <w:r>
        <w:rPr>
          <w:rFonts w:ascii="Arial" w:hAnsi="Arial" w:cs="Arial"/>
          <w:bCs/>
          <w:sz w:val="20"/>
          <w:szCs w:val="20"/>
        </w:rPr>
        <w:t>QoS</w:t>
      </w:r>
      <w:proofErr w:type="spellEnd"/>
      <w:r>
        <w:rPr>
          <w:rFonts w:ascii="Arial" w:hAnsi="Arial" w:cs="Arial"/>
          <w:bCs/>
          <w:sz w:val="20"/>
          <w:szCs w:val="20"/>
        </w:rPr>
        <w:t xml:space="preserve">  w warstwie dystrybucyjnej i dostępowej</w:t>
      </w:r>
    </w:p>
    <w:p w:rsidR="00CC7343" w:rsidRDefault="00CC7343" w:rsidP="00D36461">
      <w:pPr>
        <w:numPr>
          <w:ilvl w:val="0"/>
          <w:numId w:val="51"/>
        </w:numPr>
        <w:tabs>
          <w:tab w:val="clear" w:pos="360"/>
          <w:tab w:val="num" w:pos="1428"/>
        </w:tabs>
        <w:suppressAutoHyphens w:val="0"/>
        <w:spacing w:before="40"/>
        <w:ind w:left="1428"/>
        <w:jc w:val="both"/>
        <w:rPr>
          <w:rFonts w:ascii="Arial" w:hAnsi="Arial" w:cs="Arial"/>
          <w:bCs/>
          <w:sz w:val="20"/>
          <w:szCs w:val="20"/>
        </w:rPr>
      </w:pPr>
      <w:r>
        <w:rPr>
          <w:rFonts w:ascii="Arial" w:hAnsi="Arial" w:cs="Arial"/>
          <w:bCs/>
          <w:sz w:val="20"/>
          <w:szCs w:val="20"/>
        </w:rPr>
        <w:t>naziemna sieć bezprzewodowa powinna być zarządzana z Centrum Zarządzania, zlokalizowanego w  budynk</w:t>
      </w:r>
      <w:r w:rsidR="00305933">
        <w:rPr>
          <w:rFonts w:ascii="Arial" w:hAnsi="Arial" w:cs="Arial"/>
          <w:bCs/>
          <w:sz w:val="20"/>
          <w:szCs w:val="20"/>
        </w:rPr>
        <w:t>u Urzędu Gminy w Bojanowie</w:t>
      </w:r>
      <w:r>
        <w:rPr>
          <w:rFonts w:ascii="Arial" w:hAnsi="Arial" w:cs="Arial"/>
          <w:bCs/>
          <w:sz w:val="20"/>
          <w:szCs w:val="20"/>
        </w:rPr>
        <w:t>, i powinna zapewniać:</w:t>
      </w:r>
    </w:p>
    <w:p w:rsidR="00CC7343" w:rsidRDefault="00CC7343" w:rsidP="00D36461">
      <w:pPr>
        <w:numPr>
          <w:ilvl w:val="1"/>
          <w:numId w:val="50"/>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 xml:space="preserve">zarządzanie użytkownikami i usługami sieci </w:t>
      </w:r>
    </w:p>
    <w:p w:rsidR="00CC7343" w:rsidRDefault="00CC7343" w:rsidP="00D36461">
      <w:pPr>
        <w:numPr>
          <w:ilvl w:val="1"/>
          <w:numId w:val="50"/>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zarządzanie uszkodzeniami</w:t>
      </w:r>
    </w:p>
    <w:p w:rsidR="00CC7343" w:rsidRDefault="00CC7343" w:rsidP="00D36461">
      <w:pPr>
        <w:numPr>
          <w:ilvl w:val="1"/>
          <w:numId w:val="50"/>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zarządzanie konfiguracją</w:t>
      </w:r>
    </w:p>
    <w:p w:rsidR="00CC7343" w:rsidRDefault="00CC7343" w:rsidP="00D36461">
      <w:pPr>
        <w:numPr>
          <w:ilvl w:val="1"/>
          <w:numId w:val="50"/>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zarządzanie wydajnością</w:t>
      </w:r>
    </w:p>
    <w:p w:rsidR="00CC7343" w:rsidRDefault="00CC7343" w:rsidP="00D36461">
      <w:pPr>
        <w:numPr>
          <w:ilvl w:val="1"/>
          <w:numId w:val="50"/>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zarządzanie bezpieczeństwem</w:t>
      </w:r>
    </w:p>
    <w:p w:rsidR="00CC7343" w:rsidRDefault="00CC7343" w:rsidP="00D36461">
      <w:pPr>
        <w:numPr>
          <w:ilvl w:val="1"/>
          <w:numId w:val="51"/>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monitoring sieci</w:t>
      </w:r>
    </w:p>
    <w:p w:rsidR="00CC7343" w:rsidRDefault="00CC7343" w:rsidP="00D36461">
      <w:pPr>
        <w:numPr>
          <w:ilvl w:val="1"/>
          <w:numId w:val="51"/>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autentykację użytkowników</w:t>
      </w:r>
    </w:p>
    <w:p w:rsidR="00CC7343" w:rsidRDefault="00CC7343" w:rsidP="00D36461">
      <w:pPr>
        <w:numPr>
          <w:ilvl w:val="1"/>
          <w:numId w:val="51"/>
        </w:numPr>
        <w:tabs>
          <w:tab w:val="clear" w:pos="732"/>
          <w:tab w:val="num" w:pos="1800"/>
        </w:tabs>
        <w:suppressAutoHyphens w:val="0"/>
        <w:spacing w:before="40"/>
        <w:ind w:left="1797" w:hanging="357"/>
        <w:jc w:val="both"/>
        <w:rPr>
          <w:rFonts w:ascii="Arial" w:hAnsi="Arial" w:cs="Arial"/>
          <w:bCs/>
          <w:sz w:val="20"/>
          <w:szCs w:val="20"/>
        </w:rPr>
      </w:pPr>
      <w:r>
        <w:rPr>
          <w:rFonts w:ascii="Arial" w:hAnsi="Arial" w:cs="Arial"/>
          <w:bCs/>
          <w:sz w:val="20"/>
          <w:szCs w:val="20"/>
        </w:rPr>
        <w:t xml:space="preserve">logowanie zdarzeń </w:t>
      </w:r>
    </w:p>
    <w:p w:rsidR="00CC7343" w:rsidRDefault="00CC7343">
      <w:pPr>
        <w:ind w:left="1068"/>
        <w:rPr>
          <w:rFonts w:ascii="Arial" w:hAnsi="Arial" w:cs="Arial"/>
          <w:bCs/>
          <w:sz w:val="20"/>
          <w:szCs w:val="20"/>
        </w:rPr>
      </w:pPr>
    </w:p>
    <w:p w:rsidR="00CC7343" w:rsidRDefault="00CC7343">
      <w:pPr>
        <w:ind w:left="1068"/>
        <w:rPr>
          <w:rFonts w:ascii="Arial" w:hAnsi="Arial" w:cs="Arial"/>
          <w:bCs/>
          <w:sz w:val="20"/>
          <w:szCs w:val="20"/>
        </w:rPr>
      </w:pPr>
      <w:r>
        <w:rPr>
          <w:rFonts w:ascii="Arial" w:hAnsi="Arial" w:cs="Arial"/>
          <w:bCs/>
          <w:sz w:val="20"/>
          <w:szCs w:val="20"/>
        </w:rPr>
        <w:t xml:space="preserve">W przypadku  braku możliwości dostarczenia usługi dostępu do Internetu  za pomocą sieci bezprzewodowej  (naziemnej) lub dostarczenie takie byłoby nie efektywne ekonomicznie, dopuszczalne jest wykorzystanie   innych technologii, np. sieci satelitarnej, pod warunkiem zapewnienia obydwu kanałów (odbieranie i wysyłanie). </w:t>
      </w:r>
    </w:p>
    <w:p w:rsidR="00CC7343" w:rsidRDefault="00CC7343">
      <w:pPr>
        <w:ind w:left="1068"/>
        <w:rPr>
          <w:rFonts w:ascii="Arial" w:hAnsi="Arial" w:cs="Arial"/>
          <w:bCs/>
          <w:sz w:val="20"/>
          <w:szCs w:val="20"/>
        </w:rPr>
      </w:pPr>
    </w:p>
    <w:p w:rsidR="00CC7343" w:rsidRDefault="00CC7343">
      <w:pPr>
        <w:ind w:left="1068"/>
        <w:rPr>
          <w:rFonts w:ascii="Arial" w:hAnsi="Arial" w:cs="Arial"/>
          <w:bCs/>
          <w:sz w:val="20"/>
          <w:szCs w:val="20"/>
        </w:rPr>
      </w:pPr>
      <w:r>
        <w:rPr>
          <w:rFonts w:ascii="Arial" w:hAnsi="Arial" w:cs="Arial"/>
          <w:bCs/>
          <w:sz w:val="20"/>
          <w:szCs w:val="20"/>
        </w:rPr>
        <w:t>W jednostkach podległych samorządowi terytorialnemu, zamawiający oczekuje podłączenia jednego łącza internetowego dla całego obiektu.</w:t>
      </w:r>
    </w:p>
    <w:p w:rsidR="00CC7343" w:rsidRDefault="00CC7343">
      <w:pPr>
        <w:ind w:left="360"/>
        <w:rPr>
          <w:rFonts w:ascii="Arial" w:hAnsi="Arial" w:cs="Arial"/>
          <w:sz w:val="20"/>
          <w:szCs w:val="20"/>
        </w:rPr>
      </w:pPr>
    </w:p>
    <w:p w:rsidR="00CC7343" w:rsidRDefault="00CC7343">
      <w:pPr>
        <w:pStyle w:val="Default"/>
        <w:ind w:left="720"/>
        <w:rPr>
          <w:bCs/>
          <w:sz w:val="22"/>
          <w:szCs w:val="22"/>
        </w:rPr>
      </w:pPr>
    </w:p>
    <w:p w:rsidR="00CC7343" w:rsidRDefault="00CC7343">
      <w:pPr>
        <w:pStyle w:val="Default"/>
        <w:ind w:left="720"/>
        <w:rPr>
          <w:bCs/>
          <w:sz w:val="22"/>
          <w:szCs w:val="22"/>
        </w:rPr>
      </w:pPr>
    </w:p>
    <w:p w:rsidR="00CC7343" w:rsidRDefault="00CC7343" w:rsidP="00D36461">
      <w:pPr>
        <w:pStyle w:val="Akapitzlist"/>
        <w:numPr>
          <w:ilvl w:val="0"/>
          <w:numId w:val="53"/>
        </w:numPr>
        <w:suppressAutoHyphens w:val="0"/>
        <w:autoSpaceDE w:val="0"/>
        <w:autoSpaceDN w:val="0"/>
        <w:adjustRightInd w:val="0"/>
        <w:rPr>
          <w:bCs/>
          <w:sz w:val="22"/>
          <w:szCs w:val="22"/>
        </w:rPr>
      </w:pPr>
      <w:r>
        <w:rPr>
          <w:rFonts w:ascii="Arial" w:hAnsi="Arial" w:cs="Arial"/>
          <w:bCs/>
          <w:sz w:val="22"/>
          <w:szCs w:val="22"/>
        </w:rPr>
        <w:t>Ogólne  wymagania w zakresie dokumentacji projektowej</w:t>
      </w:r>
    </w:p>
    <w:p w:rsidR="00CC7343" w:rsidRDefault="00CC7343">
      <w:pPr>
        <w:pStyle w:val="Akapitzlist"/>
        <w:ind w:left="1425"/>
        <w:rPr>
          <w:rFonts w:ascii="Arial" w:hAnsi="Arial" w:cs="Arial"/>
          <w:bCs/>
          <w:sz w:val="20"/>
          <w:szCs w:val="20"/>
        </w:rPr>
      </w:pP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Dokumentacja projektowa winna być kompletna z punktu widzenia celu, któremu ma służyć oraz spełniać wymogi określone przepisami:</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ustawy z dnia 7 lipca 1994r. Prawo Budowlane (Dz. U. z 2006r. Nr 156, poz. 1118 ze zm.) oraz wydanych na jej podstawie rozporządzeń,</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ustawy z dnia 16 lipca 2004r. Prawo Telekomunikacyjne (Dz. U. z 2004r. Nr 171, poz. 1800 ze zm.) oraz wydanych na jej podstawie rozporządzeń,</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ustawy z dnia 27 kwietnia 2001r. Prawo Ochrony Środowiska (Dz. U. z 2006r. Nr 129, poz. 902 ze zm.) oraz wydanych na jej podstawie rozporządzeń,</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rozporządzenia Ministra Infrastruktury z dnia 2 września 2004 roku w sprawie szczegółowego zakresu i formy dokumentacji projektowej, specyfikacji technicznych wykonania i odbioru robót budowlanych oraz programu funkcjonalno- użytkowego (Dz. U. z 2004r. Nr 202, poz. 2072 ze zm.),</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powszechnie obowiązującymi przepisami prawa i normami budowlanymi</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Roboty budowlane muszą być prowadzone zgodnie z:</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zatwierdzoną przez Zamawiającego dokumentacją projektową,</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przepisami ustawy z dnia 7 lipca 1994r. Prawo Budowlane (Dz. U. z 2006r. Nr 156, poz. 1118 ze zm.),</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przepisami ustawy z dnia 16 lipca 2004r. Prawo Telekomunikacyjne (Dz. U. z 2004r. Nr 171, poz.</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1800 ze zm.),</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przepisami ustawy z dnia 27 kwietnia 2001r. Prawo Ochrony Środowiska (Dz. U. z 2006r. Nr 129, poz.</w:t>
      </w:r>
    </w:p>
    <w:p w:rsidR="00CC7343" w:rsidRDefault="00CC7343">
      <w:pPr>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902 ze zm.),</w:t>
      </w:r>
    </w:p>
    <w:p w:rsidR="00CC7343" w:rsidRDefault="00CC7343">
      <w:pPr>
        <w:pStyle w:val="Akapitzlist"/>
        <w:ind w:left="1425"/>
        <w:rPr>
          <w:rFonts w:ascii="Arial" w:hAnsi="Arial" w:cs="Arial"/>
          <w:sz w:val="20"/>
          <w:szCs w:val="20"/>
          <w:lang w:eastAsia="pl-PL"/>
        </w:rPr>
      </w:pPr>
      <w:r>
        <w:rPr>
          <w:rFonts w:ascii="Arial" w:hAnsi="Arial" w:cs="Arial"/>
          <w:sz w:val="20"/>
          <w:szCs w:val="20"/>
          <w:lang w:eastAsia="pl-PL"/>
        </w:rPr>
        <w:t>Wykonawca zobowiązany jest do opracowania projektu sieci radiowej wraz z niezbędną dokumentacją budowlaną oraz wykonawczą ob</w:t>
      </w:r>
      <w:r w:rsidR="00A06B75">
        <w:rPr>
          <w:rFonts w:ascii="Arial" w:hAnsi="Arial" w:cs="Arial"/>
          <w:sz w:val="20"/>
          <w:szCs w:val="20"/>
          <w:lang w:eastAsia="pl-PL"/>
        </w:rPr>
        <w:t xml:space="preserve">ejmującą teren całej Gminy Bojanów i </w:t>
      </w:r>
      <w:r>
        <w:rPr>
          <w:rFonts w:ascii="Arial" w:hAnsi="Arial" w:cs="Arial"/>
          <w:sz w:val="20"/>
          <w:szCs w:val="20"/>
          <w:lang w:eastAsia="pl-PL"/>
        </w:rPr>
        <w:t>powinna zwierać:</w:t>
      </w:r>
    </w:p>
    <w:p w:rsidR="00CC7343" w:rsidRDefault="00CC7343">
      <w:pPr>
        <w:pStyle w:val="Akapitzlist"/>
        <w:ind w:left="1425"/>
        <w:rPr>
          <w:rFonts w:ascii="Arial" w:hAnsi="Arial" w:cs="Arial"/>
          <w:sz w:val="20"/>
          <w:szCs w:val="20"/>
          <w:lang w:eastAsia="pl-PL"/>
        </w:rPr>
      </w:pPr>
      <w:r>
        <w:rPr>
          <w:rFonts w:ascii="Arial" w:hAnsi="Arial" w:cs="Arial"/>
          <w:sz w:val="20"/>
          <w:szCs w:val="20"/>
          <w:lang w:eastAsia="pl-PL"/>
        </w:rPr>
        <w:t>- projekty budowl</w:t>
      </w:r>
      <w:r w:rsidR="00A06B75">
        <w:rPr>
          <w:rFonts w:ascii="Arial" w:hAnsi="Arial" w:cs="Arial"/>
          <w:sz w:val="20"/>
          <w:szCs w:val="20"/>
          <w:lang w:eastAsia="pl-PL"/>
        </w:rPr>
        <w:t xml:space="preserve">ane i projekty wykonawcze </w:t>
      </w:r>
      <w:r>
        <w:rPr>
          <w:rFonts w:ascii="Arial" w:hAnsi="Arial" w:cs="Arial"/>
          <w:sz w:val="20"/>
          <w:szCs w:val="20"/>
          <w:lang w:eastAsia="pl-PL"/>
        </w:rPr>
        <w:t xml:space="preserve">masztów antenowych – kompletne (wraz z branżami)  </w:t>
      </w:r>
    </w:p>
    <w:p w:rsidR="00CC7343" w:rsidRDefault="00CC7343">
      <w:pPr>
        <w:pStyle w:val="Akapitzlist"/>
        <w:ind w:left="1425"/>
        <w:rPr>
          <w:rFonts w:ascii="Arial" w:hAnsi="Arial" w:cs="Arial"/>
          <w:sz w:val="20"/>
          <w:szCs w:val="20"/>
          <w:lang w:eastAsia="pl-PL"/>
        </w:rPr>
      </w:pPr>
      <w:r>
        <w:rPr>
          <w:rFonts w:ascii="Arial" w:hAnsi="Arial" w:cs="Arial"/>
          <w:sz w:val="20"/>
          <w:szCs w:val="20"/>
          <w:lang w:eastAsia="pl-PL"/>
        </w:rPr>
        <w:t>- projekt wykonawczy budowy sieci szerokopasmowej składający się z następujących elementów:</w:t>
      </w:r>
    </w:p>
    <w:p w:rsidR="00CC7343" w:rsidRDefault="00CC7343" w:rsidP="00D36461">
      <w:pPr>
        <w:pStyle w:val="Akapitzlist"/>
        <w:numPr>
          <w:ilvl w:val="0"/>
          <w:numId w:val="38"/>
        </w:numPr>
        <w:rPr>
          <w:rFonts w:ascii="Arial" w:hAnsi="Arial" w:cs="Arial"/>
          <w:sz w:val="20"/>
          <w:szCs w:val="20"/>
          <w:lang w:eastAsia="pl-PL"/>
        </w:rPr>
      </w:pPr>
      <w:r>
        <w:rPr>
          <w:rFonts w:ascii="Arial" w:hAnsi="Arial" w:cs="Arial"/>
          <w:sz w:val="20"/>
          <w:szCs w:val="20"/>
          <w:lang w:eastAsia="pl-PL"/>
        </w:rPr>
        <w:t xml:space="preserve">projekt wykonawczy budowy szkieletu sieci </w:t>
      </w:r>
    </w:p>
    <w:p w:rsidR="00CC7343" w:rsidRDefault="00CC7343" w:rsidP="00D36461">
      <w:pPr>
        <w:pStyle w:val="Akapitzlist"/>
        <w:numPr>
          <w:ilvl w:val="0"/>
          <w:numId w:val="38"/>
        </w:numPr>
        <w:rPr>
          <w:rFonts w:ascii="Arial" w:hAnsi="Arial" w:cs="Arial"/>
          <w:sz w:val="20"/>
          <w:szCs w:val="20"/>
          <w:lang w:eastAsia="pl-PL"/>
        </w:rPr>
      </w:pPr>
      <w:r>
        <w:rPr>
          <w:rFonts w:ascii="Arial" w:hAnsi="Arial" w:cs="Arial"/>
          <w:sz w:val="20"/>
          <w:szCs w:val="20"/>
          <w:lang w:eastAsia="pl-PL"/>
        </w:rPr>
        <w:t>projekt wykonawczy budowy warstwy dystrybucji i dostępu</w:t>
      </w:r>
    </w:p>
    <w:p w:rsidR="00CC7343" w:rsidRDefault="00CC7343" w:rsidP="00D36461">
      <w:pPr>
        <w:pStyle w:val="Akapitzlist"/>
        <w:numPr>
          <w:ilvl w:val="0"/>
          <w:numId w:val="38"/>
        </w:numPr>
        <w:rPr>
          <w:rFonts w:ascii="Arial" w:hAnsi="Arial" w:cs="Arial"/>
          <w:sz w:val="20"/>
          <w:szCs w:val="20"/>
        </w:rPr>
      </w:pPr>
      <w:r>
        <w:rPr>
          <w:rFonts w:ascii="Arial" w:hAnsi="Arial" w:cs="Arial"/>
          <w:sz w:val="20"/>
          <w:szCs w:val="20"/>
        </w:rPr>
        <w:lastRenderedPageBreak/>
        <w:t>projekt instalacji zasilających, logicznych oraz sygnałowych w obiektach  w których zostaną  zainstalowane punkty dostępowe  i/lub  dystrybucyjne sieci.</w:t>
      </w:r>
    </w:p>
    <w:p w:rsidR="00CC7343" w:rsidRDefault="00CC7343" w:rsidP="00D36461">
      <w:pPr>
        <w:pStyle w:val="Akapitzlist"/>
        <w:numPr>
          <w:ilvl w:val="0"/>
          <w:numId w:val="38"/>
        </w:numPr>
        <w:rPr>
          <w:rFonts w:ascii="Arial" w:hAnsi="Arial" w:cs="Arial"/>
          <w:sz w:val="20"/>
          <w:szCs w:val="20"/>
        </w:rPr>
      </w:pPr>
      <w:r>
        <w:rPr>
          <w:rFonts w:ascii="Arial" w:hAnsi="Arial" w:cs="Arial"/>
          <w:sz w:val="20"/>
          <w:szCs w:val="20"/>
        </w:rPr>
        <w:t>projekt  wyposażenia  oraz konfiguracji centralnego węzła sieci   z uwzględnieniem  odpowiednich urządzeń (serwerów, urządzeń aktywnych routera dostępowego)  jak również mechanizmów kształtowania usług  oraz zarządzania użytkownikami  sieci.</w:t>
      </w:r>
    </w:p>
    <w:p w:rsidR="00CC7343" w:rsidRDefault="00CC7343" w:rsidP="00D36461">
      <w:pPr>
        <w:pStyle w:val="Akapitzlist"/>
        <w:numPr>
          <w:ilvl w:val="0"/>
          <w:numId w:val="38"/>
        </w:numPr>
        <w:rPr>
          <w:rFonts w:ascii="Arial" w:hAnsi="Arial" w:cs="Arial"/>
          <w:sz w:val="20"/>
          <w:szCs w:val="20"/>
          <w:lang w:eastAsia="pl-PL"/>
        </w:rPr>
      </w:pPr>
      <w:r>
        <w:rPr>
          <w:rFonts w:ascii="Arial" w:hAnsi="Arial" w:cs="Arial"/>
          <w:sz w:val="20"/>
          <w:szCs w:val="20"/>
        </w:rPr>
        <w:t xml:space="preserve">projekt  implementacji mechanizmów bezpieczeństwa sieci </w:t>
      </w:r>
    </w:p>
    <w:p w:rsidR="00CC7343" w:rsidRDefault="00CC7343" w:rsidP="00D36461">
      <w:pPr>
        <w:pStyle w:val="Akapitzlist"/>
        <w:numPr>
          <w:ilvl w:val="0"/>
          <w:numId w:val="38"/>
        </w:numPr>
        <w:rPr>
          <w:rFonts w:ascii="Arial" w:hAnsi="Arial" w:cs="Arial"/>
          <w:sz w:val="20"/>
          <w:szCs w:val="20"/>
        </w:rPr>
      </w:pPr>
      <w:r>
        <w:rPr>
          <w:rFonts w:ascii="Arial" w:hAnsi="Arial" w:cs="Arial"/>
          <w:sz w:val="20"/>
          <w:szCs w:val="20"/>
        </w:rPr>
        <w:t>monitorowania  oraz logowania zdarzeń sieciowych.</w:t>
      </w:r>
    </w:p>
    <w:p w:rsidR="00CC7343" w:rsidRDefault="00CC7343">
      <w:pPr>
        <w:ind w:left="360"/>
        <w:rPr>
          <w:rFonts w:ascii="Arial" w:hAnsi="Arial" w:cs="Arial"/>
          <w:sz w:val="20"/>
          <w:szCs w:val="20"/>
        </w:rPr>
      </w:pPr>
    </w:p>
    <w:p w:rsidR="00CC7343" w:rsidRDefault="00CC7343">
      <w:pPr>
        <w:pStyle w:val="Akapitzlist"/>
        <w:ind w:left="1425" w:firstLine="375"/>
        <w:rPr>
          <w:rFonts w:ascii="Arial" w:hAnsi="Arial" w:cs="Arial"/>
          <w:bCs/>
          <w:sz w:val="20"/>
          <w:szCs w:val="20"/>
        </w:rPr>
      </w:pPr>
      <w:r>
        <w:rPr>
          <w:rFonts w:ascii="Arial" w:hAnsi="Arial" w:cs="Arial"/>
          <w:sz w:val="20"/>
          <w:szCs w:val="20"/>
          <w:lang w:eastAsia="pl-PL"/>
        </w:rPr>
        <w:t>Wykonawca zobowi</w:t>
      </w:r>
      <w:r>
        <w:rPr>
          <w:rFonts w:ascii="Arial" w:hAnsi="Arial" w:cs="Arial" w:hint="eastAsia"/>
          <w:sz w:val="20"/>
          <w:szCs w:val="20"/>
          <w:lang w:eastAsia="pl-PL"/>
        </w:rPr>
        <w:t>ą</w:t>
      </w:r>
      <w:r>
        <w:rPr>
          <w:rFonts w:ascii="Arial" w:hAnsi="Arial" w:cs="Arial"/>
          <w:sz w:val="20"/>
          <w:szCs w:val="20"/>
          <w:lang w:eastAsia="pl-PL"/>
        </w:rPr>
        <w:t>zany jest do zachowania  wszelkich, przepisów, norm, regulaminów  i wytycznych, które s</w:t>
      </w:r>
      <w:r>
        <w:rPr>
          <w:rFonts w:ascii="Arial" w:hAnsi="Arial" w:cs="Arial" w:hint="eastAsia"/>
          <w:sz w:val="20"/>
          <w:szCs w:val="20"/>
          <w:lang w:eastAsia="pl-PL"/>
        </w:rPr>
        <w:t>ą</w:t>
      </w:r>
      <w:r>
        <w:rPr>
          <w:rFonts w:ascii="Arial" w:hAnsi="Arial" w:cs="Arial"/>
          <w:sz w:val="20"/>
          <w:szCs w:val="20"/>
          <w:lang w:eastAsia="pl-PL"/>
        </w:rPr>
        <w:t xml:space="preserve"> w jakikolwiek sposób zwi</w:t>
      </w:r>
      <w:r>
        <w:rPr>
          <w:rFonts w:ascii="Arial" w:hAnsi="Arial" w:cs="Arial" w:hint="eastAsia"/>
          <w:sz w:val="20"/>
          <w:szCs w:val="20"/>
          <w:lang w:eastAsia="pl-PL"/>
        </w:rPr>
        <w:t>ą</w:t>
      </w:r>
      <w:r>
        <w:rPr>
          <w:rFonts w:ascii="Arial" w:hAnsi="Arial" w:cs="Arial"/>
          <w:sz w:val="20"/>
          <w:szCs w:val="20"/>
          <w:lang w:eastAsia="pl-PL"/>
        </w:rPr>
        <w:t>zane z wykonywanymi opracowaniami projektowymi i b</w:t>
      </w:r>
      <w:r>
        <w:rPr>
          <w:rFonts w:ascii="Arial" w:hAnsi="Arial" w:cs="Arial" w:hint="eastAsia"/>
          <w:sz w:val="20"/>
          <w:szCs w:val="20"/>
          <w:lang w:eastAsia="pl-PL"/>
        </w:rPr>
        <w:t>ę</w:t>
      </w:r>
      <w:r>
        <w:rPr>
          <w:rFonts w:ascii="Arial" w:hAnsi="Arial" w:cs="Arial"/>
          <w:sz w:val="20"/>
          <w:szCs w:val="20"/>
          <w:lang w:eastAsia="pl-PL"/>
        </w:rPr>
        <w:t>dzie w pe</w:t>
      </w:r>
      <w:r>
        <w:rPr>
          <w:rFonts w:ascii="Arial" w:hAnsi="Arial" w:cs="Arial" w:hint="eastAsia"/>
          <w:sz w:val="20"/>
          <w:szCs w:val="20"/>
          <w:lang w:eastAsia="pl-PL"/>
        </w:rPr>
        <w:t>ł</w:t>
      </w:r>
      <w:r>
        <w:rPr>
          <w:rFonts w:ascii="Arial" w:hAnsi="Arial" w:cs="Arial"/>
          <w:sz w:val="20"/>
          <w:szCs w:val="20"/>
          <w:lang w:eastAsia="pl-PL"/>
        </w:rPr>
        <w:t>ni odpowiedzialny za przestrzeganie ich postanowie</w:t>
      </w:r>
      <w:r>
        <w:rPr>
          <w:rFonts w:ascii="Arial" w:hAnsi="Arial" w:cs="Arial" w:hint="eastAsia"/>
          <w:sz w:val="20"/>
          <w:szCs w:val="20"/>
          <w:lang w:eastAsia="pl-PL"/>
        </w:rPr>
        <w:t>ń</w:t>
      </w:r>
      <w:r>
        <w:rPr>
          <w:rFonts w:ascii="Arial" w:hAnsi="Arial" w:cs="Arial"/>
          <w:sz w:val="20"/>
          <w:szCs w:val="20"/>
          <w:lang w:eastAsia="pl-PL"/>
        </w:rPr>
        <w:t xml:space="preserve"> podczas wykonywania opracowa</w:t>
      </w:r>
      <w:r>
        <w:rPr>
          <w:rFonts w:ascii="Arial" w:hAnsi="Arial" w:cs="Arial" w:hint="eastAsia"/>
          <w:sz w:val="20"/>
          <w:szCs w:val="20"/>
          <w:lang w:eastAsia="pl-PL"/>
        </w:rPr>
        <w:t>ń</w:t>
      </w:r>
      <w:r>
        <w:rPr>
          <w:rFonts w:ascii="Arial" w:hAnsi="Arial" w:cs="Arial"/>
          <w:sz w:val="20"/>
          <w:szCs w:val="20"/>
          <w:lang w:eastAsia="pl-PL"/>
        </w:rPr>
        <w:t xml:space="preserve"> projektowych. Wykonawca jest odpowiedzialny za zorganizowanie procesu wykonywania opracowa</w:t>
      </w:r>
      <w:r>
        <w:rPr>
          <w:rFonts w:ascii="Arial" w:hAnsi="Arial" w:cs="Arial" w:hint="eastAsia"/>
          <w:sz w:val="20"/>
          <w:szCs w:val="20"/>
          <w:lang w:eastAsia="pl-PL"/>
        </w:rPr>
        <w:t>ń</w:t>
      </w:r>
      <w:r>
        <w:rPr>
          <w:rFonts w:ascii="Arial" w:hAnsi="Arial" w:cs="Arial"/>
          <w:sz w:val="20"/>
          <w:szCs w:val="20"/>
          <w:lang w:eastAsia="pl-PL"/>
        </w:rPr>
        <w:t xml:space="preserve"> projektowych, w taki sposób aby za</w:t>
      </w:r>
      <w:r>
        <w:rPr>
          <w:rFonts w:ascii="Arial" w:hAnsi="Arial" w:cs="Arial" w:hint="eastAsia"/>
          <w:sz w:val="20"/>
          <w:szCs w:val="20"/>
          <w:lang w:eastAsia="pl-PL"/>
        </w:rPr>
        <w:t>ł</w:t>
      </w:r>
      <w:r>
        <w:rPr>
          <w:rFonts w:ascii="Arial" w:hAnsi="Arial" w:cs="Arial"/>
          <w:sz w:val="20"/>
          <w:szCs w:val="20"/>
          <w:lang w:eastAsia="pl-PL"/>
        </w:rPr>
        <w:t>o</w:t>
      </w:r>
      <w:r>
        <w:rPr>
          <w:rFonts w:ascii="Arial" w:hAnsi="Arial" w:cs="Arial" w:hint="eastAsia"/>
          <w:sz w:val="20"/>
          <w:szCs w:val="20"/>
          <w:lang w:eastAsia="pl-PL"/>
        </w:rPr>
        <w:t>ż</w:t>
      </w:r>
      <w:r>
        <w:rPr>
          <w:rFonts w:ascii="Arial" w:hAnsi="Arial" w:cs="Arial"/>
          <w:sz w:val="20"/>
          <w:szCs w:val="20"/>
          <w:lang w:eastAsia="pl-PL"/>
        </w:rPr>
        <w:t>one cele projektu zosta</w:t>
      </w:r>
      <w:r>
        <w:rPr>
          <w:rFonts w:ascii="Arial" w:hAnsi="Arial" w:cs="Arial" w:hint="eastAsia"/>
          <w:sz w:val="20"/>
          <w:szCs w:val="20"/>
          <w:lang w:eastAsia="pl-PL"/>
        </w:rPr>
        <w:t>ł</w:t>
      </w:r>
      <w:r>
        <w:rPr>
          <w:rFonts w:ascii="Arial" w:hAnsi="Arial" w:cs="Arial"/>
          <w:sz w:val="20"/>
          <w:szCs w:val="20"/>
          <w:lang w:eastAsia="pl-PL"/>
        </w:rPr>
        <w:t>y osi</w:t>
      </w:r>
      <w:r>
        <w:rPr>
          <w:rFonts w:ascii="Arial" w:hAnsi="Arial" w:cs="Arial" w:hint="eastAsia"/>
          <w:sz w:val="20"/>
          <w:szCs w:val="20"/>
          <w:lang w:eastAsia="pl-PL"/>
        </w:rPr>
        <w:t>ą</w:t>
      </w:r>
      <w:r>
        <w:rPr>
          <w:rFonts w:ascii="Arial" w:hAnsi="Arial" w:cs="Arial"/>
          <w:sz w:val="20"/>
          <w:szCs w:val="20"/>
          <w:lang w:eastAsia="pl-PL"/>
        </w:rPr>
        <w:t>gni</w:t>
      </w:r>
      <w:r>
        <w:rPr>
          <w:rFonts w:ascii="Arial" w:hAnsi="Arial" w:cs="Arial" w:hint="eastAsia"/>
          <w:sz w:val="20"/>
          <w:szCs w:val="20"/>
          <w:lang w:eastAsia="pl-PL"/>
        </w:rPr>
        <w:t>ę</w:t>
      </w:r>
      <w:r>
        <w:rPr>
          <w:rFonts w:ascii="Arial" w:hAnsi="Arial" w:cs="Arial"/>
          <w:sz w:val="20"/>
          <w:szCs w:val="20"/>
          <w:lang w:eastAsia="pl-PL"/>
        </w:rPr>
        <w:t>te. Wykonawca b</w:t>
      </w:r>
      <w:r>
        <w:rPr>
          <w:rFonts w:ascii="Arial" w:hAnsi="Arial" w:cs="Arial" w:hint="eastAsia"/>
          <w:sz w:val="20"/>
          <w:szCs w:val="20"/>
          <w:lang w:eastAsia="pl-PL"/>
        </w:rPr>
        <w:t>ę</w:t>
      </w:r>
      <w:r>
        <w:rPr>
          <w:rFonts w:ascii="Arial" w:hAnsi="Arial" w:cs="Arial"/>
          <w:sz w:val="20"/>
          <w:szCs w:val="20"/>
          <w:lang w:eastAsia="pl-PL"/>
        </w:rPr>
        <w:t>dzie przestrzega</w:t>
      </w:r>
      <w:r>
        <w:rPr>
          <w:rFonts w:ascii="Arial" w:hAnsi="Arial" w:cs="Arial" w:hint="eastAsia"/>
          <w:sz w:val="20"/>
          <w:szCs w:val="20"/>
          <w:lang w:eastAsia="pl-PL"/>
        </w:rPr>
        <w:t>ć</w:t>
      </w:r>
      <w:r>
        <w:rPr>
          <w:rFonts w:ascii="Arial" w:hAnsi="Arial" w:cs="Arial"/>
          <w:sz w:val="20"/>
          <w:szCs w:val="20"/>
          <w:lang w:eastAsia="pl-PL"/>
        </w:rPr>
        <w:t xml:space="preserve"> praw patentowych i b</w:t>
      </w:r>
      <w:r>
        <w:rPr>
          <w:rFonts w:ascii="Arial" w:hAnsi="Arial" w:cs="Arial" w:hint="eastAsia"/>
          <w:sz w:val="20"/>
          <w:szCs w:val="20"/>
          <w:lang w:eastAsia="pl-PL"/>
        </w:rPr>
        <w:t>ę</w:t>
      </w:r>
      <w:r>
        <w:rPr>
          <w:rFonts w:ascii="Arial" w:hAnsi="Arial" w:cs="Arial"/>
          <w:sz w:val="20"/>
          <w:szCs w:val="20"/>
          <w:lang w:eastAsia="pl-PL"/>
        </w:rPr>
        <w:t>dzie w pe</w:t>
      </w:r>
      <w:r>
        <w:rPr>
          <w:rFonts w:ascii="Arial" w:hAnsi="Arial" w:cs="Arial" w:hint="eastAsia"/>
          <w:sz w:val="20"/>
          <w:szCs w:val="20"/>
          <w:lang w:eastAsia="pl-PL"/>
        </w:rPr>
        <w:t>ł</w:t>
      </w:r>
      <w:r>
        <w:rPr>
          <w:rFonts w:ascii="Arial" w:hAnsi="Arial" w:cs="Arial"/>
          <w:sz w:val="20"/>
          <w:szCs w:val="20"/>
          <w:lang w:eastAsia="pl-PL"/>
        </w:rPr>
        <w:t>ni odpowiedzialny za wype</w:t>
      </w:r>
      <w:r>
        <w:rPr>
          <w:rFonts w:ascii="Arial" w:hAnsi="Arial" w:cs="Arial" w:hint="eastAsia"/>
          <w:sz w:val="20"/>
          <w:szCs w:val="20"/>
          <w:lang w:eastAsia="pl-PL"/>
        </w:rPr>
        <w:t>ł</w:t>
      </w:r>
      <w:r>
        <w:rPr>
          <w:rFonts w:ascii="Arial" w:hAnsi="Arial" w:cs="Arial"/>
          <w:sz w:val="20"/>
          <w:szCs w:val="20"/>
          <w:lang w:eastAsia="pl-PL"/>
        </w:rPr>
        <w:t>nienie wszelkich wymaga</w:t>
      </w:r>
      <w:r>
        <w:rPr>
          <w:rFonts w:ascii="Arial" w:hAnsi="Arial" w:cs="Arial" w:hint="eastAsia"/>
          <w:sz w:val="20"/>
          <w:szCs w:val="20"/>
          <w:lang w:eastAsia="pl-PL"/>
        </w:rPr>
        <w:t>ń</w:t>
      </w:r>
      <w:r>
        <w:rPr>
          <w:rFonts w:ascii="Arial" w:hAnsi="Arial" w:cs="Arial"/>
          <w:sz w:val="20"/>
          <w:szCs w:val="20"/>
          <w:lang w:eastAsia="pl-PL"/>
        </w:rPr>
        <w:t xml:space="preserve"> prawnych odno</w:t>
      </w:r>
      <w:r>
        <w:rPr>
          <w:rFonts w:ascii="Arial" w:hAnsi="Arial" w:cs="Arial" w:hint="eastAsia"/>
          <w:sz w:val="20"/>
          <w:szCs w:val="20"/>
          <w:lang w:eastAsia="pl-PL"/>
        </w:rPr>
        <w:t>ś</w:t>
      </w:r>
      <w:r>
        <w:rPr>
          <w:rFonts w:ascii="Arial" w:hAnsi="Arial" w:cs="Arial"/>
          <w:sz w:val="20"/>
          <w:szCs w:val="20"/>
          <w:lang w:eastAsia="pl-PL"/>
        </w:rPr>
        <w:t>nie znaków firmowych, nazw lub innych chronionych praw w odniesieniu do projektów, sprz</w:t>
      </w:r>
      <w:r>
        <w:rPr>
          <w:rFonts w:ascii="Arial" w:hAnsi="Arial" w:cs="Arial" w:hint="eastAsia"/>
          <w:sz w:val="20"/>
          <w:szCs w:val="20"/>
          <w:lang w:eastAsia="pl-PL"/>
        </w:rPr>
        <w:t>ę</w:t>
      </w:r>
      <w:r>
        <w:rPr>
          <w:rFonts w:ascii="Arial" w:hAnsi="Arial" w:cs="Arial"/>
          <w:sz w:val="20"/>
          <w:szCs w:val="20"/>
          <w:lang w:eastAsia="pl-PL"/>
        </w:rPr>
        <w:t>tu, materia</w:t>
      </w:r>
      <w:r>
        <w:rPr>
          <w:rFonts w:ascii="Arial" w:hAnsi="Arial" w:cs="Arial" w:hint="eastAsia"/>
          <w:sz w:val="20"/>
          <w:szCs w:val="20"/>
          <w:lang w:eastAsia="pl-PL"/>
        </w:rPr>
        <w:t>ł</w:t>
      </w:r>
      <w:r>
        <w:rPr>
          <w:rFonts w:ascii="Arial" w:hAnsi="Arial" w:cs="Arial"/>
          <w:sz w:val="20"/>
          <w:szCs w:val="20"/>
          <w:lang w:eastAsia="pl-PL"/>
        </w:rPr>
        <w:t>ów lub urz</w:t>
      </w:r>
      <w:r>
        <w:rPr>
          <w:rFonts w:ascii="Arial" w:hAnsi="Arial" w:cs="Arial" w:hint="eastAsia"/>
          <w:sz w:val="20"/>
          <w:szCs w:val="20"/>
          <w:lang w:eastAsia="pl-PL"/>
        </w:rPr>
        <w:t>ą</w:t>
      </w:r>
      <w:r>
        <w:rPr>
          <w:rFonts w:ascii="Arial" w:hAnsi="Arial" w:cs="Arial"/>
          <w:sz w:val="20"/>
          <w:szCs w:val="20"/>
          <w:lang w:eastAsia="pl-PL"/>
        </w:rPr>
        <w:t>dze</w:t>
      </w:r>
      <w:r>
        <w:rPr>
          <w:rFonts w:ascii="Arial" w:hAnsi="Arial" w:cs="Arial" w:hint="eastAsia"/>
          <w:sz w:val="20"/>
          <w:szCs w:val="20"/>
          <w:lang w:eastAsia="pl-PL"/>
        </w:rPr>
        <w:t>ń</w:t>
      </w:r>
      <w:r>
        <w:rPr>
          <w:rFonts w:ascii="Arial" w:hAnsi="Arial" w:cs="Arial"/>
          <w:sz w:val="20"/>
          <w:szCs w:val="20"/>
          <w:lang w:eastAsia="pl-PL"/>
        </w:rPr>
        <w:t xml:space="preserve"> u</w:t>
      </w:r>
      <w:r>
        <w:rPr>
          <w:rFonts w:ascii="Arial" w:hAnsi="Arial" w:cs="Arial" w:hint="eastAsia"/>
          <w:sz w:val="20"/>
          <w:szCs w:val="20"/>
          <w:lang w:eastAsia="pl-PL"/>
        </w:rPr>
        <w:t>ż</w:t>
      </w:r>
      <w:r>
        <w:rPr>
          <w:rFonts w:ascii="Arial" w:hAnsi="Arial" w:cs="Arial"/>
          <w:sz w:val="20"/>
          <w:szCs w:val="20"/>
          <w:lang w:eastAsia="pl-PL"/>
        </w:rPr>
        <w:t>ytych lub zwi</w:t>
      </w:r>
      <w:r>
        <w:rPr>
          <w:rFonts w:ascii="Arial" w:hAnsi="Arial" w:cs="Arial" w:hint="eastAsia"/>
          <w:sz w:val="20"/>
          <w:szCs w:val="20"/>
          <w:lang w:eastAsia="pl-PL"/>
        </w:rPr>
        <w:t>ą</w:t>
      </w:r>
      <w:r>
        <w:rPr>
          <w:rFonts w:ascii="Arial" w:hAnsi="Arial" w:cs="Arial"/>
          <w:sz w:val="20"/>
          <w:szCs w:val="20"/>
          <w:lang w:eastAsia="pl-PL"/>
        </w:rPr>
        <w:t>zanych z wykonywaniem opracowa</w:t>
      </w:r>
      <w:r>
        <w:rPr>
          <w:rFonts w:ascii="Arial" w:hAnsi="Arial" w:cs="Arial" w:hint="eastAsia"/>
          <w:sz w:val="20"/>
          <w:szCs w:val="20"/>
          <w:lang w:eastAsia="pl-PL"/>
        </w:rPr>
        <w:t>ń</w:t>
      </w:r>
      <w:r>
        <w:rPr>
          <w:rFonts w:ascii="Arial" w:hAnsi="Arial" w:cs="Arial"/>
          <w:sz w:val="20"/>
          <w:szCs w:val="20"/>
          <w:lang w:eastAsia="pl-PL"/>
        </w:rPr>
        <w:t xml:space="preserve"> projektowych. Wszelkie straty, koszty post</w:t>
      </w:r>
      <w:r>
        <w:rPr>
          <w:rFonts w:ascii="Arial" w:hAnsi="Arial" w:cs="Arial" w:hint="eastAsia"/>
          <w:sz w:val="20"/>
          <w:szCs w:val="20"/>
          <w:lang w:eastAsia="pl-PL"/>
        </w:rPr>
        <w:t>ę</w:t>
      </w:r>
      <w:r>
        <w:rPr>
          <w:rFonts w:ascii="Arial" w:hAnsi="Arial" w:cs="Arial"/>
          <w:sz w:val="20"/>
          <w:szCs w:val="20"/>
          <w:lang w:eastAsia="pl-PL"/>
        </w:rPr>
        <w:t>powania, obci</w:t>
      </w:r>
      <w:r>
        <w:rPr>
          <w:rFonts w:ascii="Arial" w:hAnsi="Arial" w:cs="Arial" w:hint="eastAsia"/>
          <w:sz w:val="20"/>
          <w:szCs w:val="20"/>
          <w:lang w:eastAsia="pl-PL"/>
        </w:rPr>
        <w:t>ąż</w:t>
      </w:r>
      <w:r>
        <w:rPr>
          <w:rFonts w:ascii="Arial" w:hAnsi="Arial" w:cs="Arial"/>
          <w:sz w:val="20"/>
          <w:szCs w:val="20"/>
          <w:lang w:eastAsia="pl-PL"/>
        </w:rPr>
        <w:t>enia i wydatki wynik</w:t>
      </w:r>
      <w:r>
        <w:rPr>
          <w:rFonts w:ascii="Arial" w:hAnsi="Arial" w:cs="Arial" w:hint="eastAsia"/>
          <w:sz w:val="20"/>
          <w:szCs w:val="20"/>
          <w:lang w:eastAsia="pl-PL"/>
        </w:rPr>
        <w:t>ł</w:t>
      </w:r>
      <w:r>
        <w:rPr>
          <w:rFonts w:ascii="Arial" w:hAnsi="Arial" w:cs="Arial"/>
          <w:sz w:val="20"/>
          <w:szCs w:val="20"/>
          <w:lang w:eastAsia="pl-PL"/>
        </w:rPr>
        <w:t>e lub zwi</w:t>
      </w:r>
      <w:r>
        <w:rPr>
          <w:rFonts w:ascii="Arial" w:hAnsi="Arial" w:cs="Arial" w:hint="eastAsia"/>
          <w:sz w:val="20"/>
          <w:szCs w:val="20"/>
          <w:lang w:eastAsia="pl-PL"/>
        </w:rPr>
        <w:t>ą</w:t>
      </w:r>
      <w:r>
        <w:rPr>
          <w:rFonts w:ascii="Arial" w:hAnsi="Arial" w:cs="Arial"/>
          <w:sz w:val="20"/>
          <w:szCs w:val="20"/>
          <w:lang w:eastAsia="pl-PL"/>
        </w:rPr>
        <w:t>zane z naruszeniem jakichkolwiek praw patentowych przez Wykonawc</w:t>
      </w:r>
      <w:r>
        <w:rPr>
          <w:rFonts w:ascii="Arial" w:hAnsi="Arial" w:cs="Arial" w:hint="eastAsia"/>
          <w:sz w:val="20"/>
          <w:szCs w:val="20"/>
          <w:lang w:eastAsia="pl-PL"/>
        </w:rPr>
        <w:t>ę</w:t>
      </w:r>
      <w:r>
        <w:rPr>
          <w:rFonts w:ascii="Arial" w:hAnsi="Arial" w:cs="Arial"/>
          <w:sz w:val="20"/>
          <w:szCs w:val="20"/>
          <w:lang w:eastAsia="pl-PL"/>
        </w:rPr>
        <w:t xml:space="preserve"> pokryje Wykonawca. Dokumentacja projektowa powinna by</w:t>
      </w:r>
      <w:r>
        <w:rPr>
          <w:rFonts w:ascii="Arial" w:hAnsi="Arial" w:cs="Arial" w:hint="eastAsia"/>
          <w:sz w:val="20"/>
          <w:szCs w:val="20"/>
          <w:lang w:eastAsia="pl-PL"/>
        </w:rPr>
        <w:t>ć</w:t>
      </w:r>
      <w:r>
        <w:rPr>
          <w:rFonts w:ascii="Arial" w:hAnsi="Arial" w:cs="Arial"/>
          <w:sz w:val="20"/>
          <w:szCs w:val="20"/>
          <w:lang w:eastAsia="pl-PL"/>
        </w:rPr>
        <w:t xml:space="preserve"> wewn</w:t>
      </w:r>
      <w:r>
        <w:rPr>
          <w:rFonts w:ascii="Arial" w:hAnsi="Arial" w:cs="Arial" w:hint="eastAsia"/>
          <w:sz w:val="20"/>
          <w:szCs w:val="20"/>
          <w:lang w:eastAsia="pl-PL"/>
        </w:rPr>
        <w:t>ę</w:t>
      </w:r>
      <w:r>
        <w:rPr>
          <w:rFonts w:ascii="Arial" w:hAnsi="Arial" w:cs="Arial"/>
          <w:sz w:val="20"/>
          <w:szCs w:val="20"/>
          <w:lang w:eastAsia="pl-PL"/>
        </w:rPr>
        <w:t>trznie spójna i skorygowana we wszystkich branżach i zadaniach wyżej opisanych.  Powinna zawiera</w:t>
      </w:r>
      <w:r>
        <w:rPr>
          <w:rFonts w:ascii="Arial" w:hAnsi="Arial" w:cs="Arial" w:hint="eastAsia"/>
          <w:sz w:val="20"/>
          <w:szCs w:val="20"/>
          <w:lang w:eastAsia="pl-PL"/>
        </w:rPr>
        <w:t>ć</w:t>
      </w:r>
      <w:r>
        <w:rPr>
          <w:rFonts w:ascii="Arial" w:hAnsi="Arial" w:cs="Arial"/>
          <w:sz w:val="20"/>
          <w:szCs w:val="20"/>
          <w:lang w:eastAsia="pl-PL"/>
        </w:rPr>
        <w:t xml:space="preserve"> optymalne rozwi</w:t>
      </w:r>
      <w:r>
        <w:rPr>
          <w:rFonts w:ascii="Arial" w:hAnsi="Arial" w:cs="Arial" w:hint="eastAsia"/>
          <w:sz w:val="20"/>
          <w:szCs w:val="20"/>
          <w:lang w:eastAsia="pl-PL"/>
        </w:rPr>
        <w:t>ą</w:t>
      </w:r>
      <w:r>
        <w:rPr>
          <w:rFonts w:ascii="Arial" w:hAnsi="Arial" w:cs="Arial"/>
          <w:sz w:val="20"/>
          <w:szCs w:val="20"/>
          <w:lang w:eastAsia="pl-PL"/>
        </w:rPr>
        <w:t>zania funkcjonalne, techniczne, konstrukcyjne, materia</w:t>
      </w:r>
      <w:r>
        <w:rPr>
          <w:rFonts w:ascii="Arial" w:hAnsi="Arial" w:cs="Arial" w:hint="eastAsia"/>
          <w:sz w:val="20"/>
          <w:szCs w:val="20"/>
          <w:lang w:eastAsia="pl-PL"/>
        </w:rPr>
        <w:t>ł</w:t>
      </w:r>
      <w:r>
        <w:rPr>
          <w:rFonts w:ascii="Arial" w:hAnsi="Arial" w:cs="Arial"/>
          <w:sz w:val="20"/>
          <w:szCs w:val="20"/>
          <w:lang w:eastAsia="pl-PL"/>
        </w:rPr>
        <w:t>owe i kosztowe. Wykonawca dokumentacji projektowej powinien uzyska</w:t>
      </w:r>
      <w:r>
        <w:rPr>
          <w:rFonts w:ascii="Arial" w:hAnsi="Arial" w:cs="Arial" w:hint="eastAsia"/>
          <w:sz w:val="20"/>
          <w:szCs w:val="20"/>
          <w:lang w:eastAsia="pl-PL"/>
        </w:rPr>
        <w:t>ć</w:t>
      </w:r>
      <w:r>
        <w:rPr>
          <w:rFonts w:ascii="Arial" w:hAnsi="Arial" w:cs="Arial"/>
          <w:sz w:val="20"/>
          <w:szCs w:val="20"/>
          <w:lang w:eastAsia="pl-PL"/>
        </w:rPr>
        <w:t>, w</w:t>
      </w:r>
      <w:r>
        <w:rPr>
          <w:rFonts w:ascii="Arial" w:hAnsi="Arial" w:cs="Arial" w:hint="eastAsia"/>
          <w:sz w:val="20"/>
          <w:szCs w:val="20"/>
          <w:lang w:eastAsia="pl-PL"/>
        </w:rPr>
        <w:t>ł</w:t>
      </w:r>
      <w:r>
        <w:rPr>
          <w:rFonts w:ascii="Arial" w:hAnsi="Arial" w:cs="Arial"/>
          <w:sz w:val="20"/>
          <w:szCs w:val="20"/>
          <w:lang w:eastAsia="pl-PL"/>
        </w:rPr>
        <w:t>asnym staraniem i na w</w:t>
      </w:r>
      <w:r>
        <w:rPr>
          <w:rFonts w:ascii="Arial" w:hAnsi="Arial" w:cs="Arial" w:hint="eastAsia"/>
          <w:sz w:val="20"/>
          <w:szCs w:val="20"/>
          <w:lang w:eastAsia="pl-PL"/>
        </w:rPr>
        <w:t>ł</w:t>
      </w:r>
      <w:r>
        <w:rPr>
          <w:rFonts w:ascii="Arial" w:hAnsi="Arial" w:cs="Arial"/>
          <w:sz w:val="20"/>
          <w:szCs w:val="20"/>
          <w:lang w:eastAsia="pl-PL"/>
        </w:rPr>
        <w:t>asny koszt, wszystkie wymagane przepisami opinie i uzgodnienia.</w:t>
      </w:r>
      <w:r>
        <w:rPr>
          <w:rFonts w:ascii="Arial" w:hAnsi="Arial" w:cs="Arial"/>
          <w:sz w:val="20"/>
          <w:szCs w:val="20"/>
          <w:lang w:eastAsia="pl-PL"/>
        </w:rPr>
        <w:br/>
      </w:r>
    </w:p>
    <w:p w:rsidR="00CC7343" w:rsidRDefault="00CC7343">
      <w:pPr>
        <w:ind w:left="360"/>
        <w:rPr>
          <w:rFonts w:ascii="Arial" w:hAnsi="Arial" w:cs="Arial"/>
          <w:sz w:val="22"/>
          <w:szCs w:val="22"/>
        </w:rPr>
      </w:pPr>
    </w:p>
    <w:p w:rsidR="00CC7343" w:rsidRDefault="00CC7343" w:rsidP="00D36461">
      <w:pPr>
        <w:pStyle w:val="Akapitzlist"/>
        <w:numPr>
          <w:ilvl w:val="0"/>
          <w:numId w:val="29"/>
        </w:numPr>
        <w:rPr>
          <w:rFonts w:ascii="Arial" w:hAnsi="Arial" w:cs="Arial"/>
          <w:b/>
          <w:bCs/>
        </w:rPr>
      </w:pPr>
      <w:r>
        <w:rPr>
          <w:rFonts w:ascii="Arial" w:hAnsi="Arial" w:cs="Arial"/>
          <w:b/>
          <w:bCs/>
        </w:rPr>
        <w:t>AKTUALNE UWARUNKOWANIA PRZEDMIOTU ZAMÓWIENIA</w:t>
      </w:r>
    </w:p>
    <w:p w:rsidR="00CC7343" w:rsidRDefault="00CC7343">
      <w:pPr>
        <w:pStyle w:val="Akapitzlist"/>
        <w:ind w:left="1080"/>
        <w:rPr>
          <w:rFonts w:ascii="Arial" w:hAnsi="Arial" w:cs="Arial"/>
          <w:b/>
          <w:bCs/>
          <w:sz w:val="22"/>
          <w:szCs w:val="22"/>
        </w:rPr>
      </w:pPr>
    </w:p>
    <w:p w:rsidR="00CC7343" w:rsidRDefault="00CC7343">
      <w:pPr>
        <w:pStyle w:val="Akapitzlist"/>
        <w:ind w:left="1080"/>
        <w:rPr>
          <w:rFonts w:ascii="Arial" w:hAnsi="Arial" w:cs="Arial"/>
          <w:sz w:val="20"/>
          <w:szCs w:val="20"/>
        </w:rPr>
      </w:pPr>
      <w:r>
        <w:rPr>
          <w:rFonts w:ascii="Arial" w:hAnsi="Arial" w:cs="Arial"/>
          <w:sz w:val="20"/>
          <w:szCs w:val="20"/>
        </w:rPr>
        <w:t>Elementy na których będą instalowane, składniki projektu są obiektami mieszkalnymi, budynkami użyteczności publicznej oraz nieruchomościami należącymi do Gminy</w:t>
      </w:r>
      <w:r w:rsidR="00A1718D">
        <w:rPr>
          <w:rFonts w:ascii="Arial" w:hAnsi="Arial" w:cs="Arial"/>
          <w:sz w:val="20"/>
          <w:szCs w:val="20"/>
        </w:rPr>
        <w:t>.</w:t>
      </w:r>
    </w:p>
    <w:p w:rsidR="00CC7343" w:rsidRDefault="00CC7343">
      <w:pPr>
        <w:pStyle w:val="Akapitzlist"/>
        <w:ind w:left="1080"/>
        <w:rPr>
          <w:rFonts w:ascii="Arial" w:hAnsi="Arial" w:cs="Arial"/>
          <w:sz w:val="20"/>
          <w:szCs w:val="20"/>
        </w:rPr>
      </w:pPr>
      <w:r>
        <w:rPr>
          <w:rFonts w:ascii="Arial" w:hAnsi="Arial" w:cs="Arial"/>
          <w:sz w:val="20"/>
          <w:szCs w:val="20"/>
        </w:rPr>
        <w:t>Nieruchomości, na których mają być zlokalizowane elementy projektu oraz ich okablowanie są własnością Zamawiającego.</w:t>
      </w:r>
    </w:p>
    <w:p w:rsidR="00CC7343" w:rsidRDefault="00CC7343">
      <w:pPr>
        <w:pStyle w:val="Akapitzlist"/>
        <w:ind w:left="1080"/>
        <w:rPr>
          <w:rFonts w:ascii="Arial" w:hAnsi="Arial" w:cs="Arial"/>
          <w:b/>
          <w:bCs/>
          <w:sz w:val="20"/>
          <w:szCs w:val="20"/>
        </w:rPr>
      </w:pPr>
      <w:r>
        <w:rPr>
          <w:rFonts w:ascii="Arial" w:hAnsi="Arial" w:cs="Arial"/>
          <w:sz w:val="20"/>
          <w:szCs w:val="20"/>
        </w:rPr>
        <w:t>Stacje robocze z dostępem do Internetu będą zlokalizowane w obiektach będących własnością zamawiaj</w:t>
      </w:r>
      <w:r w:rsidR="00A1718D">
        <w:rPr>
          <w:rFonts w:ascii="Arial" w:hAnsi="Arial" w:cs="Arial"/>
          <w:sz w:val="20"/>
          <w:szCs w:val="20"/>
        </w:rPr>
        <w:t>ącego, Wspólnot Mieszkaniowych</w:t>
      </w:r>
      <w:r>
        <w:rPr>
          <w:rFonts w:ascii="Arial" w:hAnsi="Arial" w:cs="Arial"/>
          <w:sz w:val="20"/>
          <w:szCs w:val="20"/>
        </w:rPr>
        <w:t>, właścicieli i użytkowników wieczystych.</w:t>
      </w:r>
    </w:p>
    <w:p w:rsidR="00CC7343" w:rsidRDefault="00CC7343">
      <w:pPr>
        <w:suppressAutoHyphens w:val="0"/>
        <w:autoSpaceDE w:val="0"/>
        <w:autoSpaceDN w:val="0"/>
        <w:adjustRightInd w:val="0"/>
        <w:ind w:left="1065"/>
        <w:rPr>
          <w:rFonts w:ascii="Arial" w:hAnsi="Arial" w:cs="Arial"/>
          <w:sz w:val="20"/>
          <w:szCs w:val="20"/>
          <w:lang w:eastAsia="pl-PL"/>
        </w:rPr>
      </w:pPr>
    </w:p>
    <w:p w:rsidR="00CC7343" w:rsidRDefault="00CC7343">
      <w:pPr>
        <w:suppressAutoHyphens w:val="0"/>
        <w:autoSpaceDE w:val="0"/>
        <w:autoSpaceDN w:val="0"/>
        <w:adjustRightInd w:val="0"/>
        <w:ind w:left="1065"/>
        <w:rPr>
          <w:rFonts w:ascii="Arial" w:hAnsi="Arial" w:cs="Arial"/>
          <w:sz w:val="20"/>
          <w:szCs w:val="20"/>
          <w:lang w:eastAsia="pl-PL"/>
        </w:rPr>
      </w:pPr>
    </w:p>
    <w:p w:rsidR="00CC7343" w:rsidRDefault="00CC7343" w:rsidP="00D36461">
      <w:pPr>
        <w:pStyle w:val="Akapitzlist"/>
        <w:numPr>
          <w:ilvl w:val="0"/>
          <w:numId w:val="29"/>
        </w:numPr>
        <w:rPr>
          <w:rFonts w:ascii="Arial" w:hAnsi="Arial" w:cs="Arial"/>
          <w:b/>
        </w:rPr>
      </w:pPr>
      <w:r>
        <w:rPr>
          <w:rFonts w:ascii="Arial" w:hAnsi="Arial" w:cs="Arial"/>
          <w:b/>
        </w:rPr>
        <w:t>OGÓLNE WŁAŚCIWOŚCI FUNKCJONALNO-UŻYTKOWE</w:t>
      </w:r>
    </w:p>
    <w:p w:rsidR="00CC7343" w:rsidRDefault="00CC7343">
      <w:pPr>
        <w:pStyle w:val="Akapitzlist"/>
        <w:ind w:left="1080"/>
        <w:rPr>
          <w:rFonts w:ascii="Arial" w:hAnsi="Arial" w:cs="Arial"/>
          <w:b/>
          <w:bCs/>
          <w:sz w:val="22"/>
          <w:szCs w:val="22"/>
        </w:rPr>
      </w:pPr>
    </w:p>
    <w:p w:rsidR="00CC7343" w:rsidRDefault="00CC7343">
      <w:pPr>
        <w:ind w:left="1065"/>
        <w:jc w:val="both"/>
        <w:rPr>
          <w:rFonts w:ascii="Arial" w:hAnsi="Arial" w:cs="Arial"/>
          <w:sz w:val="20"/>
          <w:szCs w:val="20"/>
        </w:rPr>
      </w:pPr>
      <w:r>
        <w:rPr>
          <w:rFonts w:ascii="Arial" w:hAnsi="Arial" w:cs="Arial"/>
          <w:sz w:val="20"/>
          <w:szCs w:val="20"/>
        </w:rPr>
        <w:t>Zadaniem wykonawcy będzie zaprojektowanie, dostawa materiałów i urządzeń,</w:t>
      </w:r>
      <w:r w:rsidR="00664154">
        <w:rPr>
          <w:rFonts w:ascii="Arial" w:hAnsi="Arial" w:cs="Arial"/>
          <w:sz w:val="20"/>
          <w:szCs w:val="20"/>
        </w:rPr>
        <w:t xml:space="preserve"> </w:t>
      </w:r>
      <w:r>
        <w:rPr>
          <w:rFonts w:ascii="Arial" w:hAnsi="Arial" w:cs="Arial"/>
          <w:sz w:val="20"/>
          <w:szCs w:val="20"/>
        </w:rPr>
        <w:t xml:space="preserve"> wykonanie wszelkich prac budowlanych, montażowych i instalacyjnych oraz </w:t>
      </w:r>
      <w:r w:rsidR="00664154">
        <w:rPr>
          <w:rFonts w:ascii="Arial" w:hAnsi="Arial" w:cs="Arial"/>
          <w:sz w:val="20"/>
          <w:szCs w:val="20"/>
        </w:rPr>
        <w:t xml:space="preserve"> dostawa sprzętu komputerowego, serwis i </w:t>
      </w:r>
      <w:r>
        <w:rPr>
          <w:rFonts w:ascii="Arial" w:hAnsi="Arial" w:cs="Arial"/>
          <w:sz w:val="20"/>
          <w:szCs w:val="20"/>
        </w:rPr>
        <w:t>usługa zapewnienia dostępu do Internetu dla tzw. Grupy Docelowej – w ramach projektu pn. „Przeciwd</w:t>
      </w:r>
      <w:r w:rsidR="00305933">
        <w:rPr>
          <w:rFonts w:ascii="Arial" w:hAnsi="Arial" w:cs="Arial"/>
          <w:sz w:val="20"/>
          <w:szCs w:val="20"/>
        </w:rPr>
        <w:t>ziałanie wykluczeniu cyfrowemu na terenie Gminy Bojanów</w:t>
      </w:r>
      <w:r>
        <w:rPr>
          <w:rFonts w:ascii="Arial" w:hAnsi="Arial" w:cs="Arial"/>
          <w:sz w:val="20"/>
          <w:szCs w:val="20"/>
        </w:rPr>
        <w:t>”.</w:t>
      </w:r>
    </w:p>
    <w:p w:rsidR="00CC7343" w:rsidRDefault="002C70F4">
      <w:pPr>
        <w:ind w:left="1065"/>
        <w:jc w:val="both"/>
        <w:rPr>
          <w:rFonts w:ascii="Arial" w:hAnsi="Arial" w:cs="Arial"/>
          <w:sz w:val="20"/>
          <w:szCs w:val="20"/>
        </w:rPr>
      </w:pPr>
      <w:r>
        <w:rPr>
          <w:rFonts w:ascii="Arial" w:hAnsi="Arial" w:cs="Arial"/>
          <w:sz w:val="20"/>
          <w:szCs w:val="20"/>
        </w:rPr>
        <w:t>Zakres projektu będzie obejmował</w:t>
      </w:r>
      <w:r w:rsidR="00CC7343">
        <w:rPr>
          <w:rFonts w:ascii="Arial" w:hAnsi="Arial" w:cs="Arial"/>
          <w:sz w:val="20"/>
          <w:szCs w:val="20"/>
        </w:rPr>
        <w:t xml:space="preserve"> zatem budowę infrastruktury sieci szerokopasmowej. Najpierw zostanie zbudowany szkielet sieci oraz stacje bazowe (rdzeniowe węzły dystrybucyjne), na bazie którego powstanie warstwa dystrybucyjna (węzły dystrybucyjne), a następnie warstwa dostępowa (bezprzewodowe punkty dostępu). Końcowym etapem będzie wyposażenie Głównego Węzła Dystrybucyjnego oraz Centrum Zarządzania w sprzęt aktywny sieci oraz serwery usług- instalacja, konfiguracja i integracja systemu.</w:t>
      </w:r>
    </w:p>
    <w:p w:rsidR="00CC7343" w:rsidRDefault="00CC7343">
      <w:pPr>
        <w:ind w:left="1065"/>
        <w:jc w:val="both"/>
        <w:rPr>
          <w:rFonts w:ascii="Arial" w:hAnsi="Arial" w:cs="Arial"/>
          <w:sz w:val="20"/>
          <w:szCs w:val="20"/>
        </w:rPr>
      </w:pPr>
    </w:p>
    <w:p w:rsidR="00CC7343" w:rsidRDefault="00CC7343">
      <w:pPr>
        <w:ind w:left="1065"/>
        <w:jc w:val="both"/>
        <w:rPr>
          <w:rFonts w:ascii="Arial" w:hAnsi="Arial" w:cs="Arial"/>
          <w:sz w:val="20"/>
          <w:szCs w:val="20"/>
        </w:rPr>
      </w:pPr>
      <w:r>
        <w:rPr>
          <w:rFonts w:ascii="Arial" w:hAnsi="Arial" w:cs="Arial"/>
          <w:sz w:val="20"/>
          <w:szCs w:val="20"/>
        </w:rPr>
        <w:t>Sieć zostanie wykonana w oparciu o technologie bezprzewodowe, w oparciu o model hierarchiczny projektowania i budowy sieci, tzn. z podziałem na warstwę rdzenia, dystrybucji i dostępu.</w:t>
      </w:r>
    </w:p>
    <w:p w:rsidR="00CC7343" w:rsidRDefault="00CC7343">
      <w:pPr>
        <w:ind w:left="1065"/>
        <w:jc w:val="both"/>
        <w:rPr>
          <w:rFonts w:ascii="Arial" w:hAnsi="Arial" w:cs="Arial"/>
          <w:sz w:val="20"/>
          <w:szCs w:val="20"/>
        </w:rPr>
      </w:pPr>
    </w:p>
    <w:p w:rsidR="00CC7343" w:rsidRDefault="00CC7343">
      <w:pPr>
        <w:ind w:left="1065"/>
        <w:jc w:val="both"/>
        <w:rPr>
          <w:rFonts w:ascii="Arial" w:hAnsi="Arial" w:cs="Arial"/>
          <w:sz w:val="20"/>
          <w:szCs w:val="20"/>
          <w:u w:val="single"/>
        </w:rPr>
      </w:pPr>
      <w:r>
        <w:rPr>
          <w:rFonts w:ascii="Arial" w:hAnsi="Arial" w:cs="Arial"/>
          <w:sz w:val="20"/>
          <w:szCs w:val="20"/>
          <w:u w:val="single"/>
        </w:rPr>
        <w:t>Warstwa rdzeniowa</w:t>
      </w:r>
    </w:p>
    <w:p w:rsidR="00CC7343" w:rsidRPr="002A75E5" w:rsidRDefault="00CC7343">
      <w:pPr>
        <w:ind w:left="1065"/>
        <w:jc w:val="both"/>
        <w:rPr>
          <w:rFonts w:ascii="Arial" w:eastAsia="Calibri" w:hAnsi="Arial" w:cs="Arial"/>
          <w:color w:val="FF0000"/>
          <w:sz w:val="20"/>
          <w:szCs w:val="20"/>
        </w:rPr>
      </w:pPr>
      <w:r>
        <w:rPr>
          <w:rFonts w:ascii="Arial" w:hAnsi="Arial" w:cs="Arial"/>
          <w:sz w:val="20"/>
          <w:szCs w:val="20"/>
        </w:rPr>
        <w:t xml:space="preserve">Warstwa rdzeniowa stanowi szkielet sieci. </w:t>
      </w:r>
      <w:r>
        <w:rPr>
          <w:rFonts w:ascii="Arial" w:eastAsia="Calibri" w:hAnsi="Arial" w:cs="Arial"/>
          <w:sz w:val="20"/>
          <w:szCs w:val="20"/>
        </w:rPr>
        <w:t>Szkielet sieci zostanie zbudowany w oparciu o Główny Węzeł Dystrybucji i Centrum Zarządzania siecią zlokalizowany w bu</w:t>
      </w:r>
      <w:r w:rsidR="00664154">
        <w:rPr>
          <w:rFonts w:ascii="Arial" w:eastAsia="Calibri" w:hAnsi="Arial" w:cs="Arial"/>
          <w:sz w:val="20"/>
          <w:szCs w:val="20"/>
        </w:rPr>
        <w:t>dynku Urzędu Gminy Bojanów</w:t>
      </w:r>
      <w:r>
        <w:rPr>
          <w:rFonts w:ascii="Arial" w:eastAsia="Calibri" w:hAnsi="Arial" w:cs="Arial"/>
          <w:sz w:val="20"/>
          <w:szCs w:val="20"/>
        </w:rPr>
        <w:t xml:space="preserve">  </w:t>
      </w:r>
      <w:r w:rsidRPr="006314B6">
        <w:rPr>
          <w:rFonts w:ascii="Arial" w:eastAsia="Calibri" w:hAnsi="Arial" w:cs="Arial"/>
          <w:sz w:val="20"/>
          <w:szCs w:val="20"/>
        </w:rPr>
        <w:t>oraz 4  Węzły Rdzeniowe zlokalizowane odpowiednio:</w:t>
      </w:r>
    </w:p>
    <w:p w:rsidR="00CC7343" w:rsidRPr="006314B6" w:rsidRDefault="00CC7343" w:rsidP="00D36461">
      <w:pPr>
        <w:widowControl w:val="0"/>
        <w:numPr>
          <w:ilvl w:val="0"/>
          <w:numId w:val="1"/>
        </w:numPr>
        <w:tabs>
          <w:tab w:val="clear" w:pos="720"/>
          <w:tab w:val="num" w:pos="1785"/>
        </w:tabs>
        <w:ind w:left="1785"/>
        <w:jc w:val="both"/>
        <w:rPr>
          <w:rFonts w:ascii="Arial" w:eastAsia="Calibri" w:hAnsi="Arial" w:cs="Arial"/>
          <w:sz w:val="20"/>
          <w:szCs w:val="20"/>
        </w:rPr>
      </w:pPr>
      <w:r w:rsidRPr="006314B6">
        <w:rPr>
          <w:rFonts w:ascii="Arial" w:eastAsia="Calibri" w:hAnsi="Arial" w:cs="Arial"/>
          <w:sz w:val="20"/>
          <w:szCs w:val="20"/>
        </w:rPr>
        <w:lastRenderedPageBreak/>
        <w:t>WR1 –</w:t>
      </w:r>
      <w:r w:rsidR="00FF2D9A" w:rsidRPr="006314B6">
        <w:rPr>
          <w:rFonts w:ascii="Arial" w:eastAsia="Calibri" w:hAnsi="Arial" w:cs="Arial"/>
          <w:sz w:val="20"/>
          <w:szCs w:val="20"/>
        </w:rPr>
        <w:t xml:space="preserve"> w miejscowości </w:t>
      </w:r>
      <w:r w:rsidRPr="006314B6">
        <w:rPr>
          <w:rFonts w:ascii="Arial" w:eastAsia="Calibri" w:hAnsi="Arial" w:cs="Arial"/>
          <w:sz w:val="20"/>
          <w:szCs w:val="20"/>
        </w:rPr>
        <w:t xml:space="preserve"> </w:t>
      </w:r>
      <w:r w:rsidR="00E770AB" w:rsidRPr="006314B6">
        <w:rPr>
          <w:rFonts w:ascii="Arial" w:eastAsia="Calibri" w:hAnsi="Arial" w:cs="Arial"/>
          <w:sz w:val="20"/>
          <w:szCs w:val="20"/>
        </w:rPr>
        <w:t>Bojanów</w:t>
      </w:r>
    </w:p>
    <w:p w:rsidR="00CC7343" w:rsidRPr="006314B6" w:rsidRDefault="00FF2D9A" w:rsidP="00D36461">
      <w:pPr>
        <w:widowControl w:val="0"/>
        <w:numPr>
          <w:ilvl w:val="0"/>
          <w:numId w:val="1"/>
        </w:numPr>
        <w:tabs>
          <w:tab w:val="clear" w:pos="720"/>
          <w:tab w:val="num" w:pos="1785"/>
        </w:tabs>
        <w:ind w:left="1785"/>
        <w:jc w:val="both"/>
        <w:rPr>
          <w:rFonts w:ascii="Arial" w:hAnsi="Arial" w:cs="Arial"/>
          <w:sz w:val="20"/>
          <w:szCs w:val="20"/>
        </w:rPr>
      </w:pPr>
      <w:r w:rsidRPr="006314B6">
        <w:rPr>
          <w:rFonts w:ascii="Arial" w:hAnsi="Arial" w:cs="Arial"/>
          <w:sz w:val="20"/>
          <w:szCs w:val="20"/>
        </w:rPr>
        <w:t>WR2 – w miejscowości Maz</w:t>
      </w:r>
      <w:r w:rsidR="00475333">
        <w:rPr>
          <w:rFonts w:ascii="Arial" w:hAnsi="Arial" w:cs="Arial"/>
          <w:sz w:val="20"/>
          <w:szCs w:val="20"/>
        </w:rPr>
        <w:t>i</w:t>
      </w:r>
      <w:r w:rsidRPr="006314B6">
        <w:rPr>
          <w:rFonts w:ascii="Arial" w:hAnsi="Arial" w:cs="Arial"/>
          <w:sz w:val="20"/>
          <w:szCs w:val="20"/>
        </w:rPr>
        <w:t>arnia</w:t>
      </w:r>
    </w:p>
    <w:p w:rsidR="00CC7343" w:rsidRPr="006314B6" w:rsidRDefault="00FF2D9A" w:rsidP="00D36461">
      <w:pPr>
        <w:widowControl w:val="0"/>
        <w:numPr>
          <w:ilvl w:val="0"/>
          <w:numId w:val="1"/>
        </w:numPr>
        <w:tabs>
          <w:tab w:val="clear" w:pos="720"/>
          <w:tab w:val="num" w:pos="1785"/>
        </w:tabs>
        <w:ind w:left="1785"/>
        <w:jc w:val="both"/>
        <w:rPr>
          <w:rFonts w:ascii="Arial" w:eastAsia="Calibri" w:hAnsi="Arial" w:cs="Arial"/>
          <w:sz w:val="20"/>
          <w:szCs w:val="20"/>
        </w:rPr>
      </w:pPr>
      <w:r w:rsidRPr="006314B6">
        <w:rPr>
          <w:rFonts w:ascii="Arial" w:eastAsia="Calibri" w:hAnsi="Arial" w:cs="Arial"/>
          <w:sz w:val="20"/>
          <w:szCs w:val="20"/>
        </w:rPr>
        <w:t xml:space="preserve">WR3 – w miejscowości </w:t>
      </w:r>
      <w:r w:rsidR="00CC3008" w:rsidRPr="006314B6">
        <w:rPr>
          <w:rFonts w:ascii="Arial" w:eastAsia="Calibri" w:hAnsi="Arial" w:cs="Arial"/>
          <w:sz w:val="20"/>
          <w:szCs w:val="20"/>
        </w:rPr>
        <w:t>Przyszów</w:t>
      </w:r>
    </w:p>
    <w:p w:rsidR="00CC7343" w:rsidRPr="006314B6" w:rsidRDefault="00CC7343" w:rsidP="00D36461">
      <w:pPr>
        <w:widowControl w:val="0"/>
        <w:numPr>
          <w:ilvl w:val="0"/>
          <w:numId w:val="1"/>
        </w:numPr>
        <w:tabs>
          <w:tab w:val="clear" w:pos="720"/>
          <w:tab w:val="num" w:pos="1785"/>
        </w:tabs>
        <w:ind w:left="1785"/>
        <w:jc w:val="both"/>
        <w:rPr>
          <w:rFonts w:ascii="Arial" w:eastAsia="Calibri" w:hAnsi="Arial" w:cs="Arial"/>
          <w:sz w:val="20"/>
          <w:szCs w:val="20"/>
        </w:rPr>
      </w:pPr>
      <w:r w:rsidRPr="006314B6">
        <w:rPr>
          <w:rFonts w:ascii="Arial" w:eastAsia="Calibri" w:hAnsi="Arial" w:cs="Arial"/>
          <w:sz w:val="20"/>
          <w:szCs w:val="20"/>
        </w:rPr>
        <w:t xml:space="preserve">WR4 – </w:t>
      </w:r>
      <w:r w:rsidR="00FF2D9A" w:rsidRPr="006314B6">
        <w:rPr>
          <w:rFonts w:ascii="Arial" w:eastAsia="Calibri" w:hAnsi="Arial" w:cs="Arial"/>
          <w:sz w:val="20"/>
          <w:szCs w:val="20"/>
        </w:rPr>
        <w:t>w miejscowości Cisów Las</w:t>
      </w:r>
    </w:p>
    <w:p w:rsidR="00CC7343" w:rsidRDefault="00CC7343">
      <w:pPr>
        <w:widowControl w:val="0"/>
        <w:ind w:left="1785"/>
        <w:jc w:val="both"/>
        <w:rPr>
          <w:rFonts w:ascii="Arial" w:eastAsia="Calibri" w:hAnsi="Arial" w:cs="Arial"/>
          <w:sz w:val="20"/>
          <w:szCs w:val="20"/>
        </w:rPr>
      </w:pPr>
      <w:r>
        <w:rPr>
          <w:rFonts w:ascii="Arial" w:eastAsia="Calibri" w:hAnsi="Arial" w:cs="Arial"/>
          <w:sz w:val="20"/>
          <w:szCs w:val="20"/>
        </w:rPr>
        <w:t xml:space="preserve"> </w:t>
      </w:r>
    </w:p>
    <w:p w:rsidR="00CC7343" w:rsidRDefault="00CC7343">
      <w:pPr>
        <w:ind w:left="1065"/>
        <w:jc w:val="both"/>
        <w:rPr>
          <w:rFonts w:ascii="Arial" w:hAnsi="Arial" w:cs="Arial"/>
          <w:sz w:val="20"/>
          <w:szCs w:val="20"/>
        </w:rPr>
      </w:pPr>
      <w:r>
        <w:rPr>
          <w:rFonts w:ascii="Arial" w:hAnsi="Arial" w:cs="Arial"/>
          <w:sz w:val="20"/>
          <w:szCs w:val="20"/>
        </w:rPr>
        <w:t>W ramach połączeń szkieletowych, lokalizacje WR zostaną połączone radioliniami cyfrowymi klasy operato</w:t>
      </w:r>
      <w:r w:rsidR="00FF2D9A">
        <w:rPr>
          <w:rFonts w:ascii="Arial" w:hAnsi="Arial" w:cs="Arial"/>
          <w:sz w:val="20"/>
          <w:szCs w:val="20"/>
        </w:rPr>
        <w:t>rskiej o przepustowości min. 50</w:t>
      </w:r>
      <w:r>
        <w:rPr>
          <w:rFonts w:ascii="Arial" w:hAnsi="Arial" w:cs="Arial"/>
          <w:sz w:val="20"/>
          <w:szCs w:val="20"/>
        </w:rPr>
        <w:t xml:space="preserve"> Mb/s FDD</w:t>
      </w:r>
    </w:p>
    <w:p w:rsidR="00CC7343" w:rsidRDefault="00CC7343">
      <w:pPr>
        <w:ind w:left="1065"/>
        <w:jc w:val="both"/>
        <w:rPr>
          <w:rFonts w:ascii="Arial" w:eastAsia="Calibri" w:hAnsi="Arial" w:cs="Arial"/>
          <w:sz w:val="20"/>
          <w:szCs w:val="20"/>
        </w:rPr>
      </w:pPr>
      <w:r>
        <w:rPr>
          <w:rFonts w:ascii="Arial" w:eastAsia="Calibri" w:hAnsi="Arial" w:cs="Arial"/>
          <w:sz w:val="20"/>
          <w:szCs w:val="20"/>
        </w:rPr>
        <w:t>Zadaniem warstwy rdzenia sieci jest zapewnienie wysokiej wyd</w:t>
      </w:r>
      <w:r w:rsidR="00FF2D9A">
        <w:rPr>
          <w:rFonts w:ascii="Arial" w:eastAsia="Calibri" w:hAnsi="Arial" w:cs="Arial"/>
          <w:sz w:val="20"/>
          <w:szCs w:val="20"/>
        </w:rPr>
        <w:t>ajności  transmisyjnej (min. 50</w:t>
      </w:r>
      <w:r>
        <w:rPr>
          <w:rFonts w:ascii="Arial" w:eastAsia="Calibri" w:hAnsi="Arial" w:cs="Arial"/>
          <w:sz w:val="20"/>
          <w:szCs w:val="20"/>
        </w:rPr>
        <w:t xml:space="preserve"> Mb/s FDD) i  dostępności połączeń szkieletowych dla Stacji Bazowych </w:t>
      </w:r>
      <w:r w:rsidR="005F4398">
        <w:rPr>
          <w:rFonts w:ascii="Arial" w:eastAsia="Calibri" w:hAnsi="Arial" w:cs="Arial"/>
          <w:sz w:val="20"/>
          <w:szCs w:val="20"/>
        </w:rPr>
        <w:t xml:space="preserve"> i połączeń dystrybucyjnych.</w:t>
      </w:r>
    </w:p>
    <w:p w:rsidR="00CC7343" w:rsidRDefault="005F4398">
      <w:pPr>
        <w:ind w:left="1065"/>
        <w:jc w:val="both"/>
        <w:rPr>
          <w:rFonts w:ascii="Arial" w:eastAsia="Calibri" w:hAnsi="Arial" w:cs="Arial"/>
          <w:sz w:val="20"/>
          <w:szCs w:val="20"/>
        </w:rPr>
      </w:pPr>
      <w:r>
        <w:rPr>
          <w:rFonts w:ascii="Arial" w:eastAsia="Calibri" w:hAnsi="Arial" w:cs="Arial"/>
          <w:sz w:val="20"/>
          <w:szCs w:val="20"/>
        </w:rPr>
        <w:t xml:space="preserve">Ponadto w lokalizacji  WR1 (w miejscowości Bojanów)  zostanie zainstalowana Stacje Bazowa </w:t>
      </w:r>
      <w:proofErr w:type="spellStart"/>
      <w:r>
        <w:rPr>
          <w:rFonts w:ascii="Arial" w:eastAsia="Calibri" w:hAnsi="Arial" w:cs="Arial"/>
          <w:sz w:val="20"/>
          <w:szCs w:val="20"/>
        </w:rPr>
        <w:t>WiMAX</w:t>
      </w:r>
      <w:proofErr w:type="spellEnd"/>
      <w:r>
        <w:rPr>
          <w:rFonts w:ascii="Arial" w:eastAsia="Calibri" w:hAnsi="Arial" w:cs="Arial"/>
          <w:sz w:val="20"/>
          <w:szCs w:val="20"/>
        </w:rPr>
        <w:t xml:space="preserve"> o odpowiedniej </w:t>
      </w:r>
      <w:r w:rsidR="00CC7343">
        <w:rPr>
          <w:rFonts w:ascii="Arial" w:eastAsia="Calibri" w:hAnsi="Arial" w:cs="Arial"/>
          <w:sz w:val="20"/>
          <w:szCs w:val="20"/>
        </w:rPr>
        <w:t>konfigur</w:t>
      </w:r>
      <w:r>
        <w:rPr>
          <w:rFonts w:ascii="Arial" w:eastAsia="Calibri" w:hAnsi="Arial" w:cs="Arial"/>
          <w:sz w:val="20"/>
          <w:szCs w:val="20"/>
        </w:rPr>
        <w:t>acji</w:t>
      </w:r>
      <w:r w:rsidR="00CC7343">
        <w:rPr>
          <w:rFonts w:ascii="Arial" w:eastAsia="Calibri" w:hAnsi="Arial" w:cs="Arial"/>
          <w:sz w:val="20"/>
          <w:szCs w:val="20"/>
        </w:rPr>
        <w:t>, tak aby możliwe było połączenie wszystk</w:t>
      </w:r>
      <w:r>
        <w:rPr>
          <w:rFonts w:ascii="Arial" w:eastAsia="Calibri" w:hAnsi="Arial" w:cs="Arial"/>
          <w:sz w:val="20"/>
          <w:szCs w:val="20"/>
        </w:rPr>
        <w:t>ich Jednostek Podległych na terenie miejscowości Bojanów.</w:t>
      </w:r>
    </w:p>
    <w:p w:rsidR="00CC7343" w:rsidRDefault="00CC7343">
      <w:pPr>
        <w:ind w:left="1065"/>
        <w:jc w:val="both"/>
        <w:rPr>
          <w:rFonts w:ascii="Arial" w:eastAsia="Calibri" w:hAnsi="Arial" w:cs="Arial"/>
          <w:color w:val="FF0000"/>
          <w:sz w:val="20"/>
          <w:szCs w:val="20"/>
        </w:rPr>
      </w:pPr>
    </w:p>
    <w:p w:rsidR="00CC7343" w:rsidRDefault="00CC7343">
      <w:pPr>
        <w:ind w:left="1065"/>
        <w:jc w:val="both"/>
        <w:rPr>
          <w:rFonts w:ascii="Arial" w:hAnsi="Arial" w:cs="Arial"/>
          <w:sz w:val="20"/>
          <w:szCs w:val="20"/>
          <w:u w:val="single"/>
        </w:rPr>
      </w:pPr>
      <w:r>
        <w:rPr>
          <w:rFonts w:ascii="Arial" w:hAnsi="Arial" w:cs="Arial"/>
          <w:sz w:val="20"/>
          <w:szCs w:val="20"/>
          <w:u w:val="single"/>
        </w:rPr>
        <w:t>Warstwa dystrybucyjna</w:t>
      </w:r>
    </w:p>
    <w:p w:rsidR="00CC7343" w:rsidRDefault="00CC7343">
      <w:pPr>
        <w:autoSpaceDE w:val="0"/>
        <w:ind w:left="1065"/>
        <w:jc w:val="both"/>
        <w:rPr>
          <w:rFonts w:ascii="Arial" w:eastAsia="Calibri" w:hAnsi="Arial" w:cs="Arial"/>
          <w:color w:val="000000"/>
          <w:sz w:val="20"/>
          <w:szCs w:val="20"/>
        </w:rPr>
      </w:pPr>
      <w:r>
        <w:rPr>
          <w:rFonts w:ascii="Arial" w:eastAsia="Calibri" w:hAnsi="Arial" w:cs="Arial"/>
          <w:color w:val="000000"/>
          <w:sz w:val="20"/>
          <w:szCs w:val="20"/>
        </w:rPr>
        <w:t xml:space="preserve">Warstwa dystrybucyjne sieci zostanie zbudowana w oparciu o technologię </w:t>
      </w:r>
      <w:proofErr w:type="spellStart"/>
      <w:r>
        <w:rPr>
          <w:rFonts w:ascii="Arial" w:eastAsia="Calibri" w:hAnsi="Arial" w:cs="Arial"/>
          <w:color w:val="000000"/>
          <w:sz w:val="20"/>
          <w:szCs w:val="20"/>
        </w:rPr>
        <w:t>WiMAX</w:t>
      </w:r>
      <w:proofErr w:type="spellEnd"/>
      <w:r>
        <w:rPr>
          <w:rFonts w:ascii="Arial" w:eastAsia="Calibri" w:hAnsi="Arial" w:cs="Arial"/>
          <w:color w:val="000000"/>
          <w:sz w:val="20"/>
          <w:szCs w:val="20"/>
        </w:rPr>
        <w:t xml:space="preserve"> zgodnie ze standardem IEEE 802.16e.</w:t>
      </w:r>
    </w:p>
    <w:p w:rsidR="00CC7343" w:rsidRDefault="00CC7343">
      <w:pPr>
        <w:autoSpaceDE w:val="0"/>
        <w:ind w:left="1065"/>
        <w:jc w:val="both"/>
        <w:rPr>
          <w:rFonts w:ascii="Arial" w:eastAsia="Calibri" w:hAnsi="Arial" w:cs="Arial"/>
          <w:color w:val="000000"/>
          <w:sz w:val="20"/>
          <w:szCs w:val="20"/>
        </w:rPr>
      </w:pPr>
      <w:r>
        <w:rPr>
          <w:rFonts w:ascii="Arial" w:eastAsia="Calibri" w:hAnsi="Arial" w:cs="Arial"/>
          <w:color w:val="000000"/>
          <w:sz w:val="20"/>
          <w:szCs w:val="20"/>
        </w:rPr>
        <w:t>Pl</w:t>
      </w:r>
      <w:r w:rsidR="005F4398">
        <w:rPr>
          <w:rFonts w:ascii="Arial" w:eastAsia="Calibri" w:hAnsi="Arial" w:cs="Arial"/>
          <w:color w:val="000000"/>
          <w:sz w:val="20"/>
          <w:szCs w:val="20"/>
        </w:rPr>
        <w:t>anowana jest instalacja min.  13</w:t>
      </w:r>
      <w:r>
        <w:rPr>
          <w:rFonts w:ascii="Arial" w:eastAsia="Calibri" w:hAnsi="Arial" w:cs="Arial"/>
          <w:color w:val="000000"/>
          <w:sz w:val="20"/>
          <w:szCs w:val="20"/>
        </w:rPr>
        <w:t xml:space="preserve"> Węzłów Dystrybucyjnych (WD) zlokalizowanych w obiek</w:t>
      </w:r>
      <w:r w:rsidR="005F4398">
        <w:rPr>
          <w:rFonts w:ascii="Arial" w:eastAsia="Calibri" w:hAnsi="Arial" w:cs="Arial"/>
          <w:color w:val="000000"/>
          <w:sz w:val="20"/>
          <w:szCs w:val="20"/>
        </w:rPr>
        <w:t>tach jednostek podległych Gminy</w:t>
      </w:r>
      <w:r>
        <w:rPr>
          <w:rFonts w:ascii="Arial" w:eastAsia="Calibri" w:hAnsi="Arial" w:cs="Arial"/>
          <w:color w:val="000000"/>
          <w:sz w:val="20"/>
          <w:szCs w:val="20"/>
        </w:rPr>
        <w:t xml:space="preserve"> (lista lokalizacji WD zamieszczona jest w dalszej części opracowania).</w:t>
      </w:r>
    </w:p>
    <w:p w:rsidR="00CC7343" w:rsidRDefault="00CC7343">
      <w:pPr>
        <w:autoSpaceDE w:val="0"/>
        <w:ind w:left="1065"/>
        <w:jc w:val="both"/>
        <w:rPr>
          <w:rFonts w:ascii="Arial" w:eastAsia="Calibri" w:hAnsi="Arial" w:cs="Arial"/>
          <w:color w:val="000000"/>
          <w:sz w:val="20"/>
          <w:szCs w:val="20"/>
        </w:rPr>
      </w:pPr>
      <w:r>
        <w:rPr>
          <w:rFonts w:ascii="Arial" w:eastAsia="Calibri" w:hAnsi="Arial" w:cs="Arial"/>
          <w:color w:val="000000"/>
          <w:sz w:val="20"/>
          <w:szCs w:val="20"/>
        </w:rPr>
        <w:t>Zadaniem tej warstwy jest dostarczanie wysokiej jakości usług transmisji danych oraz dostępu do Internetu.</w:t>
      </w:r>
    </w:p>
    <w:p w:rsidR="00CC7343" w:rsidRDefault="00CC7343">
      <w:pPr>
        <w:autoSpaceDE w:val="0"/>
        <w:ind w:left="1065"/>
        <w:jc w:val="both"/>
        <w:rPr>
          <w:rFonts w:ascii="Arial" w:eastAsia="Calibri" w:hAnsi="Arial" w:cs="Arial"/>
          <w:color w:val="000000"/>
          <w:sz w:val="20"/>
          <w:szCs w:val="20"/>
        </w:rPr>
      </w:pPr>
      <w:r>
        <w:rPr>
          <w:rFonts w:ascii="Arial" w:eastAsia="Calibri" w:hAnsi="Arial" w:cs="Arial"/>
          <w:color w:val="000000"/>
          <w:sz w:val="20"/>
          <w:szCs w:val="20"/>
        </w:rPr>
        <w:t xml:space="preserve">W ramach projektu planowane jest podłączenie wszystkich jednostek </w:t>
      </w:r>
      <w:r w:rsidR="005F4398">
        <w:rPr>
          <w:rFonts w:ascii="Arial" w:eastAsia="Calibri" w:hAnsi="Arial" w:cs="Arial"/>
          <w:color w:val="000000"/>
          <w:sz w:val="20"/>
          <w:szCs w:val="20"/>
        </w:rPr>
        <w:t>podległych Gminy</w:t>
      </w:r>
      <w:r w:rsidR="002A75E5">
        <w:rPr>
          <w:rFonts w:ascii="Arial" w:eastAsia="Calibri" w:hAnsi="Arial" w:cs="Arial"/>
          <w:color w:val="000000"/>
          <w:sz w:val="20"/>
          <w:szCs w:val="20"/>
        </w:rPr>
        <w:t xml:space="preserve"> Bojanów </w:t>
      </w:r>
      <w:r>
        <w:rPr>
          <w:rFonts w:ascii="Arial" w:eastAsia="Calibri" w:hAnsi="Arial" w:cs="Arial"/>
          <w:color w:val="000000"/>
          <w:sz w:val="20"/>
          <w:szCs w:val="20"/>
        </w:rPr>
        <w:t xml:space="preserve">do warstwy dystrybucji, gdzie za pomocą mechanizmów </w:t>
      </w:r>
      <w:proofErr w:type="spellStart"/>
      <w:r>
        <w:rPr>
          <w:rFonts w:ascii="Arial" w:eastAsia="Calibri" w:hAnsi="Arial" w:cs="Arial"/>
          <w:color w:val="000000"/>
          <w:sz w:val="20"/>
          <w:szCs w:val="20"/>
        </w:rPr>
        <w:t>QoS</w:t>
      </w:r>
      <w:proofErr w:type="spellEnd"/>
      <w:r>
        <w:rPr>
          <w:rFonts w:ascii="Arial" w:eastAsia="Calibri" w:hAnsi="Arial" w:cs="Arial"/>
          <w:color w:val="000000"/>
          <w:sz w:val="20"/>
          <w:szCs w:val="20"/>
        </w:rPr>
        <w:t xml:space="preserve"> (</w:t>
      </w:r>
      <w:proofErr w:type="spellStart"/>
      <w:r>
        <w:rPr>
          <w:rFonts w:ascii="Arial" w:eastAsia="Calibri" w:hAnsi="Arial" w:cs="Arial"/>
          <w:color w:val="000000"/>
          <w:sz w:val="20"/>
          <w:szCs w:val="20"/>
        </w:rPr>
        <w:t>Quality</w:t>
      </w:r>
      <w:proofErr w:type="spellEnd"/>
      <w:r>
        <w:rPr>
          <w:rFonts w:ascii="Arial" w:eastAsia="Calibri" w:hAnsi="Arial" w:cs="Arial"/>
          <w:color w:val="000000"/>
          <w:sz w:val="20"/>
          <w:szCs w:val="20"/>
        </w:rPr>
        <w:t xml:space="preserve"> of Service) zachowana zostanie wysoka dostępność i jakość usług.</w:t>
      </w:r>
    </w:p>
    <w:p w:rsidR="00CC7343" w:rsidRDefault="00CC7343">
      <w:pPr>
        <w:autoSpaceDE w:val="0"/>
        <w:ind w:left="1065"/>
        <w:jc w:val="both"/>
        <w:rPr>
          <w:rFonts w:ascii="Arial" w:eastAsia="Calibri" w:hAnsi="Arial" w:cs="Arial"/>
          <w:color w:val="000000"/>
          <w:sz w:val="20"/>
          <w:szCs w:val="20"/>
        </w:rPr>
      </w:pPr>
      <w:r>
        <w:rPr>
          <w:rFonts w:ascii="Arial" w:eastAsia="Calibri" w:hAnsi="Arial" w:cs="Arial"/>
          <w:color w:val="000000"/>
          <w:sz w:val="20"/>
          <w:szCs w:val="20"/>
        </w:rPr>
        <w:t>Ponadto warstwa dystrybucyjna będzie odpowiedzialna za dostarczenie usług dla warstwy dostępowej.</w:t>
      </w:r>
    </w:p>
    <w:p w:rsidR="00CC7343" w:rsidRDefault="00CC7343">
      <w:pPr>
        <w:ind w:left="1065"/>
        <w:jc w:val="both"/>
        <w:rPr>
          <w:rFonts w:ascii="Arial" w:hAnsi="Arial" w:cs="Arial"/>
          <w:sz w:val="20"/>
          <w:szCs w:val="20"/>
        </w:rPr>
      </w:pPr>
    </w:p>
    <w:p w:rsidR="00CC7343" w:rsidRDefault="00CC7343">
      <w:pPr>
        <w:ind w:left="1065"/>
        <w:jc w:val="both"/>
        <w:rPr>
          <w:rFonts w:ascii="Arial" w:hAnsi="Arial" w:cs="Arial"/>
          <w:sz w:val="20"/>
          <w:szCs w:val="20"/>
          <w:u w:val="single"/>
        </w:rPr>
      </w:pPr>
      <w:r>
        <w:rPr>
          <w:rFonts w:ascii="Arial" w:hAnsi="Arial" w:cs="Arial"/>
          <w:sz w:val="20"/>
          <w:szCs w:val="20"/>
          <w:u w:val="single"/>
        </w:rPr>
        <w:t>Warstwa dostępowa</w:t>
      </w:r>
    </w:p>
    <w:p w:rsidR="00CC7343" w:rsidRDefault="00CC7343">
      <w:pPr>
        <w:ind w:left="1065"/>
        <w:jc w:val="both"/>
        <w:rPr>
          <w:rFonts w:ascii="Arial" w:eastAsia="Calibri" w:hAnsi="Arial" w:cs="Arial"/>
          <w:sz w:val="20"/>
          <w:szCs w:val="20"/>
        </w:rPr>
      </w:pPr>
      <w:r>
        <w:rPr>
          <w:rFonts w:ascii="Arial" w:eastAsia="Calibri" w:hAnsi="Arial" w:cs="Arial"/>
          <w:sz w:val="20"/>
          <w:szCs w:val="20"/>
        </w:rPr>
        <w:t>Warstwa dostępowa zostanie zbudowana w oparciu o technologię WLAN (</w:t>
      </w:r>
      <w:proofErr w:type="spellStart"/>
      <w:r>
        <w:rPr>
          <w:rFonts w:ascii="Arial" w:eastAsia="Calibri" w:hAnsi="Arial" w:cs="Arial"/>
          <w:sz w:val="20"/>
          <w:szCs w:val="20"/>
        </w:rPr>
        <w:t>wi-fi</w:t>
      </w:r>
      <w:proofErr w:type="spellEnd"/>
      <w:r>
        <w:rPr>
          <w:rFonts w:ascii="Arial" w:eastAsia="Calibri" w:hAnsi="Arial" w:cs="Arial"/>
          <w:sz w:val="20"/>
          <w:szCs w:val="20"/>
        </w:rPr>
        <w:t>) zgodnie ze standardem IEEE 802.11 b/g i IEEE 802.11 a/n.</w:t>
      </w:r>
    </w:p>
    <w:p w:rsidR="00CC7343" w:rsidRDefault="00CC7343">
      <w:pPr>
        <w:autoSpaceDE w:val="0"/>
        <w:ind w:left="1065"/>
        <w:jc w:val="both"/>
        <w:rPr>
          <w:rFonts w:ascii="Arial" w:eastAsia="Verdana" w:hAnsi="Arial" w:cs="Arial"/>
          <w:sz w:val="20"/>
          <w:szCs w:val="20"/>
        </w:rPr>
      </w:pPr>
      <w:r>
        <w:rPr>
          <w:rFonts w:ascii="Arial" w:eastAsia="Verdana" w:hAnsi="Arial" w:cs="Arial"/>
          <w:sz w:val="20"/>
          <w:szCs w:val="20"/>
        </w:rPr>
        <w:t>Warstwa dostępowa sieci to newralgiczny element projektowanej infrastruktury, ponieważ odpowiada za obsługę stacji końcowych (Klienckich). Dobór odpowiednich urządzeń w tej warstwie, stanowi bardzo ważny aspekt w procesie projektowania całej infrastruktury, ponieważ sieć dostępowa będzie w całości oparta o urządzenia pracujące w pasmach radiowych, nie wymagających pozwolenia, a w związku z tym, szczególnie podatnych na zakłócenia i interferencje. W Polsce pasma radiowe nie wymagające pozwolenia są uregulowane Rozporządzeniem Ministra Infrastruktury z dnia 24 października 2005r w sprawie urządzeń radiowych nadawczych lub nadawczo- odbiorczych, które mogą być używane bez pozwolenia (</w:t>
      </w:r>
      <w:proofErr w:type="spellStart"/>
      <w:r>
        <w:rPr>
          <w:rFonts w:ascii="Arial" w:eastAsia="Verdana" w:hAnsi="Arial" w:cs="Arial"/>
          <w:sz w:val="20"/>
          <w:szCs w:val="20"/>
        </w:rPr>
        <w:t>Dz.U</w:t>
      </w:r>
      <w:proofErr w:type="spellEnd"/>
      <w:r>
        <w:rPr>
          <w:rFonts w:ascii="Arial" w:eastAsia="Verdana" w:hAnsi="Arial" w:cs="Arial"/>
          <w:sz w:val="20"/>
          <w:szCs w:val="20"/>
        </w:rPr>
        <w:t xml:space="preserve"> z 2005r Nr 230, Poz. 1955). Zgodnie z tym rozporządzeniem, urządzenia radiowe mogą być stosowane bez pozwolenia jeżeli spełniają następujące warunki:</w:t>
      </w:r>
    </w:p>
    <w:p w:rsidR="00CC7343" w:rsidRDefault="00CC7343">
      <w:pPr>
        <w:autoSpaceDE w:val="0"/>
        <w:ind w:left="1065"/>
        <w:jc w:val="both"/>
        <w:rPr>
          <w:rFonts w:ascii="Arial" w:eastAsia="Verdana" w:hAnsi="Arial" w:cs="Arial"/>
          <w:sz w:val="20"/>
          <w:szCs w:val="20"/>
        </w:rPr>
      </w:pPr>
      <w:r>
        <w:rPr>
          <w:rFonts w:ascii="Arial" w:eastAsia="Verdana" w:hAnsi="Arial" w:cs="Arial"/>
          <w:sz w:val="20"/>
          <w:szCs w:val="20"/>
        </w:rPr>
        <w:t xml:space="preserve">a) w paśmie 2400 ÷ 2483,5 </w:t>
      </w:r>
      <w:proofErr w:type="spellStart"/>
      <w:r>
        <w:rPr>
          <w:rFonts w:ascii="Arial" w:eastAsia="Verdana" w:hAnsi="Arial" w:cs="Arial"/>
          <w:sz w:val="20"/>
          <w:szCs w:val="20"/>
        </w:rPr>
        <w:t>MHz</w:t>
      </w:r>
      <w:proofErr w:type="spellEnd"/>
      <w:r>
        <w:rPr>
          <w:rFonts w:ascii="Arial" w:eastAsia="Verdana" w:hAnsi="Arial" w:cs="Arial"/>
          <w:sz w:val="20"/>
          <w:szCs w:val="20"/>
        </w:rPr>
        <w:t xml:space="preserve"> - (standard: 802.11b/g)</w:t>
      </w:r>
    </w:p>
    <w:p w:rsidR="00CC7343" w:rsidRDefault="00CC7343" w:rsidP="00D36461">
      <w:pPr>
        <w:widowControl w:val="0"/>
        <w:numPr>
          <w:ilvl w:val="0"/>
          <w:numId w:val="31"/>
        </w:numPr>
        <w:tabs>
          <w:tab w:val="clear" w:pos="720"/>
          <w:tab w:val="num" w:pos="1785"/>
        </w:tabs>
        <w:autoSpaceDE w:val="0"/>
        <w:ind w:left="1785"/>
        <w:jc w:val="both"/>
        <w:rPr>
          <w:rFonts w:ascii="Arial" w:eastAsia="Verdana" w:hAnsi="Arial" w:cs="Arial"/>
          <w:sz w:val="20"/>
          <w:szCs w:val="20"/>
        </w:rPr>
      </w:pPr>
      <w:r>
        <w:rPr>
          <w:rFonts w:ascii="Arial" w:eastAsia="Verdana" w:hAnsi="Arial" w:cs="Arial"/>
          <w:sz w:val="20"/>
          <w:szCs w:val="20"/>
        </w:rPr>
        <w:t>stosują modulację szerokopasmową,</w:t>
      </w:r>
    </w:p>
    <w:p w:rsidR="00CC7343" w:rsidRDefault="00CC7343" w:rsidP="00D36461">
      <w:pPr>
        <w:widowControl w:val="0"/>
        <w:numPr>
          <w:ilvl w:val="0"/>
          <w:numId w:val="31"/>
        </w:numPr>
        <w:tabs>
          <w:tab w:val="clear" w:pos="720"/>
          <w:tab w:val="num" w:pos="1785"/>
        </w:tabs>
        <w:autoSpaceDE w:val="0"/>
        <w:ind w:left="1785"/>
        <w:jc w:val="both"/>
        <w:rPr>
          <w:rFonts w:ascii="Arial" w:eastAsia="Verdana" w:hAnsi="Arial" w:cs="Arial"/>
          <w:sz w:val="20"/>
          <w:szCs w:val="20"/>
        </w:rPr>
      </w:pPr>
      <w:r>
        <w:rPr>
          <w:rFonts w:ascii="Arial" w:eastAsia="Verdana" w:hAnsi="Arial" w:cs="Arial"/>
          <w:sz w:val="20"/>
          <w:szCs w:val="20"/>
        </w:rPr>
        <w:t>moc wypromieniowywana EIRP jest mniejsza lub różna 100mW</w:t>
      </w:r>
    </w:p>
    <w:p w:rsidR="00CC7343" w:rsidRDefault="00CC7343">
      <w:pPr>
        <w:autoSpaceDE w:val="0"/>
        <w:ind w:left="1065"/>
        <w:jc w:val="both"/>
        <w:rPr>
          <w:rFonts w:ascii="Arial" w:eastAsia="Verdana" w:hAnsi="Arial" w:cs="Arial"/>
          <w:sz w:val="20"/>
          <w:szCs w:val="20"/>
        </w:rPr>
      </w:pPr>
      <w:r>
        <w:rPr>
          <w:rFonts w:ascii="Arial" w:eastAsia="Verdana" w:hAnsi="Arial" w:cs="Arial"/>
          <w:sz w:val="20"/>
          <w:szCs w:val="20"/>
        </w:rPr>
        <w:t xml:space="preserve">b) w paśmie 5470 ÷ 5725 </w:t>
      </w:r>
      <w:proofErr w:type="spellStart"/>
      <w:r>
        <w:rPr>
          <w:rFonts w:ascii="Arial" w:eastAsia="Verdana" w:hAnsi="Arial" w:cs="Arial"/>
          <w:sz w:val="20"/>
          <w:szCs w:val="20"/>
        </w:rPr>
        <w:t>MHz</w:t>
      </w:r>
      <w:proofErr w:type="spellEnd"/>
      <w:r>
        <w:rPr>
          <w:rFonts w:ascii="Arial" w:eastAsia="Verdana" w:hAnsi="Arial" w:cs="Arial"/>
          <w:sz w:val="20"/>
          <w:szCs w:val="20"/>
        </w:rPr>
        <w:t xml:space="preserve"> - (standard 802.11a)</w:t>
      </w:r>
    </w:p>
    <w:p w:rsidR="00CC7343" w:rsidRDefault="00CC7343" w:rsidP="00D36461">
      <w:pPr>
        <w:widowControl w:val="0"/>
        <w:numPr>
          <w:ilvl w:val="0"/>
          <w:numId w:val="32"/>
        </w:numPr>
        <w:tabs>
          <w:tab w:val="clear" w:pos="720"/>
          <w:tab w:val="num" w:pos="1785"/>
        </w:tabs>
        <w:autoSpaceDE w:val="0"/>
        <w:ind w:left="1785"/>
        <w:jc w:val="both"/>
        <w:rPr>
          <w:rFonts w:ascii="Arial" w:eastAsia="Verdana" w:hAnsi="Arial" w:cs="Arial"/>
          <w:sz w:val="20"/>
          <w:szCs w:val="20"/>
        </w:rPr>
      </w:pPr>
      <w:r>
        <w:rPr>
          <w:rFonts w:ascii="Arial" w:eastAsia="Verdana" w:hAnsi="Arial" w:cs="Arial"/>
          <w:sz w:val="20"/>
          <w:szCs w:val="20"/>
        </w:rPr>
        <w:t>pozwalają na sterowanie mocą (w zakresie minimum 3dB) w celu uniknięcia zakłóceń,</w:t>
      </w:r>
    </w:p>
    <w:p w:rsidR="00CC7343" w:rsidRDefault="00CC7343" w:rsidP="00D36461">
      <w:pPr>
        <w:widowControl w:val="0"/>
        <w:numPr>
          <w:ilvl w:val="0"/>
          <w:numId w:val="32"/>
        </w:numPr>
        <w:tabs>
          <w:tab w:val="clear" w:pos="720"/>
          <w:tab w:val="num" w:pos="1785"/>
        </w:tabs>
        <w:autoSpaceDE w:val="0"/>
        <w:ind w:left="1785"/>
        <w:jc w:val="both"/>
        <w:rPr>
          <w:rFonts w:ascii="Arial" w:eastAsia="Verdana" w:hAnsi="Arial" w:cs="Arial"/>
          <w:sz w:val="20"/>
          <w:szCs w:val="20"/>
        </w:rPr>
      </w:pPr>
      <w:r>
        <w:rPr>
          <w:rFonts w:ascii="Arial" w:eastAsia="Verdana" w:hAnsi="Arial" w:cs="Arial"/>
          <w:sz w:val="20"/>
          <w:szCs w:val="20"/>
        </w:rPr>
        <w:t>umożliwiają dynamiczny wybór częstotliwości (DFS),</w:t>
      </w:r>
    </w:p>
    <w:p w:rsidR="00CC7343" w:rsidRDefault="00CC7343" w:rsidP="00D36461">
      <w:pPr>
        <w:widowControl w:val="0"/>
        <w:numPr>
          <w:ilvl w:val="0"/>
          <w:numId w:val="32"/>
        </w:numPr>
        <w:tabs>
          <w:tab w:val="clear" w:pos="720"/>
          <w:tab w:val="num" w:pos="1785"/>
        </w:tabs>
        <w:autoSpaceDE w:val="0"/>
        <w:ind w:left="1785"/>
        <w:jc w:val="both"/>
        <w:rPr>
          <w:rFonts w:ascii="Arial" w:eastAsia="Verdana" w:hAnsi="Arial" w:cs="Arial"/>
          <w:sz w:val="20"/>
          <w:szCs w:val="20"/>
        </w:rPr>
      </w:pPr>
      <w:r>
        <w:rPr>
          <w:rFonts w:ascii="Arial" w:eastAsia="Verdana" w:hAnsi="Arial" w:cs="Arial"/>
          <w:sz w:val="20"/>
          <w:szCs w:val="20"/>
        </w:rPr>
        <w:t xml:space="preserve"> moc wypromieniowywana EIRP jest nie większa niż 1W.</w:t>
      </w:r>
    </w:p>
    <w:p w:rsidR="00CC7343" w:rsidRDefault="00CC7343">
      <w:pPr>
        <w:ind w:left="1065"/>
        <w:jc w:val="both"/>
        <w:rPr>
          <w:rFonts w:ascii="Arial" w:hAnsi="Arial" w:cs="Arial"/>
          <w:sz w:val="20"/>
          <w:szCs w:val="20"/>
        </w:rPr>
      </w:pPr>
      <w:r>
        <w:rPr>
          <w:rFonts w:ascii="Arial" w:hAnsi="Arial" w:cs="Arial"/>
          <w:sz w:val="20"/>
          <w:szCs w:val="20"/>
        </w:rPr>
        <w:t>Zadaniem warstwy dostępowej będzie dostarczenie usług dostępu do</w:t>
      </w:r>
      <w:r w:rsidR="005F4398">
        <w:rPr>
          <w:rFonts w:ascii="Arial" w:hAnsi="Arial" w:cs="Arial"/>
          <w:sz w:val="20"/>
          <w:szCs w:val="20"/>
        </w:rPr>
        <w:t xml:space="preserve"> Internetu dla Beneficjentów końcowych</w:t>
      </w:r>
      <w:r>
        <w:rPr>
          <w:rFonts w:ascii="Arial" w:hAnsi="Arial" w:cs="Arial"/>
          <w:sz w:val="20"/>
          <w:szCs w:val="20"/>
        </w:rPr>
        <w:t>. W tym celu p</w:t>
      </w:r>
      <w:r w:rsidR="00373FCB">
        <w:rPr>
          <w:rFonts w:ascii="Arial" w:hAnsi="Arial" w:cs="Arial"/>
          <w:sz w:val="20"/>
          <w:szCs w:val="20"/>
        </w:rPr>
        <w:t>lanowana jest instala</w:t>
      </w:r>
      <w:r w:rsidR="005F4398">
        <w:rPr>
          <w:rFonts w:ascii="Arial" w:hAnsi="Arial" w:cs="Arial"/>
          <w:sz w:val="20"/>
          <w:szCs w:val="20"/>
        </w:rPr>
        <w:t>cja min. 38</w:t>
      </w:r>
      <w:r>
        <w:rPr>
          <w:rFonts w:ascii="Arial" w:hAnsi="Arial" w:cs="Arial"/>
          <w:sz w:val="20"/>
          <w:szCs w:val="20"/>
        </w:rPr>
        <w:t xml:space="preserve"> tzw. punktów dostępowych, zorganizowanych w  ramach</w:t>
      </w:r>
      <w:r w:rsidR="005F4398">
        <w:rPr>
          <w:rFonts w:ascii="Arial" w:hAnsi="Arial" w:cs="Arial"/>
          <w:sz w:val="20"/>
          <w:szCs w:val="20"/>
        </w:rPr>
        <w:t xml:space="preserve"> 17</w:t>
      </w:r>
      <w:r w:rsidR="00F437D7">
        <w:rPr>
          <w:rFonts w:ascii="Arial" w:hAnsi="Arial" w:cs="Arial"/>
          <w:sz w:val="20"/>
          <w:szCs w:val="20"/>
        </w:rPr>
        <w:t xml:space="preserve"> </w:t>
      </w:r>
      <w:r w:rsidR="002C70F4">
        <w:rPr>
          <w:rFonts w:ascii="Arial" w:hAnsi="Arial" w:cs="Arial"/>
          <w:sz w:val="20"/>
          <w:szCs w:val="20"/>
        </w:rPr>
        <w:t>tzw.  węzłów dostępowych</w:t>
      </w:r>
      <w:r>
        <w:rPr>
          <w:rFonts w:ascii="Arial" w:hAnsi="Arial" w:cs="Arial"/>
          <w:sz w:val="20"/>
          <w:szCs w:val="20"/>
        </w:rPr>
        <w:t>, zlokalizowanyc</w:t>
      </w:r>
      <w:r w:rsidR="00373FCB">
        <w:rPr>
          <w:rFonts w:ascii="Arial" w:hAnsi="Arial" w:cs="Arial"/>
          <w:sz w:val="20"/>
          <w:szCs w:val="20"/>
        </w:rPr>
        <w:t>h na terenie Gminy Bojanów</w:t>
      </w:r>
      <w:r>
        <w:rPr>
          <w:rFonts w:ascii="Arial" w:hAnsi="Arial" w:cs="Arial"/>
          <w:sz w:val="20"/>
          <w:szCs w:val="20"/>
        </w:rPr>
        <w:t>.</w:t>
      </w:r>
    </w:p>
    <w:p w:rsidR="00CC7343" w:rsidRDefault="00CC7343">
      <w:pPr>
        <w:ind w:left="1065"/>
        <w:jc w:val="both"/>
        <w:rPr>
          <w:rFonts w:ascii="Arial" w:hAnsi="Arial" w:cs="Arial"/>
          <w:sz w:val="20"/>
          <w:szCs w:val="20"/>
        </w:rPr>
      </w:pPr>
    </w:p>
    <w:p w:rsidR="00CC7343" w:rsidRDefault="00CC7343">
      <w:pPr>
        <w:ind w:left="1065"/>
        <w:jc w:val="both"/>
        <w:rPr>
          <w:rFonts w:ascii="Arial" w:hAnsi="Arial" w:cs="Arial"/>
          <w:sz w:val="20"/>
          <w:szCs w:val="20"/>
        </w:rPr>
      </w:pPr>
    </w:p>
    <w:p w:rsidR="00CC7343" w:rsidRDefault="00CC7343">
      <w:pPr>
        <w:ind w:left="1080"/>
        <w:rPr>
          <w:rFonts w:ascii="Arial" w:hAnsi="Arial" w:cs="Arial"/>
          <w:sz w:val="20"/>
          <w:szCs w:val="20"/>
        </w:rPr>
      </w:pPr>
      <w:r>
        <w:rPr>
          <w:rFonts w:ascii="Arial" w:hAnsi="Arial" w:cs="Arial"/>
          <w:sz w:val="20"/>
          <w:szCs w:val="20"/>
        </w:rPr>
        <w:t xml:space="preserve">Projekt można będzie uznać za uruchomiony, gdy podczas odbioru systemu komisja powołana przez zamawiającego stwierdzi prawidłowe i wystarczające wykonanie przez system wszystkich założonych funkcji. </w:t>
      </w:r>
    </w:p>
    <w:p w:rsidR="00CC7343" w:rsidRDefault="00CC7343">
      <w:pPr>
        <w:pStyle w:val="Nagwek3"/>
        <w:keepNext w:val="0"/>
        <w:numPr>
          <w:ilvl w:val="2"/>
          <w:numId w:val="0"/>
        </w:numPr>
        <w:tabs>
          <w:tab w:val="num" w:pos="1296"/>
          <w:tab w:val="num" w:pos="1440"/>
        </w:tabs>
        <w:suppressAutoHyphens w:val="0"/>
        <w:autoSpaceDE w:val="0"/>
        <w:autoSpaceDN w:val="0"/>
        <w:adjustRightInd w:val="0"/>
        <w:spacing w:before="120" w:after="0" w:line="360" w:lineRule="auto"/>
        <w:ind w:left="1083" w:hanging="505"/>
        <w:jc w:val="both"/>
        <w:rPr>
          <w:sz w:val="20"/>
          <w:szCs w:val="20"/>
        </w:rPr>
      </w:pPr>
    </w:p>
    <w:p w:rsidR="00CC7343" w:rsidRDefault="00CC7343">
      <w:pPr>
        <w:ind w:left="1065"/>
        <w:jc w:val="both"/>
        <w:rPr>
          <w:rFonts w:ascii="Arial" w:hAnsi="Arial" w:cs="Arial"/>
          <w:sz w:val="20"/>
          <w:szCs w:val="20"/>
        </w:rPr>
      </w:pPr>
    </w:p>
    <w:p w:rsidR="00CC7343" w:rsidRDefault="00CC7343" w:rsidP="00D36461">
      <w:pPr>
        <w:pStyle w:val="Akapitzlist"/>
        <w:numPr>
          <w:ilvl w:val="0"/>
          <w:numId w:val="29"/>
        </w:numPr>
        <w:rPr>
          <w:rFonts w:ascii="Arial" w:hAnsi="Arial" w:cs="Arial"/>
          <w:b/>
        </w:rPr>
      </w:pPr>
      <w:r>
        <w:rPr>
          <w:rFonts w:ascii="Arial" w:hAnsi="Arial" w:cs="Arial"/>
          <w:b/>
        </w:rPr>
        <w:lastRenderedPageBreak/>
        <w:t>SZCZEGÓŁOWE WŁAŚCIWOŚCI I WYMAGANIA FUNKCJONALNO-UŻYTKOWE</w:t>
      </w:r>
    </w:p>
    <w:p w:rsidR="00CC7343" w:rsidRDefault="00CC7343">
      <w:pPr>
        <w:pStyle w:val="Akapitzlist"/>
        <w:ind w:left="1425"/>
        <w:rPr>
          <w:rFonts w:ascii="Arial" w:hAnsi="Arial" w:cs="Arial"/>
          <w:b/>
          <w:sz w:val="36"/>
          <w:szCs w:val="36"/>
        </w:rPr>
      </w:pPr>
    </w:p>
    <w:p w:rsidR="00CC7343" w:rsidRDefault="00CC7343">
      <w:pPr>
        <w:pStyle w:val="Akapitzlist"/>
        <w:ind w:left="1425"/>
        <w:rPr>
          <w:rFonts w:ascii="Arial" w:hAnsi="Arial" w:cs="Arial"/>
          <w:b/>
          <w:bCs/>
          <w:sz w:val="22"/>
          <w:szCs w:val="22"/>
          <w:u w:val="single"/>
        </w:rPr>
      </w:pPr>
    </w:p>
    <w:p w:rsidR="00CC7343" w:rsidRDefault="00F437D7" w:rsidP="00D36461">
      <w:pPr>
        <w:pStyle w:val="Akapitzlist"/>
        <w:numPr>
          <w:ilvl w:val="0"/>
          <w:numId w:val="33"/>
        </w:numPr>
        <w:rPr>
          <w:rFonts w:ascii="Arial" w:hAnsi="Arial" w:cs="Arial"/>
          <w:b/>
          <w:bCs/>
          <w:sz w:val="22"/>
          <w:szCs w:val="22"/>
          <w:u w:val="single"/>
        </w:rPr>
      </w:pPr>
      <w:r>
        <w:rPr>
          <w:rFonts w:ascii="Arial" w:hAnsi="Arial" w:cs="Arial"/>
          <w:b/>
          <w:bCs/>
          <w:sz w:val="22"/>
          <w:szCs w:val="22"/>
          <w:u w:val="single"/>
        </w:rPr>
        <w:t xml:space="preserve">Budowa  </w:t>
      </w:r>
      <w:r w:rsidR="00CC7343">
        <w:rPr>
          <w:rFonts w:ascii="Arial" w:hAnsi="Arial" w:cs="Arial"/>
          <w:b/>
          <w:bCs/>
          <w:sz w:val="22"/>
          <w:szCs w:val="22"/>
          <w:u w:val="single"/>
        </w:rPr>
        <w:t xml:space="preserve"> masztów antenowych oraz  konstrukcji wsporczych pod anteny</w:t>
      </w:r>
    </w:p>
    <w:p w:rsidR="00CC7343" w:rsidRDefault="00CC7343">
      <w:pPr>
        <w:rPr>
          <w:rFonts w:ascii="Arial" w:hAnsi="Arial" w:cs="Arial"/>
          <w:sz w:val="20"/>
          <w:szCs w:val="20"/>
        </w:rPr>
      </w:pPr>
      <w:r>
        <w:rPr>
          <w:rFonts w:ascii="Arial" w:hAnsi="Arial" w:cs="Arial"/>
          <w:sz w:val="28"/>
          <w:szCs w:val="28"/>
        </w:rPr>
        <w:tab/>
      </w:r>
    </w:p>
    <w:p w:rsidR="00CC7343" w:rsidRDefault="00CC7343">
      <w:pPr>
        <w:rPr>
          <w:rFonts w:ascii="Arial" w:hAnsi="Arial" w:cs="Arial"/>
          <w:sz w:val="20"/>
          <w:szCs w:val="20"/>
        </w:rPr>
      </w:pPr>
      <w:r>
        <w:rPr>
          <w:rFonts w:ascii="Arial" w:hAnsi="Arial" w:cs="Arial"/>
          <w:sz w:val="20"/>
          <w:szCs w:val="20"/>
        </w:rPr>
        <w:tab/>
      </w:r>
      <w:r>
        <w:rPr>
          <w:rFonts w:ascii="Arial" w:hAnsi="Arial" w:cs="Arial"/>
          <w:sz w:val="20"/>
          <w:szCs w:val="20"/>
        </w:rPr>
        <w:tab/>
        <w:t xml:space="preserve">Poniższe wymagania ilościowe i konstrukcyjne  w zakresie robót i budowlanych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należy traktować jako wymagania minimalne. Wykonawca zobowiązany jest do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dokonania wizji lokalnej na terenach objętych projektem w celu prawidłowego określenia </w:t>
      </w:r>
      <w:r>
        <w:rPr>
          <w:rFonts w:ascii="Arial" w:hAnsi="Arial" w:cs="Arial"/>
          <w:sz w:val="20"/>
          <w:szCs w:val="20"/>
        </w:rPr>
        <w:tab/>
      </w:r>
      <w:r>
        <w:rPr>
          <w:rFonts w:ascii="Arial" w:hAnsi="Arial" w:cs="Arial"/>
          <w:sz w:val="20"/>
          <w:szCs w:val="20"/>
        </w:rPr>
        <w:tab/>
        <w:t xml:space="preserve">potrzeb w tym zakresie i prawidłowego skalkulowania kosztów opracowania projektów </w:t>
      </w:r>
      <w:r>
        <w:rPr>
          <w:rFonts w:ascii="Arial" w:hAnsi="Arial" w:cs="Arial"/>
          <w:sz w:val="20"/>
          <w:szCs w:val="20"/>
        </w:rPr>
        <w:tab/>
      </w:r>
      <w:r>
        <w:rPr>
          <w:rFonts w:ascii="Arial" w:hAnsi="Arial" w:cs="Arial"/>
          <w:sz w:val="20"/>
          <w:szCs w:val="20"/>
        </w:rPr>
        <w:tab/>
      </w:r>
      <w:r>
        <w:rPr>
          <w:rFonts w:ascii="Arial" w:hAnsi="Arial" w:cs="Arial"/>
          <w:sz w:val="20"/>
          <w:szCs w:val="20"/>
        </w:rPr>
        <w:tab/>
        <w:t>budowlanych oraz budowy wież i masztów antenowych.</w:t>
      </w:r>
    </w:p>
    <w:p w:rsidR="00CC7343" w:rsidRDefault="00CC7343">
      <w:pPr>
        <w:rPr>
          <w:rFonts w:ascii="Arial" w:hAnsi="Arial" w:cs="Arial"/>
          <w:sz w:val="28"/>
          <w:szCs w:val="28"/>
        </w:rPr>
      </w:pPr>
    </w:p>
    <w:p w:rsidR="00CC7343" w:rsidRDefault="00A47FBC" w:rsidP="00D36461">
      <w:pPr>
        <w:pStyle w:val="Akapitzlist"/>
        <w:numPr>
          <w:ilvl w:val="1"/>
          <w:numId w:val="33"/>
        </w:numPr>
        <w:rPr>
          <w:rFonts w:ascii="Arial" w:hAnsi="Arial" w:cs="Arial"/>
          <w:sz w:val="20"/>
          <w:szCs w:val="20"/>
        </w:rPr>
      </w:pPr>
      <w:r>
        <w:rPr>
          <w:rFonts w:ascii="Arial" w:hAnsi="Arial" w:cs="Arial"/>
          <w:sz w:val="22"/>
          <w:szCs w:val="22"/>
        </w:rPr>
        <w:t xml:space="preserve">Budowa masztów  antenowych </w:t>
      </w:r>
      <w:r w:rsidR="00CC7343">
        <w:rPr>
          <w:rFonts w:ascii="Arial" w:hAnsi="Arial" w:cs="Arial"/>
          <w:sz w:val="22"/>
          <w:szCs w:val="22"/>
        </w:rPr>
        <w:t>w miejscowościach:</w:t>
      </w:r>
      <w:r w:rsidR="00CC7343">
        <w:rPr>
          <w:rFonts w:ascii="Arial" w:hAnsi="Arial" w:cs="Arial"/>
          <w:sz w:val="20"/>
          <w:szCs w:val="20"/>
        </w:rPr>
        <w:t xml:space="preserve"> </w:t>
      </w:r>
      <w:r w:rsidR="005F4398">
        <w:rPr>
          <w:rFonts w:ascii="Arial" w:hAnsi="Arial" w:cs="Arial"/>
          <w:sz w:val="22"/>
          <w:szCs w:val="22"/>
        </w:rPr>
        <w:t>Bojanów, Maz</w:t>
      </w:r>
      <w:r w:rsidR="005250FD">
        <w:rPr>
          <w:rFonts w:ascii="Arial" w:hAnsi="Arial" w:cs="Arial"/>
          <w:sz w:val="22"/>
          <w:szCs w:val="22"/>
        </w:rPr>
        <w:t>i</w:t>
      </w:r>
      <w:r w:rsidR="005F4398">
        <w:rPr>
          <w:rFonts w:ascii="Arial" w:hAnsi="Arial" w:cs="Arial"/>
          <w:sz w:val="22"/>
          <w:szCs w:val="22"/>
        </w:rPr>
        <w:t>arnia,</w:t>
      </w:r>
      <w:r w:rsidR="00FC1582">
        <w:rPr>
          <w:rFonts w:ascii="Arial" w:hAnsi="Arial" w:cs="Arial"/>
          <w:sz w:val="22"/>
          <w:szCs w:val="22"/>
        </w:rPr>
        <w:t xml:space="preserve"> Przyszów i </w:t>
      </w:r>
      <w:r w:rsidR="005F4398">
        <w:rPr>
          <w:rFonts w:ascii="Arial" w:hAnsi="Arial" w:cs="Arial"/>
          <w:sz w:val="22"/>
          <w:szCs w:val="22"/>
        </w:rPr>
        <w:t>Cisów Las</w:t>
      </w:r>
      <w:r>
        <w:rPr>
          <w:rFonts w:ascii="Arial" w:hAnsi="Arial" w:cs="Arial"/>
          <w:sz w:val="22"/>
          <w:szCs w:val="22"/>
        </w:rPr>
        <w:t xml:space="preserve"> – (min. 4 </w:t>
      </w:r>
      <w:proofErr w:type="spellStart"/>
      <w:r>
        <w:rPr>
          <w:rFonts w:ascii="Arial" w:hAnsi="Arial" w:cs="Arial"/>
          <w:sz w:val="22"/>
          <w:szCs w:val="22"/>
        </w:rPr>
        <w:t>kpl</w:t>
      </w:r>
      <w:proofErr w:type="spellEnd"/>
      <w:r>
        <w:rPr>
          <w:rFonts w:ascii="Arial" w:hAnsi="Arial" w:cs="Arial"/>
          <w:sz w:val="22"/>
          <w:szCs w:val="22"/>
        </w:rPr>
        <w:t>)</w:t>
      </w:r>
    </w:p>
    <w:p w:rsidR="00CC7343" w:rsidRDefault="00CC7343">
      <w:pPr>
        <w:pStyle w:val="Akapitzlist"/>
        <w:ind w:left="1785"/>
        <w:rPr>
          <w:rFonts w:ascii="Arial" w:hAnsi="Arial" w:cs="Arial"/>
          <w:sz w:val="20"/>
          <w:szCs w:val="20"/>
        </w:rPr>
      </w:pPr>
    </w:p>
    <w:p w:rsidR="005F4398" w:rsidRDefault="00117043" w:rsidP="005F4398">
      <w:pPr>
        <w:pStyle w:val="Akapitzlist"/>
        <w:ind w:left="1785"/>
        <w:rPr>
          <w:rFonts w:ascii="Arial" w:hAnsi="Arial" w:cs="Arial"/>
          <w:sz w:val="20"/>
          <w:szCs w:val="20"/>
          <w:lang w:eastAsia="pl-PL"/>
        </w:rPr>
      </w:pPr>
      <w:r>
        <w:rPr>
          <w:rFonts w:ascii="Arial" w:hAnsi="Arial" w:cs="Arial"/>
          <w:sz w:val="20"/>
          <w:szCs w:val="20"/>
          <w:lang w:eastAsia="pl-PL"/>
        </w:rPr>
        <w:t>Zaleca się dokonanie</w:t>
      </w:r>
      <w:r w:rsidR="005F4398" w:rsidRPr="003628A8">
        <w:rPr>
          <w:rFonts w:ascii="Arial" w:hAnsi="Arial" w:cs="Arial"/>
          <w:sz w:val="20"/>
          <w:szCs w:val="20"/>
          <w:lang w:eastAsia="pl-PL"/>
        </w:rPr>
        <w:t xml:space="preserve"> wizji lokalnej we wszystkich lokalizacjach,</w:t>
      </w:r>
      <w:r w:rsidR="005F4398">
        <w:rPr>
          <w:rFonts w:ascii="Arial" w:hAnsi="Arial" w:cs="Arial"/>
          <w:sz w:val="20"/>
          <w:szCs w:val="20"/>
          <w:lang w:eastAsia="pl-PL"/>
        </w:rPr>
        <w:t xml:space="preserve"> objętych projektem </w:t>
      </w:r>
      <w:r w:rsidR="005F4398" w:rsidRPr="003628A8">
        <w:rPr>
          <w:rFonts w:ascii="Arial" w:hAnsi="Arial" w:cs="Arial"/>
          <w:sz w:val="20"/>
          <w:szCs w:val="20"/>
          <w:lang w:eastAsia="pl-PL"/>
        </w:rPr>
        <w:t xml:space="preserve"> w </w:t>
      </w:r>
      <w:r w:rsidR="005F4398">
        <w:rPr>
          <w:rFonts w:ascii="Arial" w:hAnsi="Arial" w:cs="Arial"/>
          <w:sz w:val="20"/>
          <w:szCs w:val="20"/>
          <w:lang w:eastAsia="pl-PL"/>
        </w:rPr>
        <w:t xml:space="preserve"> celu określenia koniczności budowy masztów antenowych oraz ich wysokości.</w:t>
      </w:r>
    </w:p>
    <w:p w:rsidR="005F4398" w:rsidRDefault="005F4398" w:rsidP="005F4398">
      <w:pPr>
        <w:pStyle w:val="Akapitzlist"/>
        <w:ind w:left="1785"/>
        <w:rPr>
          <w:rFonts w:ascii="Arial" w:hAnsi="Arial" w:cs="Arial"/>
          <w:sz w:val="20"/>
          <w:szCs w:val="20"/>
        </w:rPr>
      </w:pPr>
      <w:r>
        <w:rPr>
          <w:rFonts w:ascii="Arial" w:hAnsi="Arial" w:cs="Arial"/>
          <w:sz w:val="20"/>
          <w:szCs w:val="20"/>
          <w:lang w:eastAsia="pl-PL"/>
        </w:rPr>
        <w:t>Zamawiający na prośbę  wykonawcy udostępni pełną listę wszystkich jednostek podległyc</w:t>
      </w:r>
      <w:r w:rsidR="00A47FBC">
        <w:rPr>
          <w:rFonts w:ascii="Arial" w:hAnsi="Arial" w:cs="Arial"/>
          <w:sz w:val="20"/>
          <w:szCs w:val="20"/>
          <w:lang w:eastAsia="pl-PL"/>
        </w:rPr>
        <w:t>h Gminy Bojanów.</w:t>
      </w:r>
    </w:p>
    <w:p w:rsidR="005F4398" w:rsidRDefault="005F4398" w:rsidP="005F4398">
      <w:pPr>
        <w:pStyle w:val="Akapitzlist"/>
        <w:suppressAutoHyphens w:val="0"/>
        <w:autoSpaceDE w:val="0"/>
        <w:autoSpaceDN w:val="0"/>
        <w:adjustRightInd w:val="0"/>
        <w:ind w:left="1785" w:firstLine="696"/>
        <w:rPr>
          <w:rFonts w:ascii="Arial" w:hAnsi="Arial" w:cs="Arial"/>
          <w:sz w:val="20"/>
          <w:szCs w:val="20"/>
          <w:lang w:eastAsia="pl-PL"/>
        </w:rPr>
      </w:pPr>
      <w:r w:rsidRPr="003D2591">
        <w:rPr>
          <w:rFonts w:ascii="Arial" w:hAnsi="Arial" w:cs="Arial"/>
          <w:sz w:val="20"/>
          <w:szCs w:val="20"/>
          <w:lang w:eastAsia="pl-PL"/>
        </w:rPr>
        <w:t>Projekt zakłada</w:t>
      </w:r>
      <w:r>
        <w:rPr>
          <w:rFonts w:ascii="Arial" w:hAnsi="Arial" w:cs="Arial"/>
          <w:sz w:val="20"/>
          <w:szCs w:val="20"/>
          <w:lang w:eastAsia="pl-PL"/>
        </w:rPr>
        <w:t xml:space="preserve">,  budowę masztów antenowych na  istniejących obiektach ( budynkach)  jednostek podległych Gminy.  Dopuszczalne jest również wykorzystanie innych obiektów infrastruktury </w:t>
      </w:r>
      <w:r w:rsidR="00A47FBC">
        <w:rPr>
          <w:rFonts w:ascii="Arial" w:hAnsi="Arial" w:cs="Arial"/>
          <w:sz w:val="20"/>
          <w:szCs w:val="20"/>
          <w:lang w:eastAsia="pl-PL"/>
        </w:rPr>
        <w:t>Gminy Bojanów, po wcześniejszym uzgodnieniu.</w:t>
      </w:r>
    </w:p>
    <w:p w:rsidR="005F4398" w:rsidRDefault="005F4398" w:rsidP="005F4398">
      <w:pPr>
        <w:pStyle w:val="Akapitzlist"/>
        <w:ind w:left="1785"/>
        <w:rPr>
          <w:rFonts w:ascii="Arial" w:hAnsi="Arial" w:cs="Arial"/>
          <w:sz w:val="20"/>
          <w:szCs w:val="20"/>
        </w:rPr>
      </w:pPr>
      <w:r>
        <w:rPr>
          <w:rFonts w:ascii="Arial" w:hAnsi="Arial" w:cs="Arial"/>
          <w:sz w:val="20"/>
          <w:szCs w:val="20"/>
        </w:rPr>
        <w:tab/>
        <w:t xml:space="preserve">Wymagane jest budowa  </w:t>
      </w:r>
      <w:r w:rsidR="00A47FBC">
        <w:rPr>
          <w:rFonts w:ascii="Arial" w:hAnsi="Arial" w:cs="Arial"/>
          <w:sz w:val="20"/>
          <w:szCs w:val="20"/>
        </w:rPr>
        <w:t>min. 4</w:t>
      </w:r>
      <w:r>
        <w:rPr>
          <w:rFonts w:ascii="Arial" w:hAnsi="Arial" w:cs="Arial"/>
          <w:sz w:val="20"/>
          <w:szCs w:val="20"/>
        </w:rPr>
        <w:t xml:space="preserve">  szt. masztów antenowych</w:t>
      </w:r>
      <w:r w:rsidRPr="00440383">
        <w:rPr>
          <w:rFonts w:ascii="Arial" w:hAnsi="Arial" w:cs="Arial"/>
          <w:sz w:val="20"/>
          <w:szCs w:val="20"/>
        </w:rPr>
        <w:t xml:space="preserve"> o konstrukcj</w:t>
      </w:r>
      <w:r>
        <w:rPr>
          <w:rFonts w:ascii="Arial" w:hAnsi="Arial" w:cs="Arial"/>
          <w:sz w:val="20"/>
          <w:szCs w:val="20"/>
        </w:rPr>
        <w:t xml:space="preserve">i kratownicowej </w:t>
      </w:r>
      <w:r w:rsidRPr="00440383">
        <w:rPr>
          <w:rFonts w:ascii="Arial" w:hAnsi="Arial" w:cs="Arial"/>
          <w:sz w:val="20"/>
          <w:szCs w:val="20"/>
        </w:rPr>
        <w:t xml:space="preserve"> </w:t>
      </w:r>
      <w:r>
        <w:rPr>
          <w:rFonts w:ascii="Arial" w:hAnsi="Arial" w:cs="Arial"/>
          <w:sz w:val="20"/>
          <w:szCs w:val="20"/>
        </w:rPr>
        <w:t xml:space="preserve">dla I strefy obciążenia wiatrem. </w:t>
      </w:r>
      <w:r w:rsidRPr="00440383">
        <w:rPr>
          <w:rFonts w:ascii="Arial" w:hAnsi="Arial" w:cs="Arial"/>
          <w:sz w:val="20"/>
          <w:szCs w:val="20"/>
        </w:rPr>
        <w:t>Maszt</w:t>
      </w:r>
      <w:r>
        <w:rPr>
          <w:rFonts w:ascii="Arial" w:hAnsi="Arial" w:cs="Arial"/>
          <w:sz w:val="20"/>
          <w:szCs w:val="20"/>
        </w:rPr>
        <w:t>y antenowe, powinny</w:t>
      </w:r>
      <w:r w:rsidRPr="00440383">
        <w:rPr>
          <w:rFonts w:ascii="Arial" w:hAnsi="Arial" w:cs="Arial"/>
          <w:sz w:val="20"/>
          <w:szCs w:val="20"/>
        </w:rPr>
        <w:t xml:space="preserve"> być</w:t>
      </w:r>
      <w:r>
        <w:rPr>
          <w:rFonts w:ascii="Arial" w:hAnsi="Arial" w:cs="Arial"/>
          <w:sz w:val="20"/>
          <w:szCs w:val="20"/>
        </w:rPr>
        <w:t xml:space="preserve"> posadowione na budynkach, stąd ich wysokość powinna być dobrana odpowiednio do warunków i możliwości danego obiektu.</w:t>
      </w:r>
    </w:p>
    <w:p w:rsidR="005F4398" w:rsidRDefault="005F4398" w:rsidP="005F4398">
      <w:pPr>
        <w:pStyle w:val="Akapitzlist"/>
        <w:ind w:left="1785"/>
        <w:rPr>
          <w:rFonts w:ascii="Arial" w:hAnsi="Arial" w:cs="Arial"/>
          <w:sz w:val="20"/>
          <w:szCs w:val="20"/>
        </w:rPr>
      </w:pPr>
      <w:r>
        <w:rPr>
          <w:rFonts w:ascii="Arial" w:hAnsi="Arial" w:cs="Arial"/>
          <w:sz w:val="20"/>
          <w:szCs w:val="20"/>
        </w:rPr>
        <w:t>Konstrukcja masztów powinny być złożona</w:t>
      </w:r>
      <w:r w:rsidRPr="00440383">
        <w:rPr>
          <w:rFonts w:ascii="Arial" w:hAnsi="Arial" w:cs="Arial"/>
          <w:sz w:val="20"/>
          <w:szCs w:val="20"/>
        </w:rPr>
        <w:t xml:space="preserve"> z trzonu w postaci kratownicy o przekroju trójkąta równobocznego</w:t>
      </w:r>
      <w:r>
        <w:rPr>
          <w:rFonts w:ascii="Arial" w:hAnsi="Arial" w:cs="Arial"/>
          <w:sz w:val="20"/>
          <w:szCs w:val="20"/>
        </w:rPr>
        <w:t xml:space="preserve"> lub kwadratu z  odpowiednią  liczbą  </w:t>
      </w:r>
      <w:r w:rsidRPr="00440383">
        <w:rPr>
          <w:rFonts w:ascii="Arial" w:hAnsi="Arial" w:cs="Arial"/>
          <w:sz w:val="20"/>
          <w:szCs w:val="20"/>
        </w:rPr>
        <w:t xml:space="preserve">poziomów odciągów linowych, utrzymujących trzon w stanie równowagi statecznej. </w:t>
      </w:r>
    </w:p>
    <w:p w:rsidR="005F4398" w:rsidRDefault="005F4398" w:rsidP="005F4398">
      <w:pPr>
        <w:pStyle w:val="Akapitzlist"/>
        <w:ind w:left="1785"/>
        <w:rPr>
          <w:rFonts w:ascii="Arial" w:hAnsi="Arial" w:cs="Arial"/>
          <w:sz w:val="20"/>
          <w:szCs w:val="20"/>
        </w:rPr>
      </w:pPr>
      <w:r w:rsidRPr="00440383">
        <w:rPr>
          <w:rFonts w:ascii="Arial" w:hAnsi="Arial" w:cs="Arial"/>
          <w:sz w:val="20"/>
          <w:szCs w:val="20"/>
        </w:rPr>
        <w:t>Trzon masztu powinien być podzielo</w:t>
      </w:r>
      <w:r>
        <w:rPr>
          <w:rFonts w:ascii="Arial" w:hAnsi="Arial" w:cs="Arial"/>
          <w:sz w:val="20"/>
          <w:szCs w:val="20"/>
        </w:rPr>
        <w:t xml:space="preserve">ny na kilka segmentów co ułatwi </w:t>
      </w:r>
      <w:r w:rsidRPr="00440383">
        <w:rPr>
          <w:rFonts w:ascii="Arial" w:hAnsi="Arial" w:cs="Arial"/>
          <w:sz w:val="20"/>
          <w:szCs w:val="20"/>
        </w:rPr>
        <w:t xml:space="preserve"> jego montaż. Odciągi powinny być zaprojektowane na</w:t>
      </w:r>
      <w:r>
        <w:rPr>
          <w:rFonts w:ascii="Arial" w:hAnsi="Arial" w:cs="Arial"/>
          <w:sz w:val="20"/>
          <w:szCs w:val="20"/>
        </w:rPr>
        <w:t xml:space="preserve"> kierunkach przekątnych</w:t>
      </w:r>
      <w:r w:rsidRPr="00440383">
        <w:rPr>
          <w:rFonts w:ascii="Arial" w:hAnsi="Arial" w:cs="Arial"/>
          <w:sz w:val="20"/>
          <w:szCs w:val="20"/>
        </w:rPr>
        <w:t xml:space="preserve">, i powinny być wykonane z lin o średnicy minimum  </w:t>
      </w:r>
      <w:r w:rsidRPr="00440383">
        <w:rPr>
          <w:rFonts w:ascii="Arial" w:hAnsi="Arial" w:cs="Arial"/>
          <w:sz w:val="20"/>
          <w:szCs w:val="20"/>
        </w:rPr>
        <w:sym w:font="Symbol" w:char="F0C6"/>
      </w:r>
      <w:r w:rsidRPr="00440383">
        <w:rPr>
          <w:rFonts w:ascii="Arial" w:hAnsi="Arial" w:cs="Arial"/>
          <w:sz w:val="20"/>
          <w:szCs w:val="20"/>
        </w:rPr>
        <w:t xml:space="preserve">10. Na szczycie </w:t>
      </w:r>
      <w:r>
        <w:rPr>
          <w:rFonts w:ascii="Arial" w:hAnsi="Arial" w:cs="Arial"/>
          <w:sz w:val="20"/>
          <w:szCs w:val="20"/>
        </w:rPr>
        <w:t xml:space="preserve">masztu powinny się znaleźć </w:t>
      </w:r>
      <w:r w:rsidR="000259F3">
        <w:rPr>
          <w:rFonts w:ascii="Arial" w:hAnsi="Arial" w:cs="Arial"/>
          <w:sz w:val="20"/>
          <w:szCs w:val="20"/>
        </w:rPr>
        <w:t xml:space="preserve"> </w:t>
      </w:r>
      <w:r w:rsidRPr="00440383">
        <w:rPr>
          <w:rFonts w:ascii="Arial" w:hAnsi="Arial" w:cs="Arial"/>
          <w:sz w:val="20"/>
          <w:szCs w:val="20"/>
        </w:rPr>
        <w:t xml:space="preserve"> iglice odgromowe z pręta o średnicy minimum  </w:t>
      </w:r>
      <w:r w:rsidRPr="00440383">
        <w:rPr>
          <w:rFonts w:ascii="Arial" w:hAnsi="Arial" w:cs="Arial"/>
          <w:sz w:val="20"/>
          <w:szCs w:val="20"/>
        </w:rPr>
        <w:sym w:font="Symbol" w:char="F0C6"/>
      </w:r>
      <w:r w:rsidRPr="00440383">
        <w:rPr>
          <w:rFonts w:ascii="Arial" w:hAnsi="Arial" w:cs="Arial"/>
          <w:sz w:val="20"/>
          <w:szCs w:val="20"/>
        </w:rPr>
        <w:t xml:space="preserve"> 16. </w:t>
      </w:r>
    </w:p>
    <w:p w:rsidR="00CC7343" w:rsidRDefault="00CC7343">
      <w:pPr>
        <w:pStyle w:val="Akapitzlist"/>
        <w:ind w:left="1785"/>
        <w:rPr>
          <w:rFonts w:ascii="Arial" w:hAnsi="Arial" w:cs="Arial"/>
          <w:sz w:val="28"/>
          <w:szCs w:val="28"/>
        </w:rPr>
      </w:pPr>
      <w:r>
        <w:rPr>
          <w:rFonts w:ascii="Arial" w:hAnsi="Arial" w:cs="Arial"/>
          <w:sz w:val="28"/>
          <w:szCs w:val="28"/>
        </w:rPr>
        <w:tab/>
      </w:r>
    </w:p>
    <w:p w:rsidR="00CC7343" w:rsidRDefault="00CC7343">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ogólne</w:t>
      </w:r>
    </w:p>
    <w:p w:rsidR="00CC7343" w:rsidRDefault="00CC7343">
      <w:pPr>
        <w:pStyle w:val="Akapitzlist"/>
        <w:ind w:left="1785"/>
        <w:rPr>
          <w:rFonts w:ascii="Arial" w:hAnsi="Arial" w:cs="Arial"/>
          <w:sz w:val="20"/>
          <w:szCs w:val="20"/>
        </w:rPr>
      </w:pPr>
      <w:r>
        <w:rPr>
          <w:rFonts w:ascii="Arial" w:hAnsi="Arial" w:cs="Arial"/>
          <w:sz w:val="20"/>
          <w:szCs w:val="20"/>
        </w:rPr>
        <w:t>- Wykonawca zobowiązany jest do opracowania wszelkiej niezbędnej dokumentacji, niezbędnej do uzyskania pozwolenia na budowę (jeśli będzie wymagane)</w:t>
      </w:r>
    </w:p>
    <w:p w:rsidR="00CC7343" w:rsidRDefault="00CC7343">
      <w:pPr>
        <w:pStyle w:val="Akapitzlist"/>
        <w:ind w:left="1785"/>
        <w:rPr>
          <w:rFonts w:ascii="Arial" w:hAnsi="Arial" w:cs="Arial"/>
          <w:sz w:val="20"/>
          <w:szCs w:val="20"/>
        </w:rPr>
      </w:pPr>
      <w:r>
        <w:rPr>
          <w:rFonts w:ascii="Arial" w:hAnsi="Arial" w:cs="Arial"/>
          <w:sz w:val="20"/>
          <w:szCs w:val="20"/>
        </w:rPr>
        <w:t>- Przed przystąpieniem do robót budowlanych należy uzyskać wszelkie niezbędne uzgodnienia wynikające z przepisów ustawy „Prawo Budowlane” (</w:t>
      </w:r>
      <w:proofErr w:type="spellStart"/>
      <w:r>
        <w:rPr>
          <w:rFonts w:ascii="Arial" w:hAnsi="Arial" w:cs="Arial"/>
          <w:sz w:val="20"/>
          <w:szCs w:val="20"/>
        </w:rPr>
        <w:t>Dz.U</w:t>
      </w:r>
      <w:proofErr w:type="spellEnd"/>
      <w:r>
        <w:rPr>
          <w:rFonts w:ascii="Arial" w:hAnsi="Arial" w:cs="Arial"/>
          <w:sz w:val="20"/>
          <w:szCs w:val="20"/>
        </w:rPr>
        <w:t>. nr 89 poz.414).</w:t>
      </w:r>
    </w:p>
    <w:p w:rsidR="00CC7343" w:rsidRDefault="00A47FBC">
      <w:pPr>
        <w:pStyle w:val="Akapitzlist"/>
        <w:ind w:left="1785"/>
        <w:rPr>
          <w:rFonts w:ascii="Arial" w:hAnsi="Arial" w:cs="Arial"/>
          <w:sz w:val="20"/>
          <w:szCs w:val="20"/>
        </w:rPr>
      </w:pPr>
      <w:r>
        <w:rPr>
          <w:rFonts w:ascii="Arial" w:hAnsi="Arial" w:cs="Arial"/>
          <w:sz w:val="20"/>
          <w:szCs w:val="20"/>
        </w:rPr>
        <w:t>- maszty  powinny być wykonane</w:t>
      </w:r>
      <w:r w:rsidR="00CC7343">
        <w:rPr>
          <w:rFonts w:ascii="Arial" w:hAnsi="Arial" w:cs="Arial"/>
          <w:sz w:val="20"/>
          <w:szCs w:val="20"/>
        </w:rPr>
        <w:t xml:space="preserve">   zgodnie z opracowanym wcześniej projektem budowlanym,  oraz   z normami i przepisami  obowiązującymi w  tym zakresie. </w:t>
      </w:r>
    </w:p>
    <w:p w:rsidR="00CC7343" w:rsidRDefault="00CC7343">
      <w:pPr>
        <w:pStyle w:val="Akapitzlist"/>
        <w:ind w:left="1785"/>
        <w:rPr>
          <w:rFonts w:ascii="Arial" w:hAnsi="Arial" w:cs="Arial"/>
          <w:sz w:val="20"/>
          <w:szCs w:val="20"/>
        </w:rPr>
      </w:pPr>
      <w:r>
        <w:rPr>
          <w:rFonts w:ascii="Arial" w:hAnsi="Arial" w:cs="Arial"/>
          <w:sz w:val="20"/>
          <w:szCs w:val="20"/>
        </w:rPr>
        <w:t xml:space="preserve">- prace montażowe powinny być wykonane przez odpowiednio przeszkolonych pracowników i pod nadzorem osoby posiadającej stosowne uprawnienia budowlane </w:t>
      </w:r>
    </w:p>
    <w:p w:rsidR="00CC7343" w:rsidRDefault="00CC7343">
      <w:pPr>
        <w:pStyle w:val="Akapitzlist"/>
        <w:ind w:left="1785"/>
        <w:rPr>
          <w:rFonts w:ascii="Arial" w:hAnsi="Arial" w:cs="Arial"/>
          <w:sz w:val="20"/>
          <w:szCs w:val="20"/>
        </w:rPr>
      </w:pPr>
      <w:r>
        <w:rPr>
          <w:rFonts w:ascii="Arial" w:hAnsi="Arial" w:cs="Arial"/>
          <w:sz w:val="20"/>
          <w:szCs w:val="20"/>
        </w:rPr>
        <w:t xml:space="preserve">- prace na wysokości powinny być wykonane przez osoby posiadające aktualne badania lekarskie i przeszkolone do prac wysokościowych. </w:t>
      </w:r>
    </w:p>
    <w:p w:rsidR="00CC7343" w:rsidRDefault="00CC7343">
      <w:pPr>
        <w:pStyle w:val="Akapitzlist"/>
        <w:ind w:left="1785"/>
        <w:rPr>
          <w:rFonts w:ascii="Arial" w:hAnsi="Arial" w:cs="Arial"/>
          <w:sz w:val="20"/>
          <w:szCs w:val="20"/>
        </w:rPr>
      </w:pPr>
      <w:r>
        <w:rPr>
          <w:rFonts w:ascii="Arial" w:hAnsi="Arial" w:cs="Arial"/>
          <w:sz w:val="20"/>
          <w:szCs w:val="20"/>
        </w:rPr>
        <w:t xml:space="preserve">- prace powinny być wykonywane pod nadzorem kierownika budowy z uprawnieniami w zakresie konstrukcyjno-budowlanym </w:t>
      </w:r>
    </w:p>
    <w:p w:rsidR="00CC7343" w:rsidRDefault="00CC7343">
      <w:pPr>
        <w:pStyle w:val="Akapitzlist"/>
        <w:ind w:left="1785"/>
        <w:rPr>
          <w:rFonts w:ascii="Arial" w:hAnsi="Arial" w:cs="Arial"/>
          <w:sz w:val="20"/>
          <w:szCs w:val="20"/>
          <w:lang w:eastAsia="pl-PL"/>
        </w:rPr>
      </w:pPr>
      <w:r>
        <w:rPr>
          <w:rFonts w:ascii="Arial" w:hAnsi="Arial" w:cs="Arial"/>
          <w:sz w:val="20"/>
          <w:szCs w:val="20"/>
        </w:rPr>
        <w:t xml:space="preserve">- prace na wysokości powinny być wykonywane przez osoby posiadające </w:t>
      </w:r>
      <w:r>
        <w:rPr>
          <w:rFonts w:ascii="Arial" w:hAnsi="Arial" w:cs="Arial"/>
          <w:sz w:val="20"/>
          <w:szCs w:val="20"/>
        </w:rPr>
        <w:tab/>
        <w:t>aktualne badania lekarskie i przeszkolenie do prac wysokościowych</w:t>
      </w:r>
    </w:p>
    <w:p w:rsidR="00CC7343" w:rsidRDefault="00CC7343">
      <w:pPr>
        <w:pStyle w:val="Akapitzlist"/>
        <w:rPr>
          <w:rFonts w:ascii="Arial" w:hAnsi="Arial" w:cs="Arial"/>
          <w:sz w:val="20"/>
          <w:szCs w:val="20"/>
          <w:u w:val="single"/>
          <w:lang w:eastAsia="pl-PL"/>
        </w:rPr>
      </w:pPr>
    </w:p>
    <w:p w:rsidR="00A47FBC" w:rsidRPr="007C78CD" w:rsidRDefault="00A47FBC" w:rsidP="00D36461">
      <w:pPr>
        <w:pStyle w:val="Akapitzlist"/>
        <w:numPr>
          <w:ilvl w:val="1"/>
          <w:numId w:val="33"/>
        </w:numPr>
        <w:rPr>
          <w:rFonts w:ascii="Arial" w:hAnsi="Arial" w:cs="Arial"/>
          <w:b/>
          <w:sz w:val="22"/>
          <w:szCs w:val="22"/>
          <w:lang w:eastAsia="pl-PL"/>
        </w:rPr>
      </w:pPr>
      <w:r>
        <w:rPr>
          <w:rFonts w:ascii="Arial" w:hAnsi="Arial" w:cs="Arial"/>
          <w:sz w:val="22"/>
          <w:szCs w:val="22"/>
          <w:lang w:eastAsia="pl-PL"/>
        </w:rPr>
        <w:t>In</w:t>
      </w:r>
      <w:r w:rsidR="00241479">
        <w:rPr>
          <w:rFonts w:ascii="Arial" w:hAnsi="Arial" w:cs="Arial"/>
          <w:sz w:val="22"/>
          <w:szCs w:val="22"/>
          <w:lang w:eastAsia="pl-PL"/>
        </w:rPr>
        <w:t>stalacja wysięgników antenowych oraz konstrukcji wsporczych pod anteny</w:t>
      </w:r>
      <w:r>
        <w:rPr>
          <w:rFonts w:ascii="Arial" w:hAnsi="Arial" w:cs="Arial"/>
          <w:sz w:val="22"/>
          <w:szCs w:val="22"/>
          <w:lang w:eastAsia="pl-PL"/>
        </w:rPr>
        <w:t xml:space="preserve">   (min. 14 </w:t>
      </w:r>
      <w:proofErr w:type="spellStart"/>
      <w:r>
        <w:rPr>
          <w:rFonts w:ascii="Arial" w:hAnsi="Arial" w:cs="Arial"/>
          <w:sz w:val="22"/>
          <w:szCs w:val="22"/>
          <w:lang w:eastAsia="pl-PL"/>
        </w:rPr>
        <w:t>kpl</w:t>
      </w:r>
      <w:proofErr w:type="spellEnd"/>
      <w:r>
        <w:rPr>
          <w:rFonts w:ascii="Arial" w:hAnsi="Arial" w:cs="Arial"/>
          <w:sz w:val="22"/>
          <w:szCs w:val="22"/>
          <w:lang w:eastAsia="pl-PL"/>
        </w:rPr>
        <w:t>)</w:t>
      </w:r>
    </w:p>
    <w:p w:rsidR="00A47FBC" w:rsidRDefault="00A47FBC" w:rsidP="00A47FBC">
      <w:pPr>
        <w:pStyle w:val="Akapitzlist"/>
        <w:ind w:left="1785"/>
        <w:rPr>
          <w:rFonts w:ascii="Arial" w:hAnsi="Arial" w:cs="Arial"/>
          <w:sz w:val="22"/>
          <w:szCs w:val="22"/>
          <w:lang w:eastAsia="pl-PL"/>
        </w:rPr>
      </w:pPr>
    </w:p>
    <w:p w:rsidR="00A47FBC" w:rsidRDefault="00A47FBC" w:rsidP="00A47FBC">
      <w:pPr>
        <w:pStyle w:val="Akapitzlist"/>
        <w:ind w:left="1785"/>
        <w:rPr>
          <w:rFonts w:ascii="Arial" w:hAnsi="Arial" w:cs="Arial"/>
          <w:sz w:val="20"/>
          <w:szCs w:val="20"/>
        </w:rPr>
      </w:pPr>
      <w:r>
        <w:rPr>
          <w:rFonts w:ascii="Arial" w:hAnsi="Arial" w:cs="Arial"/>
          <w:sz w:val="20"/>
          <w:szCs w:val="20"/>
        </w:rPr>
        <w:t xml:space="preserve">Planowana jest instalacja wysięgników </w:t>
      </w:r>
      <w:r w:rsidR="00241479">
        <w:rPr>
          <w:rFonts w:ascii="Arial" w:hAnsi="Arial" w:cs="Arial"/>
          <w:sz w:val="20"/>
          <w:szCs w:val="20"/>
        </w:rPr>
        <w:t xml:space="preserve"> antenowych dla pozostałych obiektów jednostek podległych (poza lokalizacjami określonymi wyżej) </w:t>
      </w:r>
    </w:p>
    <w:p w:rsidR="00A47FBC" w:rsidRDefault="00A47FBC" w:rsidP="00A47FBC">
      <w:pPr>
        <w:pStyle w:val="Akapitzlist"/>
        <w:ind w:left="1785"/>
        <w:rPr>
          <w:rFonts w:ascii="Arial" w:hAnsi="Arial" w:cs="Arial"/>
          <w:b/>
          <w:sz w:val="20"/>
          <w:szCs w:val="20"/>
          <w:lang w:eastAsia="pl-PL"/>
        </w:rPr>
      </w:pPr>
      <w:r w:rsidRPr="007C78CD">
        <w:rPr>
          <w:rFonts w:ascii="Arial" w:hAnsi="Arial" w:cs="Arial"/>
          <w:sz w:val="20"/>
          <w:szCs w:val="20"/>
        </w:rPr>
        <w:t>Należy zaprojektować i wykonać wysięgniki i uchwyty antenowe o konstrukcji s</w:t>
      </w:r>
      <w:r>
        <w:rPr>
          <w:rFonts w:ascii="Arial" w:hAnsi="Arial" w:cs="Arial"/>
          <w:sz w:val="20"/>
          <w:szCs w:val="20"/>
        </w:rPr>
        <w:t xml:space="preserve">talowej. Wysokość  konstrukcji  powinna  umożliwiać   widoczność  optyczną  anten na linii  beneficjent końcowy  -  punkt dostępowy. </w:t>
      </w:r>
      <w:r w:rsidRPr="007C78CD">
        <w:rPr>
          <w:rFonts w:ascii="Arial" w:hAnsi="Arial" w:cs="Arial"/>
          <w:sz w:val="20"/>
          <w:szCs w:val="20"/>
        </w:rPr>
        <w:t>Sposób i miejsce instalacji, należy uzgodnić z administratorami poszczególnych obiektów.</w:t>
      </w:r>
    </w:p>
    <w:p w:rsidR="00A47FBC" w:rsidRDefault="00A47FBC" w:rsidP="00A47FBC">
      <w:pPr>
        <w:pStyle w:val="Akapitzlist"/>
        <w:ind w:left="1785"/>
        <w:rPr>
          <w:rFonts w:ascii="Arial" w:hAnsi="Arial" w:cs="Arial"/>
          <w:b/>
          <w:sz w:val="20"/>
          <w:szCs w:val="20"/>
          <w:lang w:eastAsia="pl-PL"/>
        </w:rPr>
      </w:pPr>
    </w:p>
    <w:p w:rsidR="00A47FBC" w:rsidRPr="003F7929" w:rsidRDefault="00A47FBC" w:rsidP="00A47FBC">
      <w:pPr>
        <w:pStyle w:val="Akapitzlist"/>
        <w:ind w:left="1785"/>
        <w:rPr>
          <w:rFonts w:ascii="Arial" w:hAnsi="Arial" w:cs="Arial"/>
          <w:sz w:val="20"/>
          <w:szCs w:val="20"/>
          <w:u w:val="single"/>
          <w:lang w:eastAsia="pl-PL"/>
        </w:rPr>
      </w:pPr>
      <w:r w:rsidRPr="003F7929">
        <w:rPr>
          <w:rFonts w:ascii="Arial" w:hAnsi="Arial" w:cs="Arial"/>
          <w:sz w:val="20"/>
          <w:szCs w:val="20"/>
          <w:u w:val="single"/>
        </w:rPr>
        <w:t>Wymagania ogólne</w:t>
      </w:r>
    </w:p>
    <w:p w:rsidR="00A47FBC" w:rsidRPr="00D145BC" w:rsidRDefault="00A47FBC" w:rsidP="00D36461">
      <w:pPr>
        <w:pStyle w:val="Akapitzlist"/>
        <w:numPr>
          <w:ilvl w:val="0"/>
          <w:numId w:val="56"/>
        </w:numPr>
        <w:spacing w:before="120"/>
        <w:jc w:val="both"/>
        <w:rPr>
          <w:rFonts w:ascii="Arial" w:hAnsi="Arial" w:cs="Arial"/>
          <w:sz w:val="20"/>
          <w:szCs w:val="20"/>
        </w:rPr>
      </w:pPr>
      <w:r w:rsidRPr="00D145BC">
        <w:rPr>
          <w:rFonts w:ascii="Arial" w:hAnsi="Arial" w:cs="Arial"/>
          <w:sz w:val="20"/>
          <w:szCs w:val="20"/>
        </w:rPr>
        <w:t xml:space="preserve">w celu zabezpieczenia urządzeń i kabli w.cz. przed skutkami wyładowań atmosferycznych, konstrukcje wsporcze anten wraz z  zamontowanymi </w:t>
      </w:r>
      <w:r>
        <w:rPr>
          <w:rFonts w:ascii="Arial" w:hAnsi="Arial" w:cs="Arial"/>
          <w:sz w:val="20"/>
          <w:szCs w:val="20"/>
        </w:rPr>
        <w:t xml:space="preserve">na nich antenami </w:t>
      </w:r>
      <w:r w:rsidRPr="00D145BC">
        <w:rPr>
          <w:rFonts w:ascii="Arial" w:hAnsi="Arial" w:cs="Arial"/>
          <w:sz w:val="20"/>
          <w:szCs w:val="20"/>
        </w:rPr>
        <w:t xml:space="preserve"> oraz ekrany kabli antenowych powinny być uziemione,</w:t>
      </w:r>
    </w:p>
    <w:p w:rsidR="00A47FBC" w:rsidRPr="00D145BC" w:rsidRDefault="00A47FBC" w:rsidP="00D36461">
      <w:pPr>
        <w:pStyle w:val="Akapitzlist"/>
        <w:numPr>
          <w:ilvl w:val="0"/>
          <w:numId w:val="56"/>
        </w:numPr>
        <w:spacing w:before="120"/>
        <w:jc w:val="both"/>
        <w:rPr>
          <w:rFonts w:ascii="Arial" w:hAnsi="Arial" w:cs="Arial"/>
          <w:sz w:val="20"/>
          <w:szCs w:val="20"/>
        </w:rPr>
      </w:pPr>
      <w:r w:rsidRPr="00D145BC">
        <w:rPr>
          <w:rFonts w:ascii="Arial" w:hAnsi="Arial" w:cs="Arial"/>
          <w:sz w:val="20"/>
          <w:szCs w:val="20"/>
        </w:rPr>
        <w:t>wszystkie wysięgniki oraz wsporniki antenowe powinny być wykonane zgodnie z  normami i przepisami  obowiązującymi w tym zakresie,</w:t>
      </w:r>
    </w:p>
    <w:p w:rsidR="00A47FBC" w:rsidRPr="00D145BC" w:rsidRDefault="00A47FBC" w:rsidP="00D36461">
      <w:pPr>
        <w:pStyle w:val="Akapitzlist"/>
        <w:numPr>
          <w:ilvl w:val="0"/>
          <w:numId w:val="56"/>
        </w:numPr>
        <w:spacing w:before="120"/>
        <w:jc w:val="both"/>
        <w:rPr>
          <w:rFonts w:ascii="Arial" w:hAnsi="Arial" w:cs="Arial"/>
          <w:sz w:val="20"/>
          <w:szCs w:val="20"/>
        </w:rPr>
      </w:pPr>
      <w:r w:rsidRPr="00D145BC">
        <w:rPr>
          <w:rFonts w:ascii="Arial" w:hAnsi="Arial" w:cs="Arial"/>
          <w:sz w:val="20"/>
          <w:szCs w:val="20"/>
        </w:rPr>
        <w:t>prace powinny być wykonywane pod nadzorem kierownika budowy z uprawnieniami w zakresie konstrukcyjno-budowlanym,</w:t>
      </w:r>
    </w:p>
    <w:p w:rsidR="00A47FBC" w:rsidRDefault="00A47FBC" w:rsidP="00D36461">
      <w:pPr>
        <w:pStyle w:val="Akapitzlist"/>
        <w:numPr>
          <w:ilvl w:val="0"/>
          <w:numId w:val="56"/>
        </w:numPr>
        <w:spacing w:before="120"/>
        <w:jc w:val="both"/>
        <w:rPr>
          <w:rFonts w:ascii="Arial" w:hAnsi="Arial" w:cs="Arial"/>
          <w:sz w:val="20"/>
          <w:szCs w:val="20"/>
        </w:rPr>
      </w:pPr>
      <w:r w:rsidRPr="00D145BC">
        <w:rPr>
          <w:rFonts w:ascii="Arial" w:hAnsi="Arial" w:cs="Arial"/>
          <w:sz w:val="20"/>
          <w:szCs w:val="20"/>
        </w:rPr>
        <w:t>prace na wysokości powinny być wykonywane przez osoby posiadające aktualne badania lekarskie i przeszkolenie do prac wysokościowych.</w:t>
      </w:r>
    </w:p>
    <w:p w:rsidR="00A47FBC" w:rsidRDefault="00A47FBC" w:rsidP="00A47FBC">
      <w:pPr>
        <w:pStyle w:val="Akapitzlist"/>
        <w:spacing w:before="120"/>
        <w:ind w:left="2136"/>
        <w:jc w:val="both"/>
        <w:rPr>
          <w:rFonts w:ascii="Arial" w:hAnsi="Arial" w:cs="Arial"/>
          <w:sz w:val="20"/>
          <w:szCs w:val="20"/>
        </w:rPr>
      </w:pPr>
    </w:p>
    <w:p w:rsidR="00A47FBC" w:rsidRPr="003F7929" w:rsidRDefault="00A47FBC" w:rsidP="00A47FBC">
      <w:pPr>
        <w:pStyle w:val="Akapitzlist"/>
        <w:spacing w:before="120"/>
        <w:ind w:left="1776"/>
        <w:jc w:val="both"/>
        <w:rPr>
          <w:rFonts w:ascii="Arial" w:hAnsi="Arial" w:cs="Arial"/>
          <w:sz w:val="20"/>
          <w:szCs w:val="20"/>
          <w:u w:val="single"/>
        </w:rPr>
      </w:pPr>
      <w:r w:rsidRPr="003F7929">
        <w:rPr>
          <w:rFonts w:ascii="Arial" w:hAnsi="Arial" w:cs="Arial"/>
          <w:sz w:val="20"/>
          <w:szCs w:val="20"/>
          <w:u w:val="single"/>
        </w:rPr>
        <w:t>Wymagania gwarancyjne i serwisowe</w:t>
      </w:r>
    </w:p>
    <w:p w:rsidR="00A47FBC" w:rsidRPr="003F7929" w:rsidRDefault="00A47FBC" w:rsidP="00D36461">
      <w:pPr>
        <w:pStyle w:val="Akapitzlist"/>
        <w:numPr>
          <w:ilvl w:val="0"/>
          <w:numId w:val="57"/>
        </w:numPr>
        <w:spacing w:before="120"/>
        <w:jc w:val="both"/>
        <w:rPr>
          <w:rFonts w:ascii="Arial" w:hAnsi="Arial" w:cs="Arial"/>
          <w:sz w:val="20"/>
          <w:szCs w:val="20"/>
        </w:rPr>
      </w:pPr>
      <w:r>
        <w:rPr>
          <w:rFonts w:ascii="Arial" w:hAnsi="Arial" w:cs="Arial"/>
          <w:sz w:val="20"/>
          <w:szCs w:val="20"/>
        </w:rPr>
        <w:t>Wykonawca udzieli minimum 36</w:t>
      </w:r>
      <w:r w:rsidRPr="003F7929">
        <w:rPr>
          <w:rFonts w:ascii="Arial" w:hAnsi="Arial" w:cs="Arial"/>
          <w:sz w:val="20"/>
          <w:szCs w:val="20"/>
        </w:rPr>
        <w:t xml:space="preserve"> miesięcznej gwarancji na wykonane konstrukcje.</w:t>
      </w:r>
    </w:p>
    <w:p w:rsidR="00A47FBC" w:rsidRPr="003F7929" w:rsidRDefault="00A47FBC" w:rsidP="00D36461">
      <w:pPr>
        <w:pStyle w:val="Akapitzlist"/>
        <w:numPr>
          <w:ilvl w:val="0"/>
          <w:numId w:val="57"/>
        </w:numPr>
        <w:spacing w:before="120"/>
        <w:jc w:val="both"/>
        <w:rPr>
          <w:rFonts w:ascii="Arial" w:hAnsi="Arial" w:cs="Arial"/>
          <w:sz w:val="20"/>
          <w:szCs w:val="20"/>
        </w:rPr>
      </w:pPr>
      <w:r w:rsidRPr="003F7929">
        <w:rPr>
          <w:rFonts w:ascii="Arial" w:hAnsi="Arial" w:cs="Arial"/>
          <w:sz w:val="20"/>
          <w:szCs w:val="20"/>
        </w:rPr>
        <w:t xml:space="preserve">W okresie gwarancji wykonawca zobowiązuje się do usuwania wszelkich wad i nieprawidłowości powstałych na wskutek normalnej eksploatacji. </w:t>
      </w:r>
    </w:p>
    <w:p w:rsidR="00A47FBC" w:rsidRPr="003F7929" w:rsidRDefault="00A47FBC" w:rsidP="00D36461">
      <w:pPr>
        <w:pStyle w:val="Akapitzlist"/>
        <w:numPr>
          <w:ilvl w:val="0"/>
          <w:numId w:val="57"/>
        </w:numPr>
        <w:spacing w:before="120"/>
        <w:jc w:val="both"/>
        <w:rPr>
          <w:rFonts w:ascii="Arial" w:hAnsi="Arial" w:cs="Arial"/>
          <w:sz w:val="20"/>
          <w:szCs w:val="20"/>
        </w:rPr>
      </w:pPr>
      <w:r w:rsidRPr="003F7929">
        <w:rPr>
          <w:rFonts w:ascii="Arial" w:hAnsi="Arial" w:cs="Arial"/>
          <w:sz w:val="20"/>
          <w:szCs w:val="20"/>
        </w:rPr>
        <w:t>Jeżeli w trakcie okresu gwarancyjnego, istnieje konieczność wykonywania okresowych  przeglądów gwarancyjnych, wówczas przeglądy te będą wykonywane na koszt Wykonawcy.</w:t>
      </w:r>
    </w:p>
    <w:p w:rsidR="00A47FBC" w:rsidRDefault="00A47FBC" w:rsidP="00A47FBC">
      <w:pPr>
        <w:pStyle w:val="Akapitzlist"/>
        <w:ind w:left="1785"/>
        <w:rPr>
          <w:rFonts w:ascii="Arial" w:hAnsi="Arial" w:cs="Arial"/>
          <w:sz w:val="22"/>
          <w:szCs w:val="22"/>
        </w:rPr>
      </w:pPr>
    </w:p>
    <w:p w:rsidR="00CC7343" w:rsidRDefault="00CC7343">
      <w:pPr>
        <w:pStyle w:val="Akapitzlist"/>
        <w:suppressAutoHyphens w:val="0"/>
        <w:autoSpaceDE w:val="0"/>
        <w:autoSpaceDN w:val="0"/>
        <w:adjustRightInd w:val="0"/>
        <w:ind w:left="1416"/>
        <w:rPr>
          <w:rFonts w:ascii="Arial" w:hAnsi="Arial" w:cs="Arial"/>
          <w:sz w:val="20"/>
          <w:szCs w:val="20"/>
          <w:lang w:eastAsia="pl-PL"/>
        </w:rPr>
      </w:pPr>
    </w:p>
    <w:p w:rsidR="00241479" w:rsidRPr="002251D3" w:rsidRDefault="00241479" w:rsidP="00D36461">
      <w:pPr>
        <w:pStyle w:val="Akapitzlist"/>
        <w:numPr>
          <w:ilvl w:val="1"/>
          <w:numId w:val="33"/>
        </w:numPr>
        <w:rPr>
          <w:rFonts w:ascii="Arial" w:hAnsi="Arial" w:cs="Arial"/>
          <w:sz w:val="22"/>
          <w:szCs w:val="22"/>
          <w:lang w:eastAsia="pl-PL"/>
        </w:rPr>
      </w:pPr>
      <w:r w:rsidRPr="002251D3">
        <w:rPr>
          <w:rFonts w:ascii="Arial" w:hAnsi="Arial" w:cs="Arial"/>
          <w:sz w:val="22"/>
          <w:szCs w:val="22"/>
          <w:lang w:eastAsia="pl-PL"/>
        </w:rPr>
        <w:t xml:space="preserve">Instalacja szaf teletechnicznych  oraz wykonanie instalacji </w:t>
      </w:r>
      <w:r w:rsidRPr="002251D3">
        <w:rPr>
          <w:rFonts w:ascii="Arial" w:hAnsi="Arial" w:cs="Arial"/>
          <w:bCs/>
          <w:sz w:val="22"/>
          <w:szCs w:val="22"/>
        </w:rPr>
        <w:t>okablowania zasilającego, sygnałowego oraz logicznego pod potrzeby instalacji wyposażenia węzłów dostępowych</w:t>
      </w:r>
      <w:r w:rsidRPr="002251D3">
        <w:rPr>
          <w:rFonts w:ascii="Arial" w:hAnsi="Arial" w:cs="Arial"/>
          <w:sz w:val="22"/>
          <w:szCs w:val="22"/>
          <w:lang w:eastAsia="pl-PL"/>
        </w:rPr>
        <w:t xml:space="preserve"> </w:t>
      </w:r>
    </w:p>
    <w:p w:rsidR="00241479" w:rsidRDefault="00241479" w:rsidP="00241479">
      <w:pPr>
        <w:suppressAutoHyphens w:val="0"/>
        <w:autoSpaceDE w:val="0"/>
        <w:autoSpaceDN w:val="0"/>
        <w:adjustRightInd w:val="0"/>
        <w:ind w:left="708" w:firstLine="3"/>
        <w:rPr>
          <w:rFonts w:ascii="Arial" w:hAnsi="Arial" w:cs="Arial"/>
          <w:sz w:val="20"/>
          <w:szCs w:val="20"/>
          <w:lang w:eastAsia="pl-PL"/>
        </w:rPr>
      </w:pPr>
    </w:p>
    <w:p w:rsidR="00241479" w:rsidRDefault="00241479" w:rsidP="00241479">
      <w:pPr>
        <w:suppressAutoHyphens w:val="0"/>
        <w:autoSpaceDE w:val="0"/>
        <w:autoSpaceDN w:val="0"/>
        <w:adjustRightInd w:val="0"/>
        <w:ind w:left="1785"/>
        <w:rPr>
          <w:rFonts w:ascii="Arial" w:hAnsi="Arial" w:cs="Arial"/>
          <w:bCs/>
          <w:sz w:val="20"/>
          <w:szCs w:val="20"/>
          <w:lang w:eastAsia="pl-PL"/>
        </w:rPr>
      </w:pPr>
      <w:r>
        <w:rPr>
          <w:rFonts w:ascii="Arial" w:hAnsi="Arial" w:cs="Arial"/>
          <w:sz w:val="20"/>
          <w:szCs w:val="20"/>
          <w:lang w:eastAsia="pl-PL"/>
        </w:rPr>
        <w:t xml:space="preserve">We wszystkich lokalizacjach budowy masztów  antenowych oraz uchwytów antenowych, wymagana jest dostawa oraz instalacja szaf teletechnicznych  w wykonaniu zewnętrznym lub wewnętrznym  (w zależności od potrzeb) </w:t>
      </w:r>
      <w:r w:rsidRPr="00E241FD">
        <w:rPr>
          <w:rFonts w:ascii="Arial" w:hAnsi="Arial" w:cs="Arial"/>
          <w:bCs/>
          <w:sz w:val="20"/>
          <w:szCs w:val="20"/>
          <w:lang w:eastAsia="pl-PL"/>
        </w:rPr>
        <w:t xml:space="preserve">z przeznaczeniem na urządzenia aktywne 19’’. </w:t>
      </w:r>
    </w:p>
    <w:p w:rsidR="00241479" w:rsidRDefault="00241479" w:rsidP="00241479">
      <w:pPr>
        <w:suppressAutoHyphens w:val="0"/>
        <w:autoSpaceDE w:val="0"/>
        <w:autoSpaceDN w:val="0"/>
        <w:adjustRightInd w:val="0"/>
        <w:ind w:left="1785"/>
        <w:rPr>
          <w:rFonts w:ascii="Arial" w:hAnsi="Arial" w:cs="Arial"/>
          <w:bCs/>
          <w:sz w:val="20"/>
          <w:szCs w:val="20"/>
          <w:lang w:eastAsia="pl-PL"/>
        </w:rPr>
      </w:pPr>
      <w:r w:rsidRPr="00E241FD">
        <w:rPr>
          <w:rFonts w:ascii="Arial" w:hAnsi="Arial" w:cs="Arial"/>
          <w:bCs/>
          <w:sz w:val="20"/>
          <w:szCs w:val="20"/>
          <w:lang w:eastAsia="pl-PL"/>
        </w:rPr>
        <w:t>Wykonawca powinien zaprojektować szafy o wymiarach i pojemności stosownej do wymagań. Ponadto w</w:t>
      </w:r>
      <w:r>
        <w:rPr>
          <w:rFonts w:ascii="Arial" w:hAnsi="Arial" w:cs="Arial"/>
          <w:bCs/>
          <w:sz w:val="20"/>
          <w:szCs w:val="20"/>
          <w:lang w:eastAsia="pl-PL"/>
        </w:rPr>
        <w:t xml:space="preserve">e wszystkich lokalizacjach, gdzie zostaną zainstalowane elementy infrastruktury, </w:t>
      </w:r>
      <w:r w:rsidRPr="00E241FD">
        <w:rPr>
          <w:rFonts w:ascii="Arial" w:hAnsi="Arial" w:cs="Arial"/>
          <w:bCs/>
          <w:sz w:val="20"/>
          <w:szCs w:val="20"/>
          <w:lang w:eastAsia="pl-PL"/>
        </w:rPr>
        <w:t xml:space="preserve">należy wykonać instalacje kablowe (sygnałowe, zasilające </w:t>
      </w:r>
      <w:r>
        <w:rPr>
          <w:rFonts w:ascii="Arial" w:hAnsi="Arial" w:cs="Arial"/>
          <w:bCs/>
          <w:sz w:val="20"/>
          <w:szCs w:val="20"/>
          <w:lang w:eastAsia="pl-PL"/>
        </w:rPr>
        <w:t xml:space="preserve">logiczne </w:t>
      </w:r>
      <w:r w:rsidRPr="00E241FD">
        <w:rPr>
          <w:rFonts w:ascii="Arial" w:hAnsi="Arial" w:cs="Arial"/>
          <w:bCs/>
          <w:sz w:val="20"/>
          <w:szCs w:val="20"/>
          <w:lang w:eastAsia="pl-PL"/>
        </w:rPr>
        <w:t>itp.)</w:t>
      </w:r>
    </w:p>
    <w:p w:rsidR="00CC7343" w:rsidRDefault="00241479">
      <w:pPr>
        <w:suppressAutoHyphens w:val="0"/>
        <w:autoSpaceDE w:val="0"/>
        <w:autoSpaceDN w:val="0"/>
        <w:adjustRightInd w:val="0"/>
        <w:ind w:left="1785"/>
        <w:rPr>
          <w:rFonts w:ascii="Arial" w:hAnsi="Arial" w:cs="Arial"/>
          <w:bCs/>
          <w:sz w:val="20"/>
          <w:szCs w:val="20"/>
          <w:lang w:eastAsia="pl-PL"/>
        </w:rPr>
      </w:pPr>
      <w:r>
        <w:rPr>
          <w:rFonts w:ascii="Arial" w:hAnsi="Arial" w:cs="Arial"/>
          <w:sz w:val="20"/>
          <w:szCs w:val="20"/>
          <w:lang w:eastAsia="pl-PL"/>
        </w:rPr>
        <w:t>Lokalizacja szaf dystrybucyjnych oraz  sposób prowadzenia instalacji kablowych powinien być wcześniej uzgodniony z właścicielem obiektu.</w:t>
      </w:r>
    </w:p>
    <w:p w:rsidR="00CC7343" w:rsidRDefault="00CC7343">
      <w:pPr>
        <w:rPr>
          <w:rFonts w:ascii="Arial" w:hAnsi="Arial" w:cs="Arial"/>
          <w:b/>
          <w:sz w:val="36"/>
          <w:szCs w:val="36"/>
        </w:rPr>
      </w:pPr>
    </w:p>
    <w:p w:rsidR="00CC7343" w:rsidRDefault="00CC7343" w:rsidP="00D36461">
      <w:pPr>
        <w:pStyle w:val="Akapitzlist"/>
        <w:numPr>
          <w:ilvl w:val="0"/>
          <w:numId w:val="33"/>
        </w:numPr>
        <w:rPr>
          <w:rFonts w:ascii="Arial" w:hAnsi="Arial" w:cs="Arial"/>
          <w:bCs/>
          <w:sz w:val="22"/>
          <w:szCs w:val="22"/>
          <w:u w:val="single"/>
        </w:rPr>
      </w:pPr>
      <w:r>
        <w:rPr>
          <w:rFonts w:ascii="Arial" w:hAnsi="Arial" w:cs="Arial"/>
          <w:b/>
          <w:bCs/>
          <w:sz w:val="22"/>
          <w:szCs w:val="22"/>
          <w:u w:val="single"/>
        </w:rPr>
        <w:t xml:space="preserve">Budowa sieci  szkieletowej  (w oparciu o radiolinie cyfrowe) i  stacji bazowych </w:t>
      </w:r>
      <w:proofErr w:type="spellStart"/>
      <w:r>
        <w:rPr>
          <w:rFonts w:ascii="Arial" w:hAnsi="Arial" w:cs="Arial"/>
          <w:b/>
          <w:bCs/>
          <w:sz w:val="22"/>
          <w:szCs w:val="22"/>
          <w:u w:val="single"/>
        </w:rPr>
        <w:t>WiMAX</w:t>
      </w:r>
      <w:proofErr w:type="spellEnd"/>
      <w:r>
        <w:rPr>
          <w:rFonts w:ascii="Arial" w:hAnsi="Arial" w:cs="Arial"/>
          <w:bCs/>
          <w:sz w:val="22"/>
          <w:szCs w:val="22"/>
          <w:u w:val="single"/>
        </w:rPr>
        <w:t>.</w:t>
      </w:r>
    </w:p>
    <w:p w:rsidR="00CC7343" w:rsidRDefault="00CC7343">
      <w:pPr>
        <w:suppressAutoHyphens w:val="0"/>
        <w:autoSpaceDE w:val="0"/>
        <w:autoSpaceDN w:val="0"/>
        <w:adjustRightInd w:val="0"/>
        <w:ind w:left="708" w:firstLine="708"/>
        <w:rPr>
          <w:rFonts w:ascii="Arial" w:hAnsi="Arial" w:cs="Arial"/>
          <w:bCs/>
          <w:sz w:val="22"/>
          <w:szCs w:val="22"/>
          <w:lang w:eastAsia="pl-PL"/>
        </w:rPr>
      </w:pPr>
    </w:p>
    <w:p w:rsidR="00CC7343" w:rsidRDefault="00CC7343">
      <w:pPr>
        <w:suppressAutoHyphens w:val="0"/>
        <w:autoSpaceDE w:val="0"/>
        <w:autoSpaceDN w:val="0"/>
        <w:adjustRightInd w:val="0"/>
        <w:ind w:left="708" w:firstLine="708"/>
        <w:rPr>
          <w:rFonts w:ascii="Arial" w:hAnsi="Arial" w:cs="Arial"/>
          <w:bCs/>
          <w:sz w:val="20"/>
          <w:szCs w:val="20"/>
          <w:lang w:eastAsia="pl-PL"/>
        </w:rPr>
      </w:pPr>
      <w:r>
        <w:rPr>
          <w:rFonts w:ascii="Arial" w:hAnsi="Arial" w:cs="Arial"/>
          <w:bCs/>
          <w:sz w:val="20"/>
          <w:szCs w:val="20"/>
          <w:lang w:eastAsia="pl-PL"/>
        </w:rPr>
        <w:t xml:space="preserve">Szkielet sieci powinien być oparty o cyfrowe radiolinie klasy operatorskiej </w:t>
      </w:r>
      <w:r w:rsidR="00241479">
        <w:rPr>
          <w:rFonts w:ascii="Arial" w:hAnsi="Arial" w:cs="Arial"/>
          <w:bCs/>
          <w:sz w:val="20"/>
          <w:szCs w:val="20"/>
          <w:lang w:eastAsia="pl-PL"/>
        </w:rPr>
        <w:t xml:space="preserve">o minimalnej </w:t>
      </w:r>
      <w:r w:rsidR="00241479">
        <w:rPr>
          <w:rFonts w:ascii="Arial" w:hAnsi="Arial" w:cs="Arial"/>
          <w:bCs/>
          <w:sz w:val="20"/>
          <w:szCs w:val="20"/>
          <w:lang w:eastAsia="pl-PL"/>
        </w:rPr>
        <w:tab/>
        <w:t>przepustowości 50</w:t>
      </w:r>
      <w:r>
        <w:rPr>
          <w:rFonts w:ascii="Arial" w:hAnsi="Arial" w:cs="Arial"/>
          <w:bCs/>
          <w:sz w:val="20"/>
          <w:szCs w:val="20"/>
          <w:lang w:eastAsia="pl-PL"/>
        </w:rPr>
        <w:t xml:space="preserve"> Mb/s FDD, pracujące w szerokim zakresie częstotliwości: </w:t>
      </w:r>
      <w:r>
        <w:rPr>
          <w:rFonts w:ascii="Arial" w:hAnsi="Arial" w:cs="Arial"/>
          <w:bCs/>
          <w:sz w:val="20"/>
          <w:szCs w:val="20"/>
          <w:lang w:eastAsia="pl-PL"/>
        </w:rPr>
        <w:tab/>
        <w:t xml:space="preserve">11,13,18,28,32,38 </w:t>
      </w:r>
      <w:proofErr w:type="spellStart"/>
      <w:r>
        <w:rPr>
          <w:rFonts w:ascii="Arial" w:hAnsi="Arial" w:cs="Arial"/>
          <w:bCs/>
          <w:sz w:val="20"/>
          <w:szCs w:val="20"/>
          <w:lang w:eastAsia="pl-PL"/>
        </w:rPr>
        <w:t>GHz</w:t>
      </w:r>
      <w:proofErr w:type="spellEnd"/>
      <w:r>
        <w:rPr>
          <w:rFonts w:ascii="Arial" w:hAnsi="Arial" w:cs="Arial"/>
          <w:bCs/>
          <w:sz w:val="20"/>
          <w:szCs w:val="20"/>
          <w:lang w:eastAsia="pl-PL"/>
        </w:rPr>
        <w:t xml:space="preserve"> (poprzez dobór odpowiedniego ODU).</w:t>
      </w:r>
    </w:p>
    <w:p w:rsidR="00CC7343" w:rsidRDefault="00CC7343">
      <w:pPr>
        <w:suppressAutoHyphens w:val="0"/>
        <w:autoSpaceDE w:val="0"/>
        <w:autoSpaceDN w:val="0"/>
        <w:adjustRightInd w:val="0"/>
        <w:ind w:left="1134"/>
        <w:jc w:val="center"/>
        <w:rPr>
          <w:rFonts w:ascii="Arial" w:hAnsi="Arial" w:cs="Arial"/>
          <w:sz w:val="20"/>
          <w:szCs w:val="20"/>
        </w:rPr>
      </w:pPr>
    </w:p>
    <w:p w:rsidR="00CC7343" w:rsidRDefault="00CC7343">
      <w:pPr>
        <w:suppressAutoHyphens w:val="0"/>
        <w:autoSpaceDE w:val="0"/>
        <w:autoSpaceDN w:val="0"/>
        <w:adjustRightInd w:val="0"/>
        <w:ind w:left="1134"/>
        <w:rPr>
          <w:rFonts w:ascii="Arial" w:hAnsi="Arial" w:cs="Arial"/>
          <w:bCs/>
          <w:sz w:val="20"/>
          <w:szCs w:val="20"/>
          <w:lang w:eastAsia="pl-PL"/>
        </w:rPr>
      </w:pPr>
      <w:r>
        <w:rPr>
          <w:rFonts w:ascii="Arial" w:hAnsi="Arial" w:cs="Arial"/>
          <w:bCs/>
          <w:sz w:val="20"/>
          <w:szCs w:val="20"/>
          <w:lang w:eastAsia="pl-PL"/>
        </w:rPr>
        <w:tab/>
        <w:t xml:space="preserve">Szkielet sieci powinien być oparty o  minimum 4 Węzły Rdzeniowe sieci, proponowane </w:t>
      </w:r>
      <w:r>
        <w:rPr>
          <w:rFonts w:ascii="Arial" w:hAnsi="Arial" w:cs="Arial"/>
          <w:bCs/>
          <w:sz w:val="20"/>
          <w:szCs w:val="20"/>
          <w:lang w:eastAsia="pl-PL"/>
        </w:rPr>
        <w:tab/>
        <w:t xml:space="preserve">lokalizacje: </w:t>
      </w:r>
      <w:r w:rsidR="006314B6">
        <w:rPr>
          <w:rFonts w:ascii="Arial" w:hAnsi="Arial" w:cs="Arial"/>
          <w:bCs/>
          <w:sz w:val="20"/>
          <w:szCs w:val="20"/>
          <w:lang w:eastAsia="pl-PL"/>
        </w:rPr>
        <w:br/>
      </w:r>
    </w:p>
    <w:p w:rsidR="006314B6" w:rsidRPr="006314B6" w:rsidRDefault="006314B6" w:rsidP="00D36461">
      <w:pPr>
        <w:widowControl w:val="0"/>
        <w:numPr>
          <w:ilvl w:val="0"/>
          <w:numId w:val="1"/>
        </w:numPr>
        <w:tabs>
          <w:tab w:val="clear" w:pos="720"/>
          <w:tab w:val="num" w:pos="1785"/>
        </w:tabs>
        <w:ind w:left="1785"/>
        <w:jc w:val="both"/>
        <w:rPr>
          <w:rFonts w:ascii="Arial" w:eastAsia="Calibri" w:hAnsi="Arial" w:cs="Arial"/>
          <w:sz w:val="20"/>
          <w:szCs w:val="20"/>
        </w:rPr>
      </w:pPr>
      <w:r w:rsidRPr="006314B6">
        <w:rPr>
          <w:rFonts w:ascii="Arial" w:eastAsia="Calibri" w:hAnsi="Arial" w:cs="Arial"/>
          <w:sz w:val="20"/>
          <w:szCs w:val="20"/>
        </w:rPr>
        <w:t>WR1 – w miejscowości  Bojanów</w:t>
      </w:r>
    </w:p>
    <w:p w:rsidR="006314B6" w:rsidRPr="006314B6" w:rsidRDefault="006314B6" w:rsidP="00D36461">
      <w:pPr>
        <w:widowControl w:val="0"/>
        <w:numPr>
          <w:ilvl w:val="0"/>
          <w:numId w:val="1"/>
        </w:numPr>
        <w:tabs>
          <w:tab w:val="clear" w:pos="720"/>
          <w:tab w:val="num" w:pos="1785"/>
        </w:tabs>
        <w:ind w:left="1785"/>
        <w:jc w:val="both"/>
        <w:rPr>
          <w:rFonts w:ascii="Arial" w:hAnsi="Arial" w:cs="Arial"/>
          <w:sz w:val="20"/>
          <w:szCs w:val="20"/>
        </w:rPr>
      </w:pPr>
      <w:r w:rsidRPr="006314B6">
        <w:rPr>
          <w:rFonts w:ascii="Arial" w:hAnsi="Arial" w:cs="Arial"/>
          <w:sz w:val="20"/>
          <w:szCs w:val="20"/>
        </w:rPr>
        <w:t>WR2 – w miejscowości Maz</w:t>
      </w:r>
      <w:r w:rsidR="00902880">
        <w:rPr>
          <w:rFonts w:ascii="Arial" w:hAnsi="Arial" w:cs="Arial"/>
          <w:sz w:val="20"/>
          <w:szCs w:val="20"/>
        </w:rPr>
        <w:t>i</w:t>
      </w:r>
      <w:r w:rsidRPr="006314B6">
        <w:rPr>
          <w:rFonts w:ascii="Arial" w:hAnsi="Arial" w:cs="Arial"/>
          <w:sz w:val="20"/>
          <w:szCs w:val="20"/>
        </w:rPr>
        <w:t>arnia</w:t>
      </w:r>
    </w:p>
    <w:p w:rsidR="006314B6" w:rsidRPr="006314B6" w:rsidRDefault="006314B6" w:rsidP="00D36461">
      <w:pPr>
        <w:widowControl w:val="0"/>
        <w:numPr>
          <w:ilvl w:val="0"/>
          <w:numId w:val="1"/>
        </w:numPr>
        <w:tabs>
          <w:tab w:val="clear" w:pos="720"/>
          <w:tab w:val="num" w:pos="1785"/>
        </w:tabs>
        <w:ind w:left="1785"/>
        <w:jc w:val="both"/>
        <w:rPr>
          <w:rFonts w:ascii="Arial" w:eastAsia="Calibri" w:hAnsi="Arial" w:cs="Arial"/>
          <w:sz w:val="20"/>
          <w:szCs w:val="20"/>
        </w:rPr>
      </w:pPr>
      <w:r w:rsidRPr="006314B6">
        <w:rPr>
          <w:rFonts w:ascii="Arial" w:eastAsia="Calibri" w:hAnsi="Arial" w:cs="Arial"/>
          <w:sz w:val="20"/>
          <w:szCs w:val="20"/>
        </w:rPr>
        <w:t>WR3 – w miejscowości Przyszów</w:t>
      </w:r>
    </w:p>
    <w:p w:rsidR="006314B6" w:rsidRPr="006314B6" w:rsidRDefault="006314B6" w:rsidP="00D36461">
      <w:pPr>
        <w:widowControl w:val="0"/>
        <w:numPr>
          <w:ilvl w:val="0"/>
          <w:numId w:val="1"/>
        </w:numPr>
        <w:tabs>
          <w:tab w:val="clear" w:pos="720"/>
          <w:tab w:val="num" w:pos="1785"/>
        </w:tabs>
        <w:ind w:left="1785"/>
        <w:jc w:val="both"/>
        <w:rPr>
          <w:rFonts w:ascii="Arial" w:eastAsia="Calibri" w:hAnsi="Arial" w:cs="Arial"/>
          <w:sz w:val="20"/>
          <w:szCs w:val="20"/>
        </w:rPr>
      </w:pPr>
      <w:r w:rsidRPr="006314B6">
        <w:rPr>
          <w:rFonts w:ascii="Arial" w:eastAsia="Calibri" w:hAnsi="Arial" w:cs="Arial"/>
          <w:sz w:val="20"/>
          <w:szCs w:val="20"/>
        </w:rPr>
        <w:t>WR4 – w miejscowości Cisów Las</w:t>
      </w:r>
    </w:p>
    <w:p w:rsidR="006314B6" w:rsidRDefault="006314B6">
      <w:pPr>
        <w:suppressAutoHyphens w:val="0"/>
        <w:autoSpaceDE w:val="0"/>
        <w:autoSpaceDN w:val="0"/>
        <w:adjustRightInd w:val="0"/>
        <w:ind w:left="1416"/>
        <w:rPr>
          <w:rFonts w:ascii="Arial" w:hAnsi="Arial" w:cs="Arial"/>
          <w:bCs/>
          <w:sz w:val="20"/>
          <w:szCs w:val="20"/>
          <w:lang w:eastAsia="pl-PL"/>
        </w:rPr>
      </w:pPr>
    </w:p>
    <w:p w:rsidR="00CC7343" w:rsidRDefault="00241479" w:rsidP="00FC1582">
      <w:pPr>
        <w:suppressAutoHyphens w:val="0"/>
        <w:autoSpaceDE w:val="0"/>
        <w:autoSpaceDN w:val="0"/>
        <w:adjustRightInd w:val="0"/>
        <w:ind w:left="1416"/>
        <w:rPr>
          <w:rFonts w:ascii="Arial" w:hAnsi="Arial" w:cs="Arial"/>
          <w:bCs/>
          <w:sz w:val="20"/>
          <w:szCs w:val="20"/>
          <w:lang w:eastAsia="pl-PL"/>
        </w:rPr>
      </w:pPr>
      <w:r>
        <w:rPr>
          <w:rFonts w:ascii="Arial" w:hAnsi="Arial" w:cs="Arial"/>
          <w:bCs/>
          <w:sz w:val="20"/>
          <w:szCs w:val="20"/>
          <w:lang w:eastAsia="pl-PL"/>
        </w:rPr>
        <w:t xml:space="preserve">Węzeł  Rdzeniowy WR1 w miejscowości Bojanów, powinien zostać wyposażony dodatkowo w stację bazową </w:t>
      </w:r>
      <w:proofErr w:type="spellStart"/>
      <w:r>
        <w:rPr>
          <w:rFonts w:ascii="Arial" w:hAnsi="Arial" w:cs="Arial"/>
          <w:bCs/>
          <w:sz w:val="20"/>
          <w:szCs w:val="20"/>
          <w:lang w:eastAsia="pl-PL"/>
        </w:rPr>
        <w:t>WiMAX</w:t>
      </w:r>
      <w:proofErr w:type="spellEnd"/>
      <w:r>
        <w:rPr>
          <w:rFonts w:ascii="Arial" w:hAnsi="Arial" w:cs="Arial"/>
          <w:bCs/>
          <w:sz w:val="20"/>
          <w:szCs w:val="20"/>
          <w:lang w:eastAsia="pl-PL"/>
        </w:rPr>
        <w:t>.</w:t>
      </w:r>
    </w:p>
    <w:p w:rsidR="00CC7343" w:rsidRDefault="00241479" w:rsidP="00FC1582">
      <w:pPr>
        <w:suppressAutoHyphens w:val="0"/>
        <w:autoSpaceDE w:val="0"/>
        <w:autoSpaceDN w:val="0"/>
        <w:adjustRightInd w:val="0"/>
        <w:ind w:left="1416"/>
        <w:rPr>
          <w:rFonts w:ascii="Arial" w:hAnsi="Arial" w:cs="Arial"/>
          <w:bCs/>
          <w:sz w:val="20"/>
          <w:szCs w:val="20"/>
          <w:lang w:eastAsia="pl-PL"/>
        </w:rPr>
      </w:pPr>
      <w:r>
        <w:rPr>
          <w:rFonts w:ascii="Arial" w:hAnsi="Arial" w:cs="Arial"/>
          <w:bCs/>
          <w:sz w:val="20"/>
          <w:szCs w:val="20"/>
          <w:lang w:eastAsia="pl-PL"/>
        </w:rPr>
        <w:t>Wyposażenie Stacji Bazowej</w:t>
      </w:r>
      <w:r w:rsidR="00CC7343">
        <w:rPr>
          <w:rFonts w:ascii="Arial" w:hAnsi="Arial" w:cs="Arial"/>
          <w:bCs/>
          <w:sz w:val="20"/>
          <w:szCs w:val="20"/>
          <w:lang w:eastAsia="pl-PL"/>
        </w:rPr>
        <w:t xml:space="preserve"> należy dobrać w taki sposób aby możliwe było podłączenie do si</w:t>
      </w:r>
      <w:r>
        <w:rPr>
          <w:rFonts w:ascii="Arial" w:hAnsi="Arial" w:cs="Arial"/>
          <w:bCs/>
          <w:sz w:val="20"/>
          <w:szCs w:val="20"/>
          <w:lang w:eastAsia="pl-PL"/>
        </w:rPr>
        <w:t>eci jednostek podległych Gminy Bojanów</w:t>
      </w:r>
      <w:r w:rsidR="00CC7343">
        <w:rPr>
          <w:rFonts w:ascii="Arial" w:hAnsi="Arial" w:cs="Arial"/>
          <w:bCs/>
          <w:sz w:val="20"/>
          <w:szCs w:val="20"/>
          <w:lang w:eastAsia="pl-PL"/>
        </w:rPr>
        <w:t>, objętych projektem.</w:t>
      </w:r>
    </w:p>
    <w:p w:rsidR="00CC7343" w:rsidRDefault="00CC7343" w:rsidP="00FC1582">
      <w:pPr>
        <w:suppressAutoHyphens w:val="0"/>
        <w:autoSpaceDE w:val="0"/>
        <w:autoSpaceDN w:val="0"/>
        <w:adjustRightInd w:val="0"/>
        <w:ind w:left="1416"/>
        <w:rPr>
          <w:rFonts w:ascii="Arial" w:hAnsi="Arial" w:cs="Arial"/>
          <w:bCs/>
          <w:sz w:val="20"/>
          <w:szCs w:val="20"/>
          <w:lang w:eastAsia="pl-PL"/>
        </w:rPr>
      </w:pPr>
      <w:r>
        <w:rPr>
          <w:rFonts w:ascii="Arial" w:hAnsi="Arial" w:cs="Arial"/>
          <w:bCs/>
          <w:sz w:val="20"/>
          <w:szCs w:val="20"/>
          <w:lang w:eastAsia="pl-PL"/>
        </w:rPr>
        <w:t>Niniejszy dokument zawiera specyfikację minimalnych wymagań w tym zakresie.</w:t>
      </w:r>
    </w:p>
    <w:p w:rsidR="00CC7343" w:rsidRDefault="00CC7343">
      <w:pPr>
        <w:suppressAutoHyphens w:val="0"/>
        <w:autoSpaceDE w:val="0"/>
        <w:autoSpaceDN w:val="0"/>
        <w:adjustRightInd w:val="0"/>
        <w:ind w:left="1134"/>
        <w:rPr>
          <w:rFonts w:ascii="Arial" w:hAnsi="Arial" w:cs="Arial"/>
          <w:bCs/>
          <w:sz w:val="20"/>
          <w:szCs w:val="20"/>
          <w:lang w:eastAsia="pl-PL"/>
        </w:rPr>
      </w:pPr>
    </w:p>
    <w:p w:rsidR="00CC7343" w:rsidRDefault="00241479" w:rsidP="00D36461">
      <w:pPr>
        <w:pStyle w:val="Akapitzlist"/>
        <w:numPr>
          <w:ilvl w:val="1"/>
          <w:numId w:val="33"/>
        </w:numPr>
        <w:rPr>
          <w:rFonts w:ascii="Arial" w:hAnsi="Arial" w:cs="Arial"/>
          <w:bCs/>
          <w:sz w:val="20"/>
          <w:szCs w:val="20"/>
          <w:lang w:eastAsia="pl-PL"/>
        </w:rPr>
      </w:pPr>
      <w:r>
        <w:rPr>
          <w:rFonts w:ascii="Arial" w:hAnsi="Arial" w:cs="Arial"/>
          <w:bCs/>
          <w:sz w:val="22"/>
          <w:szCs w:val="22"/>
          <w:lang w:eastAsia="pl-PL"/>
        </w:rPr>
        <w:t>Radiolinie cyfrowe 50</w:t>
      </w:r>
      <w:r w:rsidR="00CC7343">
        <w:rPr>
          <w:rFonts w:ascii="Arial" w:hAnsi="Arial" w:cs="Arial"/>
          <w:bCs/>
          <w:sz w:val="22"/>
          <w:szCs w:val="22"/>
          <w:lang w:eastAsia="pl-PL"/>
        </w:rPr>
        <w:t xml:space="preserve"> Mb/s FDD  (min. 4 </w:t>
      </w:r>
      <w:proofErr w:type="spellStart"/>
      <w:r w:rsidR="00CC7343">
        <w:rPr>
          <w:rFonts w:ascii="Arial" w:hAnsi="Arial" w:cs="Arial"/>
          <w:bCs/>
          <w:sz w:val="22"/>
          <w:szCs w:val="22"/>
          <w:lang w:eastAsia="pl-PL"/>
        </w:rPr>
        <w:t>kpl</w:t>
      </w:r>
      <w:proofErr w:type="spellEnd"/>
      <w:r w:rsidR="00CC7343">
        <w:rPr>
          <w:rFonts w:ascii="Arial" w:hAnsi="Arial" w:cs="Arial"/>
          <w:bCs/>
          <w:sz w:val="22"/>
          <w:szCs w:val="22"/>
          <w:lang w:eastAsia="pl-PL"/>
        </w:rPr>
        <w:t>.)</w:t>
      </w:r>
      <w:r w:rsidR="00CC7343">
        <w:rPr>
          <w:rFonts w:ascii="Arial" w:hAnsi="Arial" w:cs="Arial"/>
          <w:bCs/>
          <w:sz w:val="20"/>
          <w:szCs w:val="20"/>
          <w:lang w:eastAsia="pl-PL"/>
        </w:rPr>
        <w:br/>
      </w:r>
      <w:r w:rsidR="00CC7343">
        <w:rPr>
          <w:rFonts w:ascii="Arial" w:hAnsi="Arial" w:cs="Arial"/>
          <w:b/>
          <w:bCs/>
          <w:sz w:val="22"/>
          <w:szCs w:val="22"/>
          <w:lang w:eastAsia="pl-PL"/>
        </w:rPr>
        <w:t>Cecha A</w:t>
      </w:r>
    </w:p>
    <w:p w:rsidR="00CC7343" w:rsidRDefault="00CC7343">
      <w:pPr>
        <w:pStyle w:val="Akapitzlist"/>
        <w:ind w:left="1785"/>
        <w:rPr>
          <w:rFonts w:ascii="Arial" w:hAnsi="Arial" w:cs="Arial"/>
          <w:b/>
          <w:bCs/>
          <w:sz w:val="22"/>
          <w:szCs w:val="22"/>
          <w:lang w:eastAsia="pl-PL"/>
        </w:rPr>
      </w:pPr>
    </w:p>
    <w:p w:rsidR="00CC7343" w:rsidRDefault="00CC7343">
      <w:pPr>
        <w:pStyle w:val="Akapitzlist"/>
        <w:ind w:left="1785"/>
        <w:rPr>
          <w:rFonts w:ascii="Arial" w:hAnsi="Arial" w:cs="Arial"/>
          <w:bCs/>
          <w:sz w:val="20"/>
          <w:szCs w:val="20"/>
          <w:lang w:eastAsia="pl-PL"/>
        </w:rPr>
      </w:pPr>
      <w:r>
        <w:rPr>
          <w:rFonts w:ascii="Arial" w:hAnsi="Arial" w:cs="Arial"/>
          <w:sz w:val="20"/>
          <w:szCs w:val="20"/>
          <w:u w:val="single"/>
          <w:lang w:eastAsia="pl-PL"/>
        </w:rPr>
        <w:t>Wymagania ogólne</w:t>
      </w:r>
    </w:p>
    <w:p w:rsidR="00CC7343" w:rsidRDefault="00CC7343">
      <w:pPr>
        <w:suppressAutoHyphens w:val="0"/>
        <w:autoSpaceDE w:val="0"/>
        <w:autoSpaceDN w:val="0"/>
        <w:adjustRightInd w:val="0"/>
        <w:ind w:left="1785"/>
        <w:rPr>
          <w:rFonts w:ascii="Arial" w:hAnsi="Arial" w:cs="Arial"/>
          <w:sz w:val="20"/>
          <w:szCs w:val="20"/>
          <w:lang w:eastAsia="pl-PL"/>
        </w:rPr>
      </w:pPr>
      <w:r>
        <w:rPr>
          <w:rFonts w:ascii="Arial" w:hAnsi="Arial" w:cs="Arial"/>
          <w:sz w:val="20"/>
          <w:szCs w:val="20"/>
          <w:lang w:eastAsia="pl-PL"/>
        </w:rPr>
        <w:lastRenderedPageBreak/>
        <w:t>- Wykonawca jest zobowiązany do opracowania dokumentacji projektowej w zakresie budowy sieci szerokopasmowej, której elementem będzie planowanie radiowe, a co za tym idzie odpowiedni dobór częstotliwości oraz parametrów pracy radiolinii tak aby osiągnąć dostępność pracy 99.995 % średniorocznie.</w:t>
      </w:r>
    </w:p>
    <w:p w:rsidR="00CC7343" w:rsidRDefault="00CC7343">
      <w:pPr>
        <w:suppressAutoHyphens w:val="0"/>
        <w:autoSpaceDE w:val="0"/>
        <w:autoSpaceDN w:val="0"/>
        <w:adjustRightInd w:val="0"/>
        <w:ind w:left="1785"/>
        <w:rPr>
          <w:rFonts w:ascii="Arial" w:hAnsi="Arial" w:cs="Arial"/>
          <w:sz w:val="20"/>
          <w:szCs w:val="20"/>
          <w:lang w:eastAsia="pl-PL"/>
        </w:rPr>
      </w:pPr>
      <w:r>
        <w:rPr>
          <w:rFonts w:ascii="Arial" w:hAnsi="Arial" w:cs="Arial"/>
          <w:sz w:val="20"/>
          <w:szCs w:val="20"/>
          <w:lang w:eastAsia="pl-PL"/>
        </w:rPr>
        <w:t>- Wykonawca zobowiązany jest do przygotowania stosownej dokumentacji do Urzędu Komunikacji Elektronicznej w celu uzyskania pozwolenia radiowego przez Zamawiającego</w:t>
      </w:r>
    </w:p>
    <w:p w:rsidR="00CC7343" w:rsidRDefault="00CC7343">
      <w:pPr>
        <w:pStyle w:val="Akapitzlist"/>
        <w:suppressAutoHyphens w:val="0"/>
        <w:autoSpaceDE w:val="0"/>
        <w:autoSpaceDN w:val="0"/>
        <w:adjustRightInd w:val="0"/>
        <w:rPr>
          <w:rFonts w:ascii="Arial" w:hAnsi="Arial" w:cs="Arial"/>
          <w:b/>
          <w:bCs/>
          <w:sz w:val="20"/>
          <w:szCs w:val="20"/>
          <w:lang w:eastAsia="pl-PL"/>
        </w:rPr>
      </w:pPr>
    </w:p>
    <w:p w:rsidR="00CC7343" w:rsidRDefault="00CC7343">
      <w:pPr>
        <w:pStyle w:val="Akapitzlist"/>
        <w:ind w:left="1785"/>
        <w:rPr>
          <w:rFonts w:ascii="Arial" w:hAnsi="Arial" w:cs="Arial"/>
          <w:sz w:val="20"/>
          <w:szCs w:val="20"/>
          <w:u w:val="single"/>
          <w:lang w:eastAsia="pl-PL"/>
        </w:rPr>
      </w:pPr>
      <w:r>
        <w:rPr>
          <w:rFonts w:ascii="Arial" w:hAnsi="Arial" w:cs="Arial"/>
          <w:sz w:val="20"/>
          <w:szCs w:val="20"/>
          <w:u w:val="single"/>
          <w:lang w:eastAsia="pl-PL"/>
        </w:rPr>
        <w:t xml:space="preserve">Wymagania techniczne:  </w:t>
      </w:r>
    </w:p>
    <w:p w:rsidR="00CC7343" w:rsidRDefault="00CC7343" w:rsidP="00D36461">
      <w:pPr>
        <w:numPr>
          <w:ilvl w:val="0"/>
          <w:numId w:val="13"/>
        </w:numPr>
        <w:suppressAutoHyphens w:val="0"/>
        <w:spacing w:line="276" w:lineRule="auto"/>
        <w:rPr>
          <w:rFonts w:ascii="Arial" w:hAnsi="Arial" w:cs="Arial"/>
          <w:sz w:val="20"/>
          <w:szCs w:val="20"/>
        </w:rPr>
      </w:pPr>
      <w:r>
        <w:rPr>
          <w:rFonts w:ascii="Arial" w:eastAsia="TrebuchetMS" w:hAnsi="Arial" w:cs="Arial"/>
          <w:sz w:val="20"/>
          <w:szCs w:val="20"/>
        </w:rPr>
        <w:t>Część wewnętrzna radiolinii (IDU) powinna mieć możliwość współpracy z systemem zewnętrznych jednostek radiowych (ODU) mogących pracować  w następujących pasmach: 13</w:t>
      </w:r>
      <w:r>
        <w:rPr>
          <w:rFonts w:ascii="Arial" w:eastAsia="TrebuchetMS" w:hAnsi="Arial" w:cs="Arial"/>
          <w:color w:val="000000"/>
          <w:sz w:val="20"/>
          <w:szCs w:val="20"/>
        </w:rPr>
        <w:t>, 18, 23, 28</w:t>
      </w:r>
      <w:r>
        <w:rPr>
          <w:rFonts w:ascii="Arial" w:eastAsia="TrebuchetMS" w:hAnsi="Arial" w:cs="Arial"/>
          <w:sz w:val="20"/>
          <w:szCs w:val="20"/>
        </w:rPr>
        <w:t xml:space="preserve">, 32, 38 </w:t>
      </w:r>
      <w:proofErr w:type="spellStart"/>
      <w:r>
        <w:rPr>
          <w:rFonts w:ascii="Arial" w:eastAsia="TrebuchetMS" w:hAnsi="Arial" w:cs="Arial"/>
          <w:sz w:val="20"/>
          <w:szCs w:val="20"/>
        </w:rPr>
        <w:t>GHz</w:t>
      </w:r>
      <w:proofErr w:type="spellEnd"/>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 xml:space="preserve">Radiolinia powinna umożliwiać transmisję w kanałach radiowych o następującej szerokości: 7/14/28/56 </w:t>
      </w:r>
      <w:proofErr w:type="spellStart"/>
      <w:r>
        <w:rPr>
          <w:rFonts w:ascii="Arial" w:eastAsia="TrebuchetMS" w:hAnsi="Arial" w:cs="Arial"/>
          <w:sz w:val="20"/>
          <w:szCs w:val="20"/>
        </w:rPr>
        <w:t>MHz</w:t>
      </w:r>
      <w:proofErr w:type="spellEnd"/>
    </w:p>
    <w:p w:rsidR="00CC7343" w:rsidRDefault="00CC7343" w:rsidP="00D36461">
      <w:pPr>
        <w:numPr>
          <w:ilvl w:val="0"/>
          <w:numId w:val="13"/>
        </w:numPr>
        <w:suppressAutoHyphens w:val="0"/>
        <w:spacing w:line="276" w:lineRule="auto"/>
        <w:rPr>
          <w:rFonts w:ascii="Arial" w:eastAsia="TrebuchetMS" w:hAnsi="Arial" w:cs="Arial"/>
          <w:sz w:val="20"/>
          <w:szCs w:val="20"/>
        </w:rPr>
      </w:pPr>
      <w:r>
        <w:rPr>
          <w:rFonts w:ascii="Arial" w:eastAsia="TrebuchetMS" w:hAnsi="Arial" w:cs="Arial"/>
          <w:sz w:val="20"/>
          <w:szCs w:val="20"/>
        </w:rPr>
        <w:t>Dla każdej szerokości kanału radiowego dostępne muszą być następujące modulacje:  QPSK, 16QAM, 32QAM, 64QAM, 128QAM oraz 256 QAM</w:t>
      </w:r>
    </w:p>
    <w:p w:rsidR="00CC7343" w:rsidRDefault="00CC7343" w:rsidP="00D36461">
      <w:pPr>
        <w:numPr>
          <w:ilvl w:val="0"/>
          <w:numId w:val="13"/>
        </w:numPr>
        <w:suppressAutoHyphens w:val="0"/>
        <w:spacing w:line="276" w:lineRule="auto"/>
        <w:rPr>
          <w:rFonts w:ascii="Arial" w:eastAsia="TrebuchetMS" w:hAnsi="Arial" w:cs="Arial"/>
          <w:sz w:val="20"/>
          <w:szCs w:val="20"/>
        </w:rPr>
      </w:pPr>
      <w:r>
        <w:rPr>
          <w:rFonts w:ascii="Arial" w:eastAsia="TrebuchetMS" w:hAnsi="Arial" w:cs="Arial"/>
          <w:sz w:val="20"/>
          <w:szCs w:val="20"/>
        </w:rPr>
        <w:t xml:space="preserve">Automatyczna regulacja Mocy nadajnika (ATPC): wymagany zakres ATPC : min. 20 </w:t>
      </w:r>
      <w:proofErr w:type="spellStart"/>
      <w:r>
        <w:rPr>
          <w:rFonts w:ascii="Arial" w:eastAsia="TrebuchetMS" w:hAnsi="Arial" w:cs="Arial"/>
          <w:sz w:val="20"/>
          <w:szCs w:val="20"/>
        </w:rPr>
        <w:t>dB</w:t>
      </w:r>
      <w:proofErr w:type="spellEnd"/>
    </w:p>
    <w:p w:rsidR="00CC7343" w:rsidRDefault="00CC7343" w:rsidP="00D36461">
      <w:pPr>
        <w:numPr>
          <w:ilvl w:val="0"/>
          <w:numId w:val="13"/>
        </w:numPr>
        <w:suppressAutoHyphens w:val="0"/>
        <w:spacing w:line="276" w:lineRule="auto"/>
        <w:rPr>
          <w:rFonts w:ascii="Arial" w:eastAsia="TrebuchetMS" w:hAnsi="Arial" w:cs="Arial"/>
          <w:sz w:val="20"/>
          <w:szCs w:val="20"/>
        </w:rPr>
      </w:pPr>
      <w:r>
        <w:rPr>
          <w:rFonts w:ascii="Arial" w:eastAsia="TrebuchetMS" w:hAnsi="Arial" w:cs="Arial"/>
          <w:sz w:val="20"/>
          <w:szCs w:val="20"/>
        </w:rPr>
        <w:t xml:space="preserve">Radiolinia powinna być dostarczona w konfiguracji 1+0 i mieć możliwość rozbudowy do konfiguracji 1+1 Hot </w:t>
      </w:r>
      <w:proofErr w:type="spellStart"/>
      <w:r>
        <w:rPr>
          <w:rFonts w:ascii="Arial" w:eastAsia="TrebuchetMS" w:hAnsi="Arial" w:cs="Arial"/>
          <w:sz w:val="20"/>
          <w:szCs w:val="20"/>
        </w:rPr>
        <w:t>Standby</w:t>
      </w:r>
      <w:proofErr w:type="spellEnd"/>
      <w:r>
        <w:rPr>
          <w:rFonts w:ascii="Arial" w:eastAsia="TrebuchetMS" w:hAnsi="Arial" w:cs="Arial"/>
          <w:sz w:val="20"/>
          <w:szCs w:val="20"/>
        </w:rPr>
        <w:t xml:space="preserve"> (pełna redundancja).</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Architektura (IDU i ODU rozdzielne kablem IF)</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Połączenie IDU –ODU – za pomocą kabla koncentrycznego typu RG-8, LDF-1, LCF-1 lub równoważnego</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Radiolinia musi być wyposażona w wentylator chłodzący jednostkę wewnętrzną IDU</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Zasilanie: napięcie standardowe -48 VDC</w:t>
      </w:r>
      <w:r>
        <w:rPr>
          <w:rFonts w:ascii="Arial" w:eastAsia="TrebuchetMS" w:hAnsi="Arial" w:cs="Arial"/>
          <w:sz w:val="20"/>
          <w:szCs w:val="20"/>
        </w:rPr>
        <w:br/>
      </w:r>
    </w:p>
    <w:p w:rsidR="00CC7343" w:rsidRDefault="00CC7343">
      <w:pPr>
        <w:pStyle w:val="Akapitzlist"/>
        <w:ind w:left="1785"/>
        <w:rPr>
          <w:rFonts w:ascii="Arial" w:hAnsi="Arial" w:cs="Arial"/>
          <w:sz w:val="20"/>
          <w:szCs w:val="20"/>
          <w:u w:val="single"/>
        </w:rPr>
      </w:pPr>
      <w:r>
        <w:rPr>
          <w:rFonts w:ascii="Arial" w:hAnsi="Arial" w:cs="Arial"/>
          <w:sz w:val="20"/>
          <w:szCs w:val="20"/>
          <w:u w:val="single"/>
        </w:rPr>
        <w:t>Wymagane możliwości rozbudowy (</w:t>
      </w:r>
      <w:r>
        <w:rPr>
          <w:rFonts w:ascii="Arial" w:eastAsia="TrebuchetMS" w:hAnsi="Arial" w:cs="Arial"/>
          <w:sz w:val="20"/>
          <w:szCs w:val="20"/>
          <w:u w:val="single"/>
        </w:rPr>
        <w:t>bez zmiany lub dodania jakiejkolwiek części sprzętowej, jedynie poprzez zmianę klucza licencyjnego – programowo)</w:t>
      </w:r>
      <w:r>
        <w:rPr>
          <w:rFonts w:ascii="Arial" w:hAnsi="Arial" w:cs="Arial"/>
          <w:sz w:val="20"/>
          <w:szCs w:val="20"/>
          <w:u w:val="single"/>
        </w:rPr>
        <w:t>:</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Obsługa modulacji adaptacyjnej w pełnym zakresie pracy: od QPSK do 256QAM.</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Wymagane jest bezstratne przełączanie modulacji w trybie adaptacyjnym (brak jakichkolwiek błędów transmisyjnych (ES, SES, BBE)  lub opóźnień przy przełączaniu)</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 xml:space="preserve">Rozbudowa przepustowości systemu do trybu 256QAM w kanale 56MHz </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hAnsi="Arial" w:cs="Arial"/>
          <w:sz w:val="20"/>
          <w:szCs w:val="20"/>
        </w:rPr>
        <w:t>Wymagania dotyczące interfejsów i protokołów transmisyjnych</w:t>
      </w:r>
    </w:p>
    <w:p w:rsidR="00CC7343" w:rsidRDefault="00CC7343">
      <w:pPr>
        <w:ind w:left="1488"/>
        <w:rPr>
          <w:rFonts w:ascii="Arial" w:hAnsi="Arial" w:cs="Arial"/>
          <w:sz w:val="20"/>
          <w:szCs w:val="20"/>
        </w:rPr>
      </w:pPr>
      <w:r>
        <w:rPr>
          <w:rFonts w:ascii="Arial" w:hAnsi="Arial" w:cs="Arial"/>
          <w:sz w:val="20"/>
          <w:szCs w:val="20"/>
        </w:rPr>
        <w:tab/>
        <w:t xml:space="preserve">Wymaga się aby była wyposażona w następujące interfejsy zewnętrzne (możliwe </w:t>
      </w:r>
      <w:r>
        <w:rPr>
          <w:rFonts w:ascii="Arial" w:hAnsi="Arial" w:cs="Arial"/>
          <w:sz w:val="20"/>
          <w:szCs w:val="20"/>
        </w:rPr>
        <w:tab/>
        <w:t>do przeznaczenia na transmisję ruchu) w minimalnej liczbie:</w:t>
      </w:r>
    </w:p>
    <w:p w:rsidR="00CC7343" w:rsidRDefault="00CC7343" w:rsidP="00D36461">
      <w:pPr>
        <w:numPr>
          <w:ilvl w:val="0"/>
          <w:numId w:val="14"/>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1x</w:t>
      </w:r>
      <w:r>
        <w:rPr>
          <w:rFonts w:ascii="Arial" w:eastAsia="TrebuchetMS" w:hAnsi="Arial" w:cs="Arial"/>
          <w:sz w:val="20"/>
          <w:szCs w:val="20"/>
        </w:rPr>
        <w:tab/>
        <w:t>10/100/1000Base-T – elektryczny</w:t>
      </w:r>
    </w:p>
    <w:p w:rsidR="00CC7343" w:rsidRDefault="00CC7343" w:rsidP="00D36461">
      <w:pPr>
        <w:numPr>
          <w:ilvl w:val="0"/>
          <w:numId w:val="14"/>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1 x gniazdo SFP z możliwością dołączenia optyki niezależnego producenta</w:t>
      </w:r>
    </w:p>
    <w:p w:rsidR="00CC7343" w:rsidRDefault="00CC7343" w:rsidP="00D36461">
      <w:pPr>
        <w:numPr>
          <w:ilvl w:val="0"/>
          <w:numId w:val="14"/>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5 x 10/100Base-T</w:t>
      </w:r>
    </w:p>
    <w:p w:rsidR="00CC7343" w:rsidRDefault="00CC7343" w:rsidP="00D36461">
      <w:pPr>
        <w:numPr>
          <w:ilvl w:val="0"/>
          <w:numId w:val="14"/>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16x</w:t>
      </w:r>
      <w:r>
        <w:rPr>
          <w:rFonts w:ascii="Arial" w:eastAsia="TrebuchetMS" w:hAnsi="Arial" w:cs="Arial"/>
          <w:sz w:val="20"/>
          <w:szCs w:val="20"/>
        </w:rPr>
        <w:tab/>
        <w:t>E1 - 120 Ohm</w:t>
      </w:r>
    </w:p>
    <w:p w:rsidR="00CC7343" w:rsidRDefault="00CC7343" w:rsidP="00D36461">
      <w:pPr>
        <w:numPr>
          <w:ilvl w:val="0"/>
          <w:numId w:val="13"/>
        </w:numPr>
        <w:suppressAutoHyphens w:val="0"/>
        <w:autoSpaceDE w:val="0"/>
        <w:autoSpaceDN w:val="0"/>
        <w:adjustRightInd w:val="0"/>
        <w:rPr>
          <w:rFonts w:ascii="Arial" w:eastAsia="TrebuchetMS" w:hAnsi="Arial" w:cs="Arial"/>
          <w:sz w:val="20"/>
          <w:szCs w:val="20"/>
        </w:rPr>
      </w:pPr>
      <w:r>
        <w:rPr>
          <w:rFonts w:ascii="Arial" w:eastAsia="TrebuchetMS" w:hAnsi="Arial" w:cs="Arial"/>
          <w:sz w:val="20"/>
          <w:szCs w:val="20"/>
        </w:rPr>
        <w:t xml:space="preserve">Licencja producenta radiolinii w chwili jej dostawy powinna umożliwiać transmisję ruchu z wykorzystaniem przynajmniej </w:t>
      </w:r>
      <w:r>
        <w:rPr>
          <w:rFonts w:ascii="Arial" w:hAnsi="Arial" w:cs="Arial"/>
          <w:sz w:val="20"/>
          <w:szCs w:val="20"/>
        </w:rPr>
        <w:t>jednego portu 10/100/1000Base-T.</w:t>
      </w:r>
    </w:p>
    <w:p w:rsidR="00CC7343" w:rsidRDefault="00CC7343" w:rsidP="00D36461">
      <w:pPr>
        <w:numPr>
          <w:ilvl w:val="0"/>
          <w:numId w:val="13"/>
        </w:numPr>
        <w:suppressAutoHyphens w:val="0"/>
        <w:autoSpaceDE w:val="0"/>
        <w:autoSpaceDN w:val="0"/>
        <w:adjustRightInd w:val="0"/>
        <w:rPr>
          <w:rFonts w:ascii="Arial" w:hAnsi="Arial" w:cs="Arial"/>
          <w:sz w:val="20"/>
          <w:szCs w:val="20"/>
        </w:rPr>
      </w:pPr>
      <w:r>
        <w:rPr>
          <w:rFonts w:ascii="Arial" w:hAnsi="Arial" w:cs="Arial"/>
          <w:sz w:val="20"/>
          <w:szCs w:val="20"/>
        </w:rPr>
        <w:t>Radiolinia musi wspierać następujące standardy Ethernet/IP:</w:t>
      </w:r>
      <w:r>
        <w:rPr>
          <w:rFonts w:ascii="Arial" w:hAnsi="Arial" w:cs="Arial"/>
          <w:sz w:val="20"/>
          <w:szCs w:val="20"/>
        </w:rPr>
        <w:br/>
        <w:t>802.3, 802.3u, 802.3ab, 802.3z, 802.3ac, 802.1Q, 802.1p, 802.1ad, 802.3x, 802.3ad, 802.1D, 802.1w, 802.1s, RFC 1349, RFC 2474, RFC 2460</w:t>
      </w:r>
    </w:p>
    <w:p w:rsidR="00CC7343" w:rsidRDefault="00CC7343">
      <w:pPr>
        <w:suppressAutoHyphens w:val="0"/>
        <w:autoSpaceDE w:val="0"/>
        <w:autoSpaceDN w:val="0"/>
        <w:adjustRightInd w:val="0"/>
        <w:ind w:left="2136"/>
        <w:rPr>
          <w:rFonts w:ascii="Arial" w:hAnsi="Arial" w:cs="Arial"/>
          <w:sz w:val="20"/>
          <w:szCs w:val="20"/>
        </w:rPr>
      </w:pPr>
    </w:p>
    <w:p w:rsidR="00CC7343" w:rsidRDefault="00CC7343">
      <w:pPr>
        <w:suppressAutoHyphens w:val="0"/>
        <w:autoSpaceDE w:val="0"/>
        <w:autoSpaceDN w:val="0"/>
        <w:adjustRightInd w:val="0"/>
        <w:ind w:left="2136"/>
        <w:rPr>
          <w:rFonts w:ascii="Arial" w:hAnsi="Arial" w:cs="Arial"/>
          <w:sz w:val="20"/>
          <w:szCs w:val="20"/>
        </w:rPr>
      </w:pPr>
    </w:p>
    <w:p w:rsidR="00CC7343" w:rsidRDefault="00CC7343">
      <w:pPr>
        <w:autoSpaceDE w:val="0"/>
        <w:autoSpaceDN w:val="0"/>
        <w:adjustRightInd w:val="0"/>
        <w:ind w:left="720"/>
        <w:rPr>
          <w:rFonts w:ascii="Arial" w:hAnsi="Arial" w:cs="Arial"/>
          <w:sz w:val="20"/>
          <w:szCs w:val="20"/>
        </w:rPr>
      </w:pPr>
    </w:p>
    <w:p w:rsidR="00CC7343" w:rsidRDefault="00CC7343">
      <w:pPr>
        <w:pStyle w:val="Akapitzlist"/>
        <w:ind w:left="1785"/>
        <w:rPr>
          <w:rFonts w:ascii="Arial" w:hAnsi="Arial" w:cs="Arial"/>
          <w:sz w:val="20"/>
          <w:szCs w:val="20"/>
          <w:u w:val="single"/>
        </w:rPr>
      </w:pPr>
      <w:r>
        <w:rPr>
          <w:rFonts w:ascii="Arial" w:hAnsi="Arial" w:cs="Arial"/>
          <w:sz w:val="20"/>
          <w:szCs w:val="20"/>
          <w:u w:val="single"/>
        </w:rPr>
        <w:t>Wymagane możliwości rozbudowy (jedynie poprzez zmianę licencji):</w:t>
      </w:r>
    </w:p>
    <w:p w:rsidR="00CC7343" w:rsidRDefault="00CC7343" w:rsidP="00D36461">
      <w:pPr>
        <w:numPr>
          <w:ilvl w:val="0"/>
          <w:numId w:val="15"/>
        </w:numPr>
        <w:suppressAutoHyphens w:val="0"/>
        <w:autoSpaceDE w:val="0"/>
        <w:autoSpaceDN w:val="0"/>
        <w:adjustRightInd w:val="0"/>
        <w:ind w:left="2136"/>
        <w:rPr>
          <w:rFonts w:ascii="Arial" w:hAnsi="Arial" w:cs="Arial"/>
          <w:sz w:val="20"/>
          <w:szCs w:val="20"/>
        </w:rPr>
      </w:pPr>
      <w:r>
        <w:rPr>
          <w:rFonts w:ascii="Arial" w:eastAsia="TrebuchetMS" w:hAnsi="Arial" w:cs="Arial"/>
          <w:sz w:val="20"/>
          <w:szCs w:val="20"/>
        </w:rPr>
        <w:t xml:space="preserve">Wymagane jest posiadanie Certyfikatów Metro Ethernet Forum --- przynajmniej </w:t>
      </w:r>
      <w:r>
        <w:rPr>
          <w:rFonts w:ascii="Arial" w:hAnsi="Arial" w:cs="Arial"/>
          <w:sz w:val="20"/>
          <w:szCs w:val="20"/>
        </w:rPr>
        <w:t>MEF-9 &amp; MEF-14 dla usług (EPL, EVPL &amp; E-LAN)</w:t>
      </w:r>
    </w:p>
    <w:p w:rsidR="00CC7343" w:rsidRDefault="00CC7343" w:rsidP="00D36461">
      <w:pPr>
        <w:numPr>
          <w:ilvl w:val="0"/>
          <w:numId w:val="15"/>
        </w:numPr>
        <w:suppressAutoHyphens w:val="0"/>
        <w:autoSpaceDE w:val="0"/>
        <w:autoSpaceDN w:val="0"/>
        <w:adjustRightInd w:val="0"/>
        <w:ind w:left="2136"/>
        <w:rPr>
          <w:rFonts w:ascii="Arial" w:hAnsi="Arial" w:cs="Arial"/>
          <w:sz w:val="20"/>
          <w:szCs w:val="20"/>
        </w:rPr>
      </w:pPr>
      <w:r>
        <w:rPr>
          <w:rFonts w:ascii="Arial" w:hAnsi="Arial" w:cs="Arial"/>
          <w:sz w:val="20"/>
          <w:szCs w:val="20"/>
        </w:rPr>
        <w:t xml:space="preserve">Radiolinia musi być fizycznie gotowa do pracy jako </w:t>
      </w:r>
      <w:proofErr w:type="spellStart"/>
      <w:r>
        <w:rPr>
          <w:rFonts w:ascii="Arial" w:hAnsi="Arial" w:cs="Arial"/>
          <w:sz w:val="20"/>
          <w:szCs w:val="20"/>
        </w:rPr>
        <w:t>switch</w:t>
      </w:r>
      <w:proofErr w:type="spellEnd"/>
      <w:r>
        <w:rPr>
          <w:rFonts w:ascii="Arial" w:hAnsi="Arial" w:cs="Arial"/>
          <w:sz w:val="20"/>
          <w:szCs w:val="20"/>
        </w:rPr>
        <w:t xml:space="preserve"> Metro </w:t>
      </w:r>
      <w:proofErr w:type="spellStart"/>
      <w:r>
        <w:rPr>
          <w:rFonts w:ascii="Arial" w:hAnsi="Arial" w:cs="Arial"/>
          <w:sz w:val="20"/>
          <w:szCs w:val="20"/>
        </w:rPr>
        <w:t>Ethernetowy</w:t>
      </w:r>
      <w:proofErr w:type="spellEnd"/>
      <w:r>
        <w:rPr>
          <w:rFonts w:ascii="Arial" w:hAnsi="Arial" w:cs="Arial"/>
          <w:sz w:val="20"/>
          <w:szCs w:val="20"/>
        </w:rPr>
        <w:t xml:space="preserve"> obsługujący:</w:t>
      </w:r>
    </w:p>
    <w:p w:rsidR="00CC7343" w:rsidRDefault="00CC7343" w:rsidP="00D36461">
      <w:pPr>
        <w:numPr>
          <w:ilvl w:val="0"/>
          <w:numId w:val="16"/>
        </w:numPr>
        <w:suppressAutoHyphens w:val="0"/>
        <w:autoSpaceDE w:val="0"/>
        <w:autoSpaceDN w:val="0"/>
        <w:adjustRightInd w:val="0"/>
        <w:ind w:left="2496"/>
        <w:rPr>
          <w:rFonts w:ascii="Arial" w:eastAsia="TrebuchetMS" w:hAnsi="Arial" w:cs="Arial"/>
          <w:sz w:val="20"/>
          <w:szCs w:val="20"/>
        </w:rPr>
      </w:pPr>
      <w:r>
        <w:rPr>
          <w:rFonts w:ascii="Arial" w:eastAsia="TrebuchetMS" w:hAnsi="Arial" w:cs="Arial"/>
          <w:sz w:val="20"/>
          <w:szCs w:val="20"/>
        </w:rPr>
        <w:t xml:space="preserve">Min. 4000 aktywnych </w:t>
      </w:r>
      <w:proofErr w:type="spellStart"/>
      <w:r>
        <w:rPr>
          <w:rFonts w:ascii="Arial" w:eastAsia="TrebuchetMS" w:hAnsi="Arial" w:cs="Arial"/>
          <w:sz w:val="20"/>
          <w:szCs w:val="20"/>
        </w:rPr>
        <w:t>VLANów</w:t>
      </w:r>
      <w:proofErr w:type="spellEnd"/>
    </w:p>
    <w:p w:rsidR="00CC7343" w:rsidRDefault="00CC7343" w:rsidP="00D36461">
      <w:pPr>
        <w:numPr>
          <w:ilvl w:val="0"/>
          <w:numId w:val="16"/>
        </w:numPr>
        <w:suppressAutoHyphens w:val="0"/>
        <w:autoSpaceDE w:val="0"/>
        <w:autoSpaceDN w:val="0"/>
        <w:adjustRightInd w:val="0"/>
        <w:ind w:left="2496"/>
        <w:rPr>
          <w:rFonts w:ascii="Arial" w:eastAsia="TrebuchetMS" w:hAnsi="Arial" w:cs="Arial"/>
          <w:sz w:val="20"/>
          <w:szCs w:val="20"/>
        </w:rPr>
      </w:pPr>
      <w:r>
        <w:rPr>
          <w:rFonts w:ascii="Arial" w:eastAsia="TrebuchetMS" w:hAnsi="Arial" w:cs="Arial"/>
          <w:sz w:val="20"/>
          <w:szCs w:val="20"/>
        </w:rPr>
        <w:t>Min. 8000 MAC adresów</w:t>
      </w:r>
    </w:p>
    <w:p w:rsidR="00CC7343" w:rsidRDefault="00CC7343" w:rsidP="00D36461">
      <w:pPr>
        <w:numPr>
          <w:ilvl w:val="0"/>
          <w:numId w:val="16"/>
        </w:numPr>
        <w:suppressAutoHyphens w:val="0"/>
        <w:autoSpaceDE w:val="0"/>
        <w:autoSpaceDN w:val="0"/>
        <w:adjustRightInd w:val="0"/>
        <w:ind w:left="2496"/>
        <w:rPr>
          <w:rFonts w:ascii="Arial" w:eastAsia="TrebuchetMS" w:hAnsi="Arial" w:cs="Arial"/>
          <w:sz w:val="20"/>
          <w:szCs w:val="20"/>
        </w:rPr>
      </w:pPr>
      <w:r>
        <w:rPr>
          <w:rFonts w:ascii="Arial" w:eastAsia="TrebuchetMS" w:hAnsi="Arial" w:cs="Arial"/>
          <w:sz w:val="20"/>
          <w:szCs w:val="20"/>
        </w:rPr>
        <w:t xml:space="preserve">Min. 5 portów 100-Base-T </w:t>
      </w:r>
    </w:p>
    <w:p w:rsidR="00CC7343" w:rsidRDefault="00CC7343" w:rsidP="00D36461">
      <w:pPr>
        <w:numPr>
          <w:ilvl w:val="0"/>
          <w:numId w:val="16"/>
        </w:numPr>
        <w:suppressAutoHyphens w:val="0"/>
        <w:autoSpaceDE w:val="0"/>
        <w:autoSpaceDN w:val="0"/>
        <w:adjustRightInd w:val="0"/>
        <w:ind w:left="2496"/>
        <w:rPr>
          <w:rFonts w:ascii="Arial" w:eastAsia="TrebuchetMS" w:hAnsi="Arial" w:cs="Arial"/>
          <w:sz w:val="20"/>
          <w:szCs w:val="20"/>
        </w:rPr>
      </w:pPr>
      <w:r>
        <w:rPr>
          <w:rFonts w:ascii="Arial" w:eastAsia="TrebuchetMS" w:hAnsi="Arial" w:cs="Arial"/>
          <w:sz w:val="20"/>
          <w:szCs w:val="20"/>
        </w:rPr>
        <w:t>1x 10/100/1000Base-T</w:t>
      </w:r>
    </w:p>
    <w:p w:rsidR="00CC7343" w:rsidRDefault="00CC7343" w:rsidP="00D36461">
      <w:pPr>
        <w:numPr>
          <w:ilvl w:val="0"/>
          <w:numId w:val="16"/>
        </w:numPr>
        <w:suppressAutoHyphens w:val="0"/>
        <w:autoSpaceDE w:val="0"/>
        <w:autoSpaceDN w:val="0"/>
        <w:adjustRightInd w:val="0"/>
        <w:ind w:left="2496"/>
        <w:rPr>
          <w:rFonts w:ascii="Arial" w:eastAsia="TrebuchetMS" w:hAnsi="Arial" w:cs="Arial"/>
          <w:sz w:val="20"/>
          <w:szCs w:val="20"/>
        </w:rPr>
      </w:pPr>
      <w:r>
        <w:rPr>
          <w:rFonts w:ascii="Arial" w:eastAsia="TrebuchetMS" w:hAnsi="Arial" w:cs="Arial"/>
          <w:sz w:val="20"/>
          <w:szCs w:val="20"/>
        </w:rPr>
        <w:t>1x gniazdo SFP z możliwością obsadzenia wkładką optyczną niezależnego producenta</w:t>
      </w:r>
    </w:p>
    <w:p w:rsidR="00CC7343" w:rsidRDefault="00CC7343">
      <w:pPr>
        <w:ind w:left="708"/>
        <w:rPr>
          <w:rFonts w:ascii="Arial" w:hAnsi="Arial" w:cs="Arial"/>
          <w:sz w:val="20"/>
          <w:szCs w:val="20"/>
        </w:rPr>
      </w:pPr>
    </w:p>
    <w:p w:rsidR="00CC7343" w:rsidRDefault="00CC7343" w:rsidP="00D36461">
      <w:pPr>
        <w:numPr>
          <w:ilvl w:val="0"/>
          <w:numId w:val="15"/>
        </w:numPr>
        <w:suppressAutoHyphens w:val="0"/>
        <w:autoSpaceDE w:val="0"/>
        <w:autoSpaceDN w:val="0"/>
        <w:adjustRightInd w:val="0"/>
        <w:ind w:left="2136"/>
        <w:rPr>
          <w:rFonts w:ascii="Arial" w:eastAsia="TrebuchetMS" w:hAnsi="Arial" w:cs="Arial"/>
          <w:sz w:val="20"/>
          <w:szCs w:val="20"/>
        </w:rPr>
      </w:pPr>
      <w:r>
        <w:rPr>
          <w:rFonts w:ascii="Arial" w:eastAsia="TrebuchetMS" w:hAnsi="Arial" w:cs="Arial"/>
          <w:sz w:val="20"/>
          <w:szCs w:val="20"/>
        </w:rPr>
        <w:lastRenderedPageBreak/>
        <w:t>Radiolinia musi mieć możliwość nadania dla kanałów E1 priorytetu różnicującego kolejność wyłączania interfejsów T1/E1 w przypadku degradacji jakości łącza radiowego i dynamicznej zmiany modulacji na niższą – przynajmniej dwa priorytety</w:t>
      </w:r>
    </w:p>
    <w:p w:rsidR="00CC7343" w:rsidRDefault="00CC7343">
      <w:pPr>
        <w:autoSpaceDE w:val="0"/>
        <w:autoSpaceDN w:val="0"/>
        <w:adjustRightInd w:val="0"/>
        <w:rPr>
          <w:rFonts w:ascii="Arial" w:eastAsia="TrebuchetMS" w:hAnsi="Arial" w:cs="Arial"/>
          <w:sz w:val="20"/>
          <w:szCs w:val="20"/>
        </w:rPr>
      </w:pPr>
    </w:p>
    <w:p w:rsidR="00CC7343" w:rsidRDefault="00CC7343">
      <w:pPr>
        <w:pStyle w:val="Akapitzlist"/>
        <w:ind w:left="1785"/>
        <w:rPr>
          <w:rFonts w:ascii="Arial" w:eastAsia="TrebuchetMS" w:hAnsi="Arial" w:cs="Arial"/>
          <w:sz w:val="20"/>
          <w:szCs w:val="20"/>
          <w:u w:val="single"/>
        </w:rPr>
      </w:pPr>
      <w:r>
        <w:rPr>
          <w:rFonts w:ascii="Arial" w:hAnsi="Arial" w:cs="Arial"/>
          <w:sz w:val="20"/>
          <w:szCs w:val="20"/>
          <w:u w:val="single"/>
        </w:rPr>
        <w:t>Zarządzanie</w:t>
      </w:r>
      <w:r>
        <w:rPr>
          <w:rFonts w:ascii="Arial" w:eastAsia="TrebuchetMS" w:hAnsi="Arial" w:cs="Arial"/>
          <w:sz w:val="20"/>
          <w:szCs w:val="20"/>
          <w:u w:val="single"/>
        </w:rPr>
        <w:t>:</w:t>
      </w:r>
    </w:p>
    <w:p w:rsidR="00CC7343" w:rsidRDefault="00CC7343" w:rsidP="00D36461">
      <w:pPr>
        <w:numPr>
          <w:ilvl w:val="0"/>
          <w:numId w:val="15"/>
        </w:numPr>
        <w:suppressAutoHyphens w:val="0"/>
        <w:autoSpaceDE w:val="0"/>
        <w:autoSpaceDN w:val="0"/>
        <w:adjustRightInd w:val="0"/>
        <w:ind w:left="2124"/>
        <w:rPr>
          <w:rFonts w:ascii="Arial" w:eastAsia="TrebuchetMS" w:hAnsi="Arial" w:cs="Arial"/>
          <w:sz w:val="20"/>
          <w:szCs w:val="20"/>
        </w:rPr>
      </w:pPr>
      <w:r>
        <w:rPr>
          <w:rFonts w:ascii="Arial" w:eastAsia="TrebuchetMS" w:hAnsi="Arial" w:cs="Arial"/>
          <w:sz w:val="20"/>
          <w:szCs w:val="20"/>
        </w:rPr>
        <w:t>Radiolinia mus być wyposażona w możliwość zarządzania lokalnego:</w:t>
      </w:r>
    </w:p>
    <w:p w:rsidR="00CC7343" w:rsidRDefault="00CC7343" w:rsidP="00D36461">
      <w:pPr>
        <w:numPr>
          <w:ilvl w:val="0"/>
          <w:numId w:val="17"/>
        </w:numPr>
        <w:suppressAutoHyphens w:val="0"/>
        <w:autoSpaceDE w:val="0"/>
        <w:autoSpaceDN w:val="0"/>
        <w:adjustRightInd w:val="0"/>
        <w:ind w:left="2472"/>
        <w:rPr>
          <w:rFonts w:ascii="Arial" w:eastAsia="TrebuchetMS" w:hAnsi="Arial" w:cs="Arial"/>
          <w:sz w:val="20"/>
          <w:szCs w:val="20"/>
        </w:rPr>
      </w:pPr>
      <w:r>
        <w:rPr>
          <w:rFonts w:ascii="Arial" w:eastAsia="TrebuchetMS" w:hAnsi="Arial" w:cs="Arial"/>
          <w:sz w:val="20"/>
          <w:szCs w:val="20"/>
        </w:rPr>
        <w:t>poprzez interfejs Ethernet (przynajmniej dwa)</w:t>
      </w:r>
    </w:p>
    <w:p w:rsidR="00CC7343" w:rsidRDefault="00CC7343" w:rsidP="00D36461">
      <w:pPr>
        <w:numPr>
          <w:ilvl w:val="0"/>
          <w:numId w:val="17"/>
        </w:numPr>
        <w:suppressAutoHyphens w:val="0"/>
        <w:autoSpaceDE w:val="0"/>
        <w:autoSpaceDN w:val="0"/>
        <w:adjustRightInd w:val="0"/>
        <w:ind w:left="2472"/>
        <w:rPr>
          <w:rFonts w:ascii="Arial" w:eastAsia="TrebuchetMS" w:hAnsi="Arial" w:cs="Arial"/>
          <w:sz w:val="20"/>
          <w:szCs w:val="20"/>
        </w:rPr>
      </w:pPr>
      <w:r>
        <w:rPr>
          <w:rFonts w:ascii="Arial" w:eastAsia="TrebuchetMS" w:hAnsi="Arial" w:cs="Arial"/>
          <w:sz w:val="20"/>
          <w:szCs w:val="20"/>
        </w:rPr>
        <w:t>poprzez interfejs RS-232</w:t>
      </w:r>
    </w:p>
    <w:p w:rsidR="00CC7343" w:rsidRDefault="00CC7343" w:rsidP="00D36461">
      <w:pPr>
        <w:numPr>
          <w:ilvl w:val="0"/>
          <w:numId w:val="15"/>
        </w:numPr>
        <w:suppressAutoHyphens w:val="0"/>
        <w:autoSpaceDE w:val="0"/>
        <w:autoSpaceDN w:val="0"/>
        <w:adjustRightInd w:val="0"/>
        <w:ind w:left="2124"/>
        <w:rPr>
          <w:rFonts w:ascii="Arial" w:eastAsia="TrebuchetMS" w:hAnsi="Arial" w:cs="Arial"/>
          <w:sz w:val="20"/>
          <w:szCs w:val="20"/>
        </w:rPr>
      </w:pPr>
      <w:r>
        <w:rPr>
          <w:rFonts w:ascii="Arial" w:eastAsia="TrebuchetMS" w:hAnsi="Arial" w:cs="Arial"/>
          <w:sz w:val="20"/>
          <w:szCs w:val="20"/>
        </w:rPr>
        <w:t xml:space="preserve">Zarządzanie zdalne: </w:t>
      </w:r>
    </w:p>
    <w:p w:rsidR="00CC7343" w:rsidRDefault="00CC7343">
      <w:pPr>
        <w:autoSpaceDE w:val="0"/>
        <w:autoSpaceDN w:val="0"/>
        <w:adjustRightInd w:val="0"/>
        <w:ind w:left="1404" w:firstLine="708"/>
        <w:rPr>
          <w:rFonts w:ascii="Arial" w:eastAsia="TrebuchetMS" w:hAnsi="Arial" w:cs="Arial"/>
          <w:sz w:val="20"/>
          <w:szCs w:val="20"/>
        </w:rPr>
      </w:pPr>
      <w:r>
        <w:rPr>
          <w:rFonts w:ascii="Arial" w:eastAsia="TrebuchetMS" w:hAnsi="Arial" w:cs="Arial"/>
          <w:sz w:val="20"/>
          <w:szCs w:val="20"/>
        </w:rPr>
        <w:t>Bezpieczne zarządzanie za pomocą:</w:t>
      </w:r>
    </w:p>
    <w:p w:rsidR="00CC7343" w:rsidRDefault="00CC7343" w:rsidP="00D36461">
      <w:pPr>
        <w:numPr>
          <w:ilvl w:val="0"/>
          <w:numId w:val="18"/>
        </w:numPr>
        <w:suppressAutoHyphens w:val="0"/>
        <w:autoSpaceDE w:val="0"/>
        <w:autoSpaceDN w:val="0"/>
        <w:adjustRightInd w:val="0"/>
        <w:ind w:left="2472"/>
        <w:rPr>
          <w:rFonts w:ascii="Arial" w:eastAsia="TrebuchetMS" w:hAnsi="Arial" w:cs="Arial"/>
          <w:sz w:val="20"/>
          <w:szCs w:val="20"/>
        </w:rPr>
      </w:pPr>
      <w:r>
        <w:rPr>
          <w:rFonts w:ascii="Arial" w:eastAsia="TrebuchetMS" w:hAnsi="Arial" w:cs="Arial"/>
          <w:sz w:val="20"/>
          <w:szCs w:val="20"/>
        </w:rPr>
        <w:t xml:space="preserve">dedykowanego systemu zarządzania – pracującego na platformie Microsoft Windows </w:t>
      </w:r>
    </w:p>
    <w:p w:rsidR="00CC7343" w:rsidRDefault="00CC7343" w:rsidP="00D36461">
      <w:pPr>
        <w:numPr>
          <w:ilvl w:val="0"/>
          <w:numId w:val="18"/>
        </w:numPr>
        <w:suppressAutoHyphens w:val="0"/>
        <w:autoSpaceDE w:val="0"/>
        <w:autoSpaceDN w:val="0"/>
        <w:adjustRightInd w:val="0"/>
        <w:ind w:left="2472"/>
        <w:rPr>
          <w:rFonts w:ascii="Arial" w:hAnsi="Arial" w:cs="Arial"/>
          <w:sz w:val="20"/>
          <w:szCs w:val="20"/>
        </w:rPr>
      </w:pPr>
      <w:r>
        <w:rPr>
          <w:rFonts w:ascii="Arial" w:hAnsi="Arial" w:cs="Arial"/>
          <w:sz w:val="20"/>
          <w:szCs w:val="20"/>
        </w:rPr>
        <w:t>poprzez  HTTP oraz HTTPS</w:t>
      </w:r>
    </w:p>
    <w:p w:rsidR="00CC7343" w:rsidRDefault="00CC7343" w:rsidP="00D36461">
      <w:pPr>
        <w:numPr>
          <w:ilvl w:val="0"/>
          <w:numId w:val="18"/>
        </w:numPr>
        <w:suppressAutoHyphens w:val="0"/>
        <w:autoSpaceDE w:val="0"/>
        <w:autoSpaceDN w:val="0"/>
        <w:adjustRightInd w:val="0"/>
        <w:ind w:left="2472"/>
        <w:rPr>
          <w:rFonts w:ascii="Arial" w:eastAsia="TrebuchetMS" w:hAnsi="Arial" w:cs="Arial"/>
          <w:sz w:val="20"/>
          <w:szCs w:val="20"/>
        </w:rPr>
      </w:pPr>
      <w:r>
        <w:rPr>
          <w:rFonts w:ascii="Arial" w:hAnsi="Arial" w:cs="Arial"/>
          <w:sz w:val="20"/>
          <w:szCs w:val="20"/>
        </w:rPr>
        <w:t>poprzez Telnet oraz SSH (z możliwością wyłączenia Telnet)</w:t>
      </w:r>
    </w:p>
    <w:p w:rsidR="00CC7343" w:rsidRDefault="00CC7343" w:rsidP="00D36461">
      <w:pPr>
        <w:numPr>
          <w:ilvl w:val="0"/>
          <w:numId w:val="18"/>
        </w:numPr>
        <w:suppressAutoHyphens w:val="0"/>
        <w:autoSpaceDE w:val="0"/>
        <w:autoSpaceDN w:val="0"/>
        <w:adjustRightInd w:val="0"/>
        <w:ind w:left="2472"/>
        <w:rPr>
          <w:rFonts w:ascii="Arial" w:eastAsia="TrebuchetMS" w:hAnsi="Arial" w:cs="Arial"/>
          <w:sz w:val="20"/>
          <w:szCs w:val="20"/>
        </w:rPr>
      </w:pPr>
      <w:r>
        <w:rPr>
          <w:rFonts w:ascii="Arial" w:hAnsi="Arial" w:cs="Arial"/>
          <w:sz w:val="20"/>
          <w:szCs w:val="20"/>
        </w:rPr>
        <w:t xml:space="preserve">dowolnej </w:t>
      </w:r>
      <w:r>
        <w:rPr>
          <w:rFonts w:ascii="Arial" w:hAnsi="Arial" w:cs="Arial"/>
          <w:color w:val="000000"/>
          <w:sz w:val="20"/>
          <w:szCs w:val="20"/>
        </w:rPr>
        <w:t>aplikacji SNMP – wymagane dostarczenie pliku MIB</w:t>
      </w:r>
    </w:p>
    <w:p w:rsidR="00CC7343" w:rsidRDefault="00CC7343" w:rsidP="00D36461">
      <w:pPr>
        <w:numPr>
          <w:ilvl w:val="0"/>
          <w:numId w:val="15"/>
        </w:numPr>
        <w:suppressAutoHyphens w:val="0"/>
        <w:autoSpaceDE w:val="0"/>
        <w:autoSpaceDN w:val="0"/>
        <w:adjustRightInd w:val="0"/>
        <w:ind w:left="2124"/>
        <w:rPr>
          <w:rFonts w:ascii="Arial" w:eastAsia="TrebuchetMS" w:hAnsi="Arial" w:cs="Arial"/>
          <w:sz w:val="20"/>
          <w:szCs w:val="20"/>
        </w:rPr>
      </w:pPr>
      <w:r>
        <w:rPr>
          <w:rFonts w:ascii="Arial" w:eastAsia="TrebuchetMS" w:hAnsi="Arial" w:cs="Arial"/>
          <w:sz w:val="20"/>
          <w:szCs w:val="20"/>
        </w:rPr>
        <w:t>Trap Serwer:</w:t>
      </w:r>
    </w:p>
    <w:p w:rsidR="00CC7343" w:rsidRDefault="00CC7343" w:rsidP="00D36461">
      <w:pPr>
        <w:numPr>
          <w:ilvl w:val="0"/>
          <w:numId w:val="19"/>
        </w:numPr>
        <w:suppressAutoHyphens w:val="0"/>
        <w:spacing w:line="276" w:lineRule="auto"/>
        <w:ind w:left="2472"/>
        <w:rPr>
          <w:rFonts w:ascii="Arial" w:hAnsi="Arial" w:cs="Arial"/>
          <w:sz w:val="20"/>
          <w:szCs w:val="20"/>
        </w:rPr>
      </w:pPr>
      <w:r>
        <w:rPr>
          <w:rFonts w:ascii="Arial" w:hAnsi="Arial" w:cs="Arial"/>
          <w:sz w:val="20"/>
          <w:szCs w:val="20"/>
        </w:rPr>
        <w:t>Możliwość konfiguracji minimum czterech różnych adresów serwerów do zapisu logów i alarmów (Trap Server),</w:t>
      </w:r>
    </w:p>
    <w:p w:rsidR="00CC7343" w:rsidRDefault="00CC7343">
      <w:pPr>
        <w:autoSpaceDE w:val="0"/>
        <w:autoSpaceDN w:val="0"/>
        <w:adjustRightInd w:val="0"/>
        <w:rPr>
          <w:rFonts w:ascii="Arial" w:eastAsia="TrebuchetMS" w:hAnsi="Arial" w:cs="Arial"/>
          <w:sz w:val="20"/>
          <w:szCs w:val="20"/>
        </w:rPr>
      </w:pPr>
    </w:p>
    <w:p w:rsidR="00CC7343" w:rsidRDefault="00CC7343">
      <w:pPr>
        <w:pStyle w:val="Akapitzlist"/>
        <w:ind w:left="1785"/>
        <w:rPr>
          <w:rFonts w:ascii="Arial" w:hAnsi="Arial" w:cs="Arial"/>
          <w:sz w:val="20"/>
          <w:szCs w:val="20"/>
        </w:rPr>
      </w:pPr>
      <w:r>
        <w:rPr>
          <w:rFonts w:ascii="Arial" w:eastAsia="TrebuchetMS" w:hAnsi="Arial" w:cs="Arial"/>
          <w:sz w:val="20"/>
          <w:szCs w:val="20"/>
          <w:u w:val="single"/>
        </w:rPr>
        <w:t>Kompatybilność ze standardami:</w:t>
      </w:r>
      <w:r>
        <w:rPr>
          <w:rFonts w:ascii="Arial" w:eastAsia="TrebuchetMS" w:hAnsi="Arial" w:cs="Arial"/>
          <w:sz w:val="20"/>
          <w:szCs w:val="20"/>
          <w:u w:val="single"/>
        </w:rPr>
        <w:br/>
      </w:r>
      <w:proofErr w:type="spellStart"/>
      <w:r>
        <w:rPr>
          <w:rFonts w:ascii="Arial" w:hAnsi="Arial" w:cs="Arial"/>
          <w:sz w:val="20"/>
          <w:szCs w:val="20"/>
        </w:rPr>
        <w:t>ITU-T</w:t>
      </w:r>
      <w:proofErr w:type="spellEnd"/>
      <w:r>
        <w:rPr>
          <w:rFonts w:ascii="Arial" w:hAnsi="Arial" w:cs="Arial"/>
          <w:sz w:val="20"/>
          <w:szCs w:val="20"/>
        </w:rPr>
        <w:t xml:space="preserve"> G.703, G.736, G.775, G.823, G.824, G.828, </w:t>
      </w:r>
      <w:proofErr w:type="spellStart"/>
      <w:r>
        <w:rPr>
          <w:rFonts w:ascii="Arial" w:hAnsi="Arial" w:cs="Arial"/>
          <w:sz w:val="20"/>
          <w:szCs w:val="20"/>
        </w:rPr>
        <w:t>ITU-T</w:t>
      </w:r>
      <w:proofErr w:type="spellEnd"/>
      <w:r>
        <w:rPr>
          <w:rFonts w:ascii="Arial" w:hAnsi="Arial" w:cs="Arial"/>
          <w:sz w:val="20"/>
          <w:szCs w:val="20"/>
        </w:rPr>
        <w:t xml:space="preserve"> I.432, ETSI ETS 300 147, ETS 300 417</w:t>
      </w:r>
      <w:r>
        <w:rPr>
          <w:rFonts w:ascii="Arial" w:hAnsi="Arial" w:cs="Arial"/>
          <w:sz w:val="20"/>
          <w:szCs w:val="20"/>
        </w:rPr>
        <w:br/>
      </w:r>
    </w:p>
    <w:p w:rsidR="00CC7343" w:rsidRDefault="00CC7343">
      <w:pPr>
        <w:pStyle w:val="Akapitzlist"/>
        <w:ind w:left="1785"/>
        <w:rPr>
          <w:rFonts w:ascii="Arial" w:eastAsia="TrebuchetMS" w:hAnsi="Arial" w:cs="Arial"/>
          <w:sz w:val="20"/>
          <w:szCs w:val="20"/>
          <w:u w:val="single"/>
        </w:rPr>
      </w:pPr>
      <w:r>
        <w:rPr>
          <w:rFonts w:ascii="Arial" w:eastAsia="TrebuchetMS" w:hAnsi="Arial" w:cs="Arial"/>
          <w:sz w:val="20"/>
          <w:szCs w:val="20"/>
          <w:u w:val="single"/>
        </w:rPr>
        <w:t>Wymagania ogólne względem system zarządzania</w:t>
      </w:r>
    </w:p>
    <w:p w:rsidR="00CC7343" w:rsidRDefault="00CC7343">
      <w:pPr>
        <w:pStyle w:val="Akapitzlist"/>
        <w:ind w:left="1785"/>
        <w:rPr>
          <w:rFonts w:ascii="Arial" w:eastAsia="TrebuchetMS" w:hAnsi="Arial" w:cs="Arial"/>
          <w:b/>
          <w:sz w:val="20"/>
          <w:szCs w:val="20"/>
          <w:u w:val="single"/>
        </w:rPr>
      </w:pPr>
      <w:r>
        <w:rPr>
          <w:rFonts w:ascii="Arial" w:hAnsi="Arial" w:cs="Arial"/>
          <w:sz w:val="20"/>
          <w:szCs w:val="20"/>
        </w:rPr>
        <w:t>Do zamawianych radiolinii powinien być dołączony system zarządzania wspierający przynajmniej następujące funkcjonalności:</w:t>
      </w:r>
    </w:p>
    <w:p w:rsidR="00CC7343" w:rsidRDefault="00CC7343" w:rsidP="00D36461">
      <w:pPr>
        <w:numPr>
          <w:ilvl w:val="0"/>
          <w:numId w:val="24"/>
        </w:numPr>
        <w:suppressAutoHyphens w:val="0"/>
        <w:spacing w:after="200"/>
        <w:rPr>
          <w:rFonts w:ascii="Arial" w:hAnsi="Arial" w:cs="Arial"/>
          <w:sz w:val="20"/>
          <w:szCs w:val="20"/>
        </w:rPr>
      </w:pPr>
      <w:r>
        <w:rPr>
          <w:rFonts w:ascii="Arial" w:hAnsi="Arial" w:cs="Arial"/>
          <w:sz w:val="20"/>
          <w:szCs w:val="20"/>
        </w:rPr>
        <w:t>Zbiorcze zarządzanie wieloma linkami radiowymi - minimum dwudziestoma elementami sieci (np. połówkami radiolinii) w chwili dostarczenia z możliwością skalowalnej rozbudowy</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Zarządzanie alarmami (zbieranie, potwierdzanie przez operatora)</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Zarządzanie  jakością sieci (pobieranie i przechowywanie statystykami Performance pobieranymi z zarządzanych elementów sieci)</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Zarządzanie bezpieczeństwem (przynajmniej dwa poziomy uprawnień użytkowników systemu)</w:t>
      </w:r>
    </w:p>
    <w:p w:rsidR="00CC7343" w:rsidRDefault="00CC7343" w:rsidP="00D36461">
      <w:pPr>
        <w:numPr>
          <w:ilvl w:val="0"/>
          <w:numId w:val="24"/>
        </w:numPr>
        <w:suppressAutoHyphens w:val="0"/>
        <w:jc w:val="both"/>
        <w:rPr>
          <w:rFonts w:ascii="Arial" w:hAnsi="Arial" w:cs="Arial"/>
          <w:sz w:val="20"/>
          <w:szCs w:val="20"/>
        </w:rPr>
      </w:pPr>
      <w:proofErr w:type="spellStart"/>
      <w:r>
        <w:rPr>
          <w:rFonts w:ascii="Arial" w:hAnsi="Arial" w:cs="Arial"/>
          <w:sz w:val="20"/>
          <w:szCs w:val="20"/>
        </w:rPr>
        <w:t>Upgrade</w:t>
      </w:r>
      <w:proofErr w:type="spellEnd"/>
      <w:r>
        <w:rPr>
          <w:rFonts w:ascii="Arial" w:hAnsi="Arial" w:cs="Arial"/>
          <w:sz w:val="20"/>
          <w:szCs w:val="20"/>
        </w:rPr>
        <w:t xml:space="preserve"> software (zbiorcze zarządzanie uaktualnieniami oprogramowania sprzętowego radiolinii)</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Logowanie zdarzeń,</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Wizualizacja sieci (graficzne przedstawienie rozlokowania elementów systemu np. w postaci mapy)</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Backup konfiguracji zarządzanych elementów (możliwość tworzenia kopii zapasowych konfiguracji zarządzanych radiolinii)</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Automatyczne dodawanie elementów (możliwość automatycznego dodawania nowych elementów do systemu po podaniu warunków początkowych np. podsieć IP do skanowania)</w:t>
      </w:r>
    </w:p>
    <w:p w:rsidR="00CC7343" w:rsidRDefault="00CC7343" w:rsidP="00D36461">
      <w:pPr>
        <w:numPr>
          <w:ilvl w:val="0"/>
          <w:numId w:val="24"/>
        </w:numPr>
        <w:suppressAutoHyphens w:val="0"/>
        <w:jc w:val="both"/>
        <w:rPr>
          <w:rFonts w:ascii="Arial" w:hAnsi="Arial" w:cs="Arial"/>
          <w:sz w:val="20"/>
          <w:szCs w:val="20"/>
        </w:rPr>
      </w:pPr>
      <w:r>
        <w:rPr>
          <w:rFonts w:ascii="Arial" w:hAnsi="Arial" w:cs="Arial"/>
          <w:sz w:val="20"/>
          <w:szCs w:val="20"/>
        </w:rPr>
        <w:t>Masowa zmiana konfiguracji wszystkich elementów – przynajmniej masowa zmiana czasu, bądź adresu serwera NTP, lub trap serwera SNMP</w:t>
      </w:r>
    </w:p>
    <w:p w:rsidR="00CC7343" w:rsidRDefault="00CC7343">
      <w:pPr>
        <w:suppressAutoHyphens w:val="0"/>
        <w:autoSpaceDE w:val="0"/>
        <w:autoSpaceDN w:val="0"/>
        <w:adjustRightInd w:val="0"/>
        <w:ind w:left="720" w:firstLine="348"/>
        <w:rPr>
          <w:rFonts w:ascii="Arial" w:hAnsi="Arial" w:cs="Arial"/>
          <w:sz w:val="20"/>
          <w:szCs w:val="20"/>
          <w:u w:val="single"/>
        </w:rPr>
      </w:pPr>
    </w:p>
    <w:p w:rsidR="00E60642" w:rsidRDefault="00E60642">
      <w:pPr>
        <w:suppressAutoHyphens w:val="0"/>
        <w:autoSpaceDE w:val="0"/>
        <w:autoSpaceDN w:val="0"/>
        <w:adjustRightInd w:val="0"/>
        <w:ind w:left="720" w:firstLine="348"/>
        <w:rPr>
          <w:rFonts w:ascii="Arial" w:hAnsi="Arial" w:cs="Arial"/>
          <w:sz w:val="20"/>
          <w:szCs w:val="20"/>
          <w:u w:val="single"/>
        </w:rPr>
      </w:pPr>
    </w:p>
    <w:p w:rsidR="00E60642" w:rsidRDefault="00E60642">
      <w:pPr>
        <w:suppressAutoHyphens w:val="0"/>
        <w:autoSpaceDE w:val="0"/>
        <w:autoSpaceDN w:val="0"/>
        <w:adjustRightInd w:val="0"/>
        <w:ind w:left="720" w:firstLine="348"/>
        <w:rPr>
          <w:rFonts w:ascii="Arial" w:hAnsi="Arial" w:cs="Arial"/>
          <w:sz w:val="20"/>
          <w:szCs w:val="20"/>
          <w:u w:val="single"/>
        </w:rPr>
      </w:pPr>
    </w:p>
    <w:p w:rsidR="00CC7343" w:rsidRDefault="00CC7343">
      <w:pPr>
        <w:pStyle w:val="Akapitzlist"/>
        <w:ind w:left="1785"/>
        <w:rPr>
          <w:rFonts w:ascii="Arial" w:hAnsi="Arial" w:cs="Arial"/>
          <w:sz w:val="20"/>
          <w:szCs w:val="20"/>
          <w:u w:val="single"/>
        </w:rPr>
      </w:pPr>
      <w:r>
        <w:rPr>
          <w:rFonts w:ascii="Arial" w:hAnsi="Arial" w:cs="Arial"/>
          <w:sz w:val="20"/>
          <w:szCs w:val="20"/>
          <w:u w:val="single"/>
        </w:rPr>
        <w:t>Warunki środowiskowe.</w:t>
      </w:r>
    </w:p>
    <w:p w:rsidR="00CC7343" w:rsidRDefault="00CC7343">
      <w:pPr>
        <w:pStyle w:val="Akapitzlist"/>
        <w:ind w:left="1785"/>
        <w:rPr>
          <w:rFonts w:ascii="Arial" w:hAnsi="Arial" w:cs="Arial"/>
          <w:sz w:val="20"/>
          <w:szCs w:val="20"/>
          <w:u w:val="single"/>
        </w:rPr>
      </w:pPr>
      <w:r>
        <w:rPr>
          <w:rFonts w:ascii="Arial" w:hAnsi="Arial" w:cs="Arial"/>
          <w:sz w:val="20"/>
          <w:szCs w:val="20"/>
        </w:rPr>
        <w:t>Urządzenia sieci radioliniowej musza spełniać następujące wymagania środowiskowe :</w:t>
      </w:r>
    </w:p>
    <w:p w:rsidR="00CC7343" w:rsidRDefault="00CC7343" w:rsidP="00D36461">
      <w:pPr>
        <w:numPr>
          <w:ilvl w:val="0"/>
          <w:numId w:val="25"/>
        </w:numPr>
        <w:suppressAutoHyphens w:val="0"/>
        <w:autoSpaceDE w:val="0"/>
        <w:autoSpaceDN w:val="0"/>
        <w:adjustRightInd w:val="0"/>
        <w:ind w:left="2136"/>
        <w:rPr>
          <w:rFonts w:ascii="Arial" w:hAnsi="Arial" w:cs="Arial"/>
          <w:sz w:val="20"/>
          <w:szCs w:val="20"/>
        </w:rPr>
      </w:pPr>
      <w:r>
        <w:rPr>
          <w:rFonts w:ascii="Arial" w:hAnsi="Arial" w:cs="Arial"/>
          <w:sz w:val="20"/>
          <w:szCs w:val="20"/>
        </w:rPr>
        <w:t>dla modułów zainstalowanych wewnątrz pomieszczeń praca bez pogorszenia parametrów w temperaturze od +5</w:t>
      </w:r>
      <w:r>
        <w:rPr>
          <w:rFonts w:ascii="Arial" w:hAnsi="Arial" w:cs="Arial"/>
          <w:sz w:val="20"/>
          <w:szCs w:val="20"/>
          <w:vertAlign w:val="superscript"/>
        </w:rPr>
        <w:t>o</w:t>
      </w:r>
      <w:r>
        <w:rPr>
          <w:rFonts w:ascii="Arial" w:hAnsi="Arial" w:cs="Arial"/>
          <w:sz w:val="20"/>
          <w:szCs w:val="20"/>
        </w:rPr>
        <w:t xml:space="preserve"> do +45</w:t>
      </w:r>
      <w:r>
        <w:rPr>
          <w:rFonts w:ascii="Arial" w:hAnsi="Arial" w:cs="Arial"/>
          <w:sz w:val="20"/>
          <w:szCs w:val="20"/>
          <w:vertAlign w:val="superscript"/>
        </w:rPr>
        <w:t>o</w:t>
      </w:r>
      <w:r>
        <w:rPr>
          <w:rFonts w:ascii="Arial" w:hAnsi="Arial" w:cs="Arial"/>
          <w:sz w:val="20"/>
          <w:szCs w:val="20"/>
        </w:rPr>
        <w:t xml:space="preserve">C przy wilgotności 30%, oraz </w:t>
      </w:r>
    </w:p>
    <w:p w:rsidR="00CC7343" w:rsidRDefault="00CC7343">
      <w:pPr>
        <w:autoSpaceDE w:val="0"/>
        <w:autoSpaceDN w:val="0"/>
        <w:adjustRightInd w:val="0"/>
        <w:ind w:left="2136"/>
        <w:rPr>
          <w:rFonts w:ascii="Arial" w:hAnsi="Arial" w:cs="Arial"/>
          <w:sz w:val="20"/>
          <w:szCs w:val="20"/>
        </w:rPr>
      </w:pPr>
      <w:r>
        <w:rPr>
          <w:rFonts w:ascii="Arial" w:hAnsi="Arial" w:cs="Arial"/>
          <w:sz w:val="20"/>
          <w:szCs w:val="20"/>
        </w:rPr>
        <w:t>od +5</w:t>
      </w:r>
      <w:r>
        <w:rPr>
          <w:rFonts w:ascii="Arial" w:hAnsi="Arial" w:cs="Arial"/>
          <w:sz w:val="20"/>
          <w:szCs w:val="20"/>
          <w:vertAlign w:val="superscript"/>
        </w:rPr>
        <w:t>o</w:t>
      </w:r>
      <w:r>
        <w:rPr>
          <w:rFonts w:ascii="Arial" w:hAnsi="Arial" w:cs="Arial"/>
          <w:sz w:val="20"/>
          <w:szCs w:val="20"/>
        </w:rPr>
        <w:t xml:space="preserve"> do + </w:t>
      </w:r>
      <w:smartTag w:uri="urn:schemas-microsoft-com:office:smarttags" w:element="metricconverter">
        <w:smartTagPr>
          <w:attr w:name="ProductID" w:val="300C"/>
        </w:smartTagPr>
        <w:r>
          <w:rPr>
            <w:rFonts w:ascii="Arial" w:hAnsi="Arial" w:cs="Arial"/>
            <w:sz w:val="20"/>
            <w:szCs w:val="20"/>
          </w:rPr>
          <w:t>30</w:t>
        </w:r>
        <w:r>
          <w:rPr>
            <w:rFonts w:ascii="Arial" w:hAnsi="Arial" w:cs="Arial"/>
            <w:sz w:val="20"/>
            <w:szCs w:val="20"/>
            <w:vertAlign w:val="superscript"/>
          </w:rPr>
          <w:t>0</w:t>
        </w:r>
        <w:r>
          <w:rPr>
            <w:rFonts w:ascii="Arial" w:hAnsi="Arial" w:cs="Arial"/>
            <w:sz w:val="20"/>
            <w:szCs w:val="20"/>
          </w:rPr>
          <w:t>C</w:t>
        </w:r>
      </w:smartTag>
      <w:r>
        <w:rPr>
          <w:rFonts w:ascii="Arial" w:hAnsi="Arial" w:cs="Arial"/>
          <w:sz w:val="20"/>
          <w:szCs w:val="20"/>
        </w:rPr>
        <w:t xml:space="preserve"> przy wilgotności 95%</w:t>
      </w:r>
    </w:p>
    <w:p w:rsidR="00CC7343" w:rsidRDefault="00CC7343" w:rsidP="00D36461">
      <w:pPr>
        <w:numPr>
          <w:ilvl w:val="0"/>
          <w:numId w:val="25"/>
        </w:numPr>
        <w:suppressAutoHyphens w:val="0"/>
        <w:autoSpaceDE w:val="0"/>
        <w:autoSpaceDN w:val="0"/>
        <w:adjustRightInd w:val="0"/>
        <w:ind w:left="2136"/>
        <w:rPr>
          <w:rFonts w:ascii="Arial" w:hAnsi="Arial" w:cs="Arial"/>
          <w:sz w:val="20"/>
          <w:szCs w:val="20"/>
        </w:rPr>
      </w:pPr>
      <w:r>
        <w:rPr>
          <w:rFonts w:ascii="Arial" w:hAnsi="Arial" w:cs="Arial"/>
          <w:sz w:val="20"/>
          <w:szCs w:val="20"/>
        </w:rPr>
        <w:t>dla modułów zainstalowanych na zewnątrz pomieszczeń praca bez pogorszenia parametrów w temperaturze od -25</w:t>
      </w:r>
      <w:r>
        <w:rPr>
          <w:rFonts w:ascii="Arial" w:hAnsi="Arial" w:cs="Arial"/>
          <w:sz w:val="20"/>
          <w:szCs w:val="20"/>
          <w:vertAlign w:val="superscript"/>
        </w:rPr>
        <w:t>o</w:t>
      </w:r>
      <w:r>
        <w:rPr>
          <w:rFonts w:ascii="Arial" w:hAnsi="Arial" w:cs="Arial"/>
          <w:sz w:val="20"/>
          <w:szCs w:val="20"/>
        </w:rPr>
        <w:t xml:space="preserve"> do +55</w:t>
      </w:r>
      <w:r>
        <w:rPr>
          <w:rFonts w:ascii="Arial" w:hAnsi="Arial" w:cs="Arial"/>
          <w:sz w:val="20"/>
          <w:szCs w:val="20"/>
          <w:vertAlign w:val="superscript"/>
        </w:rPr>
        <w:t>o</w:t>
      </w:r>
      <w:r>
        <w:rPr>
          <w:rFonts w:ascii="Arial" w:hAnsi="Arial" w:cs="Arial"/>
          <w:sz w:val="20"/>
          <w:szCs w:val="20"/>
        </w:rPr>
        <w:t xml:space="preserve">C przy wilgotności 30%, </w:t>
      </w:r>
    </w:p>
    <w:p w:rsidR="00CC7343" w:rsidRDefault="00CC7343">
      <w:pPr>
        <w:autoSpaceDE w:val="0"/>
        <w:autoSpaceDN w:val="0"/>
        <w:adjustRightInd w:val="0"/>
        <w:ind w:left="2136"/>
        <w:rPr>
          <w:rFonts w:ascii="Arial" w:hAnsi="Arial" w:cs="Arial"/>
          <w:sz w:val="20"/>
          <w:szCs w:val="20"/>
        </w:rPr>
      </w:pPr>
      <w:r>
        <w:rPr>
          <w:rFonts w:ascii="Arial" w:hAnsi="Arial" w:cs="Arial"/>
          <w:sz w:val="20"/>
          <w:szCs w:val="20"/>
        </w:rPr>
        <w:t>oraz od -30</w:t>
      </w:r>
      <w:r>
        <w:rPr>
          <w:rFonts w:ascii="Arial" w:hAnsi="Arial" w:cs="Arial"/>
          <w:sz w:val="20"/>
          <w:szCs w:val="20"/>
          <w:vertAlign w:val="superscript"/>
        </w:rPr>
        <w:t>o</w:t>
      </w:r>
      <w:r>
        <w:rPr>
          <w:rFonts w:ascii="Arial" w:hAnsi="Arial" w:cs="Arial"/>
          <w:sz w:val="20"/>
          <w:szCs w:val="20"/>
        </w:rPr>
        <w:t xml:space="preserve"> do +30</w:t>
      </w:r>
      <w:r>
        <w:rPr>
          <w:rFonts w:ascii="Arial" w:hAnsi="Arial" w:cs="Arial"/>
          <w:sz w:val="20"/>
          <w:szCs w:val="20"/>
          <w:vertAlign w:val="superscript"/>
        </w:rPr>
        <w:t>o</w:t>
      </w:r>
      <w:r>
        <w:rPr>
          <w:rFonts w:ascii="Arial" w:hAnsi="Arial" w:cs="Arial"/>
          <w:sz w:val="20"/>
          <w:szCs w:val="20"/>
        </w:rPr>
        <w:t xml:space="preserve">C przy wilgotności 100%; odporność na wiatr : przetrwanie nie mniej niż </w:t>
      </w:r>
      <w:smartTag w:uri="urn:schemas-microsoft-com:office:smarttags" w:element="metricconverter">
        <w:smartTagPr>
          <w:attr w:name="ProductID" w:val="200 km/h"/>
        </w:smartTagPr>
        <w:r>
          <w:rPr>
            <w:rFonts w:ascii="Arial" w:hAnsi="Arial" w:cs="Arial"/>
            <w:sz w:val="20"/>
            <w:szCs w:val="20"/>
          </w:rPr>
          <w:t>200 km/h</w:t>
        </w:r>
      </w:smartTag>
    </w:p>
    <w:p w:rsidR="00CC7343" w:rsidRDefault="00CC7343">
      <w:pPr>
        <w:suppressAutoHyphens w:val="0"/>
        <w:autoSpaceDE w:val="0"/>
        <w:autoSpaceDN w:val="0"/>
        <w:adjustRightInd w:val="0"/>
        <w:ind w:left="1128"/>
        <w:rPr>
          <w:rFonts w:ascii="Arial" w:hAnsi="Arial" w:cs="Arial"/>
          <w:sz w:val="20"/>
          <w:szCs w:val="20"/>
          <w:lang w:eastAsia="pl-PL"/>
        </w:rPr>
      </w:pPr>
    </w:p>
    <w:p w:rsidR="00CC7343" w:rsidRDefault="00CC7343">
      <w:pPr>
        <w:pStyle w:val="Akapitzlist"/>
        <w:ind w:left="1785"/>
        <w:rPr>
          <w:rFonts w:ascii="Arial" w:hAnsi="Arial" w:cs="Arial"/>
          <w:bCs/>
          <w:sz w:val="20"/>
          <w:szCs w:val="20"/>
          <w:u w:val="single"/>
        </w:rPr>
      </w:pPr>
      <w:r>
        <w:rPr>
          <w:rFonts w:ascii="Arial" w:hAnsi="Arial" w:cs="Arial"/>
          <w:bCs/>
          <w:sz w:val="20"/>
          <w:szCs w:val="20"/>
          <w:u w:val="single"/>
        </w:rPr>
        <w:lastRenderedPageBreak/>
        <w:t>Wymagania gwarancyjne i serwisowe</w:t>
      </w:r>
    </w:p>
    <w:p w:rsidR="00CC7343" w:rsidRDefault="00CC7343">
      <w:pPr>
        <w:pStyle w:val="Akapitzlist"/>
        <w:ind w:left="1785"/>
        <w:rPr>
          <w:rFonts w:ascii="Arial" w:hAnsi="Arial" w:cs="Arial"/>
          <w:bCs/>
          <w:sz w:val="20"/>
          <w:szCs w:val="20"/>
        </w:rPr>
      </w:pPr>
      <w:r>
        <w:rPr>
          <w:rFonts w:ascii="Arial" w:hAnsi="Arial" w:cs="Arial"/>
          <w:bCs/>
          <w:sz w:val="20"/>
          <w:szCs w:val="20"/>
        </w:rPr>
        <w:t>-  W celu zachowania pełnej kompatybilności i spójności rozwiązania, oraz uproszczenia zarządzania i administracji – wszystkie radiolinie powinny być fabrycznie nowe i pochodzić od jednego producenta</w:t>
      </w:r>
    </w:p>
    <w:p w:rsidR="00CC7343" w:rsidRDefault="00CC7343">
      <w:pPr>
        <w:pStyle w:val="Akapitzlist"/>
        <w:ind w:left="1785"/>
        <w:rPr>
          <w:rFonts w:ascii="Arial" w:hAnsi="Arial" w:cs="Arial"/>
          <w:bCs/>
          <w:sz w:val="20"/>
          <w:szCs w:val="20"/>
        </w:rPr>
      </w:pPr>
      <w:r>
        <w:rPr>
          <w:rFonts w:ascii="Arial" w:hAnsi="Arial" w:cs="Arial"/>
          <w:bCs/>
          <w:sz w:val="20"/>
          <w:szCs w:val="20"/>
        </w:rPr>
        <w:t>- Urządzenia powinny być objęte minimum 36 miesięczną gwarancją producenta.</w:t>
      </w:r>
    </w:p>
    <w:p w:rsidR="00CC7343" w:rsidRDefault="00CC7343">
      <w:pPr>
        <w:pStyle w:val="Akapitzlist"/>
        <w:ind w:left="1785"/>
        <w:rPr>
          <w:rFonts w:ascii="Arial" w:hAnsi="Arial" w:cs="Arial"/>
          <w:bCs/>
          <w:sz w:val="22"/>
          <w:szCs w:val="22"/>
        </w:rPr>
      </w:pPr>
      <w:r>
        <w:rPr>
          <w:rFonts w:ascii="Arial" w:hAnsi="Arial" w:cs="Arial"/>
          <w:bCs/>
          <w:sz w:val="20"/>
          <w:szCs w:val="20"/>
        </w:rPr>
        <w:t>- W okresie gwarancji (36 miesiące) Wykonawca powinien zapewnić gotowość serwisową polegająca na naprawie lub podmianie sprzętu w razie awarii, najpóźniej następnego dnia roboczego, od momentu zgłoszenia usterki.</w:t>
      </w:r>
    </w:p>
    <w:p w:rsidR="00CC7343" w:rsidRDefault="00CC7343">
      <w:pPr>
        <w:pStyle w:val="Akapitzlist"/>
        <w:ind w:left="1128"/>
        <w:rPr>
          <w:rFonts w:ascii="Arial" w:hAnsi="Arial" w:cs="Arial"/>
          <w:bCs/>
          <w:sz w:val="22"/>
          <w:szCs w:val="22"/>
        </w:rPr>
      </w:pPr>
    </w:p>
    <w:p w:rsidR="00CC7343" w:rsidRDefault="00CC7343">
      <w:pPr>
        <w:pStyle w:val="Akapitzlist"/>
        <w:ind w:left="1128"/>
        <w:rPr>
          <w:rFonts w:ascii="Arial" w:hAnsi="Arial" w:cs="Arial"/>
          <w:bCs/>
          <w:sz w:val="22"/>
          <w:szCs w:val="22"/>
        </w:rPr>
      </w:pPr>
    </w:p>
    <w:p w:rsidR="00CC7343" w:rsidRDefault="00CC7343" w:rsidP="00D36461">
      <w:pPr>
        <w:pStyle w:val="Akapitzlist"/>
        <w:numPr>
          <w:ilvl w:val="1"/>
          <w:numId w:val="33"/>
        </w:numPr>
        <w:rPr>
          <w:rFonts w:ascii="Arial" w:hAnsi="Arial" w:cs="Arial"/>
          <w:b/>
          <w:bCs/>
          <w:sz w:val="22"/>
          <w:szCs w:val="22"/>
          <w:lang w:eastAsia="pl-PL"/>
        </w:rPr>
      </w:pPr>
      <w:r>
        <w:rPr>
          <w:rFonts w:ascii="Arial" w:hAnsi="Arial" w:cs="Arial"/>
          <w:bCs/>
          <w:sz w:val="22"/>
          <w:szCs w:val="22"/>
          <w:lang w:eastAsia="pl-PL"/>
        </w:rPr>
        <w:t xml:space="preserve">Stacja </w:t>
      </w:r>
      <w:r w:rsidR="00483CEF">
        <w:rPr>
          <w:rFonts w:ascii="Arial" w:hAnsi="Arial" w:cs="Arial"/>
          <w:bCs/>
          <w:sz w:val="22"/>
          <w:szCs w:val="22"/>
          <w:lang w:eastAsia="pl-PL"/>
        </w:rPr>
        <w:t xml:space="preserve">Bazowa </w:t>
      </w:r>
      <w:proofErr w:type="spellStart"/>
      <w:r w:rsidR="00483CEF">
        <w:rPr>
          <w:rFonts w:ascii="Arial" w:hAnsi="Arial" w:cs="Arial"/>
          <w:bCs/>
          <w:sz w:val="22"/>
          <w:szCs w:val="22"/>
          <w:lang w:eastAsia="pl-PL"/>
        </w:rPr>
        <w:t>WiMAX</w:t>
      </w:r>
      <w:proofErr w:type="spellEnd"/>
      <w:r w:rsidR="00241479">
        <w:rPr>
          <w:rFonts w:ascii="Arial" w:hAnsi="Arial" w:cs="Arial"/>
          <w:bCs/>
          <w:sz w:val="22"/>
          <w:szCs w:val="22"/>
          <w:lang w:eastAsia="pl-PL"/>
        </w:rPr>
        <w:t xml:space="preserve">   –  (min. 2</w:t>
      </w:r>
      <w:r w:rsidR="008C1F2F">
        <w:rPr>
          <w:rFonts w:ascii="Arial" w:hAnsi="Arial" w:cs="Arial"/>
          <w:bCs/>
          <w:sz w:val="22"/>
          <w:szCs w:val="22"/>
          <w:lang w:eastAsia="pl-PL"/>
        </w:rPr>
        <w:t xml:space="preserve"> </w:t>
      </w:r>
      <w:proofErr w:type="spellStart"/>
      <w:r w:rsidR="008C1F2F">
        <w:rPr>
          <w:rFonts w:ascii="Arial" w:hAnsi="Arial" w:cs="Arial"/>
          <w:bCs/>
          <w:sz w:val="22"/>
          <w:szCs w:val="22"/>
          <w:lang w:eastAsia="pl-PL"/>
        </w:rPr>
        <w:t>kpl</w:t>
      </w:r>
      <w:proofErr w:type="spellEnd"/>
      <w:r>
        <w:rPr>
          <w:rFonts w:ascii="Arial" w:hAnsi="Arial" w:cs="Arial"/>
          <w:bCs/>
          <w:sz w:val="22"/>
          <w:szCs w:val="22"/>
          <w:lang w:eastAsia="pl-PL"/>
        </w:rPr>
        <w:t xml:space="preserve">.)  </w:t>
      </w:r>
    </w:p>
    <w:p w:rsidR="00CC7343" w:rsidRDefault="00CC7343">
      <w:pPr>
        <w:pStyle w:val="Akapitzlist"/>
        <w:ind w:left="1785"/>
        <w:rPr>
          <w:rFonts w:ascii="Arial" w:hAnsi="Arial" w:cs="Arial"/>
          <w:b/>
          <w:bCs/>
          <w:sz w:val="22"/>
          <w:szCs w:val="22"/>
          <w:lang w:eastAsia="pl-PL"/>
        </w:rPr>
      </w:pPr>
      <w:r>
        <w:rPr>
          <w:rFonts w:ascii="Arial" w:hAnsi="Arial" w:cs="Arial"/>
          <w:b/>
          <w:bCs/>
          <w:sz w:val="22"/>
          <w:szCs w:val="22"/>
          <w:lang w:eastAsia="pl-PL"/>
        </w:rPr>
        <w:t>Cecha B</w:t>
      </w:r>
    </w:p>
    <w:p w:rsidR="00CC7343" w:rsidRDefault="00CC7343">
      <w:pPr>
        <w:pStyle w:val="Akapitzlist"/>
        <w:ind w:left="1785"/>
        <w:rPr>
          <w:rFonts w:ascii="Arial" w:hAnsi="Arial" w:cs="Arial"/>
          <w:b/>
          <w:bCs/>
          <w:sz w:val="22"/>
          <w:szCs w:val="22"/>
          <w:lang w:eastAsia="pl-PL"/>
        </w:rPr>
      </w:pP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być w pełni zgodny ze standardem 802.16e-2005 i pracować w paśmie częstotliwości 3.6-3.8GHz.</w:t>
      </w:r>
    </w:p>
    <w:p w:rsidR="00CC7343" w:rsidRDefault="00CC7343" w:rsidP="00D36461">
      <w:pPr>
        <w:pStyle w:val="Tekstpodstawowy"/>
        <w:numPr>
          <w:ilvl w:val="0"/>
          <w:numId w:val="39"/>
        </w:numPr>
        <w:suppressAutoHyphens w:val="0"/>
        <w:spacing w:after="0"/>
        <w:ind w:left="2136"/>
        <w:jc w:val="both"/>
        <w:rPr>
          <w:rFonts w:ascii="Arial" w:hAnsi="Arial" w:cs="Arial"/>
          <w:b/>
          <w:bCs/>
          <w:sz w:val="20"/>
          <w:szCs w:val="20"/>
        </w:rPr>
      </w:pPr>
      <w:r>
        <w:rPr>
          <w:rFonts w:ascii="Arial" w:hAnsi="Arial" w:cs="Arial"/>
          <w:sz w:val="20"/>
          <w:szCs w:val="20"/>
        </w:rPr>
        <w:t>System powinien posiadać architekturę zgodną ze standardem 802.16e-2005 tak jak to określono w sieciowym modelu odniesienia (</w:t>
      </w:r>
      <w:r>
        <w:rPr>
          <w:rFonts w:ascii="Arial" w:hAnsi="Arial" w:cs="Arial"/>
          <w:i/>
          <w:sz w:val="20"/>
          <w:szCs w:val="20"/>
        </w:rPr>
        <w:t xml:space="preserve">ang.: Network </w:t>
      </w:r>
      <w:proofErr w:type="spellStart"/>
      <w:r>
        <w:rPr>
          <w:rFonts w:ascii="Arial" w:hAnsi="Arial" w:cs="Arial"/>
          <w:i/>
          <w:sz w:val="20"/>
          <w:szCs w:val="20"/>
        </w:rPr>
        <w:t>Reference</w:t>
      </w:r>
      <w:proofErr w:type="spellEnd"/>
      <w:r>
        <w:rPr>
          <w:rFonts w:ascii="Arial" w:hAnsi="Arial" w:cs="Arial"/>
          <w:i/>
          <w:sz w:val="20"/>
          <w:szCs w:val="20"/>
        </w:rPr>
        <w:t xml:space="preserve"> Model – NRM</w:t>
      </w:r>
      <w:r>
        <w:rPr>
          <w:rFonts w:ascii="Arial" w:hAnsi="Arial" w:cs="Arial"/>
          <w:sz w:val="20"/>
          <w:szCs w:val="20"/>
        </w:rPr>
        <w:t xml:space="preserve">) poniżej. </w:t>
      </w:r>
    </w:p>
    <w:p w:rsidR="00CC7343" w:rsidRDefault="00494F59">
      <w:pPr>
        <w:pStyle w:val="Tekstpodstawowy"/>
        <w:spacing w:after="0"/>
        <w:ind w:left="1776"/>
        <w:jc w:val="both"/>
        <w:rPr>
          <w:rFonts w:ascii="Arial" w:hAnsi="Arial" w:cs="Arial"/>
          <w:b/>
          <w:bCs/>
          <w:sz w:val="20"/>
          <w:szCs w:val="20"/>
        </w:rPr>
      </w:pPr>
      <w:r>
        <w:rPr>
          <w:noProof/>
          <w:color w:val="0000FF"/>
          <w:sz w:val="20"/>
          <w:szCs w:val="20"/>
          <w:lang w:eastAsia="pl-PL"/>
        </w:rPr>
        <w:drawing>
          <wp:inline distT="0" distB="0" distL="0" distR="0">
            <wp:extent cx="3811905" cy="2930525"/>
            <wp:effectExtent l="19050" t="0" r="0" b="0"/>
            <wp:docPr id="2" name="Obraz 8" descr="Opis: 400px-WiMAXArchitec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pis: 400px-WiMAXArchitecture">
                      <a:hlinkClick r:id="rId9"/>
                    </pic:cNvPr>
                    <pic:cNvPicPr>
                      <a:picLocks noChangeAspect="1" noChangeArrowheads="1"/>
                    </pic:cNvPicPr>
                  </pic:nvPicPr>
                  <pic:blipFill>
                    <a:blip r:embed="rId10" cstate="print"/>
                    <a:srcRect/>
                    <a:stretch>
                      <a:fillRect/>
                    </a:stretch>
                  </pic:blipFill>
                  <pic:spPr bwMode="auto">
                    <a:xfrm>
                      <a:off x="0" y="0"/>
                      <a:ext cx="3811905" cy="2930525"/>
                    </a:xfrm>
                    <a:prstGeom prst="rect">
                      <a:avLst/>
                    </a:prstGeom>
                    <a:noFill/>
                    <a:ln w="9525">
                      <a:noFill/>
                      <a:miter lim="800000"/>
                      <a:headEnd/>
                      <a:tailEnd/>
                    </a:ln>
                  </pic:spPr>
                </pic:pic>
              </a:graphicData>
            </a:graphic>
          </wp:inline>
        </w:drawing>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Elementy systemu zdefiniowane przez blok funkcjonalny ASN (</w:t>
      </w:r>
      <w:r>
        <w:rPr>
          <w:rFonts w:ascii="Arial" w:hAnsi="Arial" w:cs="Arial"/>
          <w:i/>
          <w:sz w:val="20"/>
          <w:szCs w:val="20"/>
        </w:rPr>
        <w:t>ang.: Access Service Network</w:t>
      </w:r>
      <w:r>
        <w:rPr>
          <w:rFonts w:ascii="Arial" w:hAnsi="Arial" w:cs="Arial"/>
          <w:sz w:val="20"/>
          <w:szCs w:val="20"/>
        </w:rPr>
        <w:t xml:space="preserve">) powinny być skonstruowane w sposób umożliwiający poprawną pracę według profili A, B lub C, zgodnie z architekturą sieci określoną przez organizację </w:t>
      </w:r>
      <w:proofErr w:type="spellStart"/>
      <w:r>
        <w:rPr>
          <w:rFonts w:ascii="Arial" w:hAnsi="Arial" w:cs="Arial"/>
          <w:sz w:val="20"/>
          <w:szCs w:val="20"/>
        </w:rPr>
        <w:t>WiMAX</w:t>
      </w:r>
      <w:proofErr w:type="spellEnd"/>
      <w:r>
        <w:rPr>
          <w:rFonts w:ascii="Arial" w:hAnsi="Arial" w:cs="Arial"/>
          <w:sz w:val="20"/>
          <w:szCs w:val="20"/>
        </w:rPr>
        <w:t xml:space="preserve"> Forum</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Stacja bazowa systemu powinna posiadać kompaktową obudowę przystosowaną do instalacji zewnętrznych (</w:t>
      </w:r>
      <w:proofErr w:type="spellStart"/>
      <w:r>
        <w:rPr>
          <w:rFonts w:ascii="Arial" w:hAnsi="Arial" w:cs="Arial"/>
          <w:sz w:val="20"/>
          <w:szCs w:val="20"/>
        </w:rPr>
        <w:t>t.zw</w:t>
      </w:r>
      <w:proofErr w:type="spellEnd"/>
      <w:r>
        <w:rPr>
          <w:rFonts w:ascii="Arial" w:hAnsi="Arial" w:cs="Arial"/>
          <w:sz w:val="20"/>
          <w:szCs w:val="20"/>
        </w:rPr>
        <w:t xml:space="preserve">. rozwiązanie „All </w:t>
      </w:r>
      <w:proofErr w:type="spellStart"/>
      <w:r>
        <w:rPr>
          <w:rFonts w:ascii="Arial" w:hAnsi="Arial" w:cs="Arial"/>
          <w:sz w:val="20"/>
          <w:szCs w:val="20"/>
        </w:rPr>
        <w:t>Outdoor</w:t>
      </w:r>
      <w:proofErr w:type="spellEnd"/>
      <w:r>
        <w:rPr>
          <w:rFonts w:ascii="Arial" w:hAnsi="Arial" w:cs="Arial"/>
          <w:sz w:val="20"/>
          <w:szCs w:val="20"/>
        </w:rPr>
        <w:t xml:space="preserve">” gdzie brak jest urządzeń aktywnych instalowanych wewnątrz pomieszczeń) zawierającą w pojedynczej obudowie kompletną część radiową, modemową, procesor/kontroler, </w:t>
      </w:r>
      <w:proofErr w:type="spellStart"/>
      <w:r>
        <w:rPr>
          <w:rFonts w:ascii="Arial" w:hAnsi="Arial" w:cs="Arial"/>
          <w:sz w:val="20"/>
          <w:szCs w:val="20"/>
        </w:rPr>
        <w:t>ASN-GW</w:t>
      </w:r>
      <w:proofErr w:type="spellEnd"/>
      <w:r>
        <w:rPr>
          <w:rFonts w:ascii="Arial" w:hAnsi="Arial" w:cs="Arial"/>
          <w:sz w:val="20"/>
          <w:szCs w:val="20"/>
        </w:rPr>
        <w:t xml:space="preserve"> oraz antenę sektorową. Stacja bazowa powinna posiadać również odpowiednie złączna do podłączenia, zewnętrznego </w:t>
      </w:r>
      <w:proofErr w:type="spellStart"/>
      <w:r>
        <w:rPr>
          <w:rFonts w:ascii="Arial" w:hAnsi="Arial" w:cs="Arial"/>
          <w:sz w:val="20"/>
          <w:szCs w:val="20"/>
        </w:rPr>
        <w:t>ASN-GW</w:t>
      </w:r>
      <w:proofErr w:type="spellEnd"/>
      <w:r>
        <w:rPr>
          <w:rFonts w:ascii="Arial" w:hAnsi="Arial" w:cs="Arial"/>
          <w:sz w:val="20"/>
          <w:szCs w:val="20"/>
        </w:rPr>
        <w:t xml:space="preserve"> oraz systemu GPS.</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pracować poprawnie zarówno przy zachowaniu widoczności optycznej pomiędzy stacją bazową a terminalem abonenckim (</w:t>
      </w:r>
      <w:r>
        <w:rPr>
          <w:rFonts w:ascii="Arial" w:hAnsi="Arial" w:cs="Arial"/>
          <w:i/>
          <w:sz w:val="20"/>
          <w:szCs w:val="20"/>
        </w:rPr>
        <w:t>ang.: LOS</w:t>
      </w:r>
      <w:r>
        <w:rPr>
          <w:rFonts w:ascii="Arial" w:hAnsi="Arial" w:cs="Arial"/>
          <w:sz w:val="20"/>
          <w:szCs w:val="20"/>
        </w:rPr>
        <w:t>) jak również bez takiej widoczności (</w:t>
      </w:r>
      <w:r>
        <w:rPr>
          <w:rFonts w:ascii="Arial" w:hAnsi="Arial" w:cs="Arial"/>
          <w:i/>
          <w:sz w:val="20"/>
          <w:szCs w:val="20"/>
        </w:rPr>
        <w:t>ang.: NLOS</w:t>
      </w:r>
      <w:r>
        <w:rPr>
          <w:rFonts w:ascii="Arial" w:hAnsi="Arial" w:cs="Arial"/>
          <w:sz w:val="20"/>
          <w:szCs w:val="20"/>
        </w:rPr>
        <w:t>) lub ograniczonej (</w:t>
      </w:r>
      <w:r>
        <w:rPr>
          <w:rFonts w:ascii="Arial" w:hAnsi="Arial" w:cs="Arial"/>
          <w:i/>
          <w:sz w:val="20"/>
          <w:szCs w:val="20"/>
        </w:rPr>
        <w:t xml:space="preserve">ang.: </w:t>
      </w:r>
      <w:proofErr w:type="spellStart"/>
      <w:r>
        <w:rPr>
          <w:rFonts w:ascii="Arial" w:hAnsi="Arial" w:cs="Arial"/>
          <w:i/>
          <w:sz w:val="20"/>
          <w:szCs w:val="20"/>
        </w:rPr>
        <w:t>nLOS</w:t>
      </w:r>
      <w:proofErr w:type="spellEnd"/>
      <w:r>
        <w:rPr>
          <w:rFonts w:ascii="Arial" w:hAnsi="Arial" w:cs="Arial"/>
          <w:sz w:val="20"/>
          <w:szCs w:val="20"/>
        </w:rPr>
        <w:t>).</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poprawnie obsługiwać w tym samym czasie co najmniej takie usługi jak głos, wideo, dostęp do </w:t>
      </w:r>
      <w:proofErr w:type="spellStart"/>
      <w:r>
        <w:rPr>
          <w:rFonts w:ascii="Arial" w:hAnsi="Arial" w:cs="Arial"/>
          <w:sz w:val="20"/>
          <w:szCs w:val="20"/>
        </w:rPr>
        <w:t>internetu</w:t>
      </w:r>
      <w:proofErr w:type="spellEnd"/>
    </w:p>
    <w:p w:rsidR="00CC7343" w:rsidRDefault="00CC7343" w:rsidP="00D36461">
      <w:pPr>
        <w:pStyle w:val="Tekstpodstawowy"/>
        <w:numPr>
          <w:ilvl w:val="0"/>
          <w:numId w:val="39"/>
        </w:numPr>
        <w:suppressAutoHyphens w:val="0"/>
        <w:spacing w:after="0"/>
        <w:ind w:left="2136"/>
        <w:jc w:val="both"/>
        <w:rPr>
          <w:rStyle w:val="FontStyle98"/>
        </w:rPr>
      </w:pPr>
      <w:r>
        <w:rPr>
          <w:rStyle w:val="FontStyle98"/>
        </w:rPr>
        <w:t>System powinien obsługiwać użytkowników mobilnych (tak jak definiuje to standard 802.16e), nomadycznych oraz zapewniać łącza stałe.</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obsługiwać technologię SOFDMA.</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obsługiwać kanały radiowe od 5MHz z 512 punktami FFT do 10MHz z 1024 punktami FFT bez konieczności wymiany sprzętu lub dokonywania uaktualnienia oprogramowania.</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obsługiwać technikę “</w:t>
      </w:r>
      <w:proofErr w:type="spellStart"/>
      <w:r>
        <w:rPr>
          <w:rFonts w:ascii="Arial" w:hAnsi="Arial" w:cs="Arial"/>
          <w:sz w:val="20"/>
          <w:szCs w:val="20"/>
        </w:rPr>
        <w:t>Forward</w:t>
      </w:r>
      <w:proofErr w:type="spellEnd"/>
      <w:r>
        <w:rPr>
          <w:rFonts w:ascii="Arial" w:hAnsi="Arial" w:cs="Arial"/>
          <w:sz w:val="20"/>
          <w:szCs w:val="20"/>
        </w:rPr>
        <w:t xml:space="preserve"> </w:t>
      </w:r>
      <w:proofErr w:type="spellStart"/>
      <w:r>
        <w:rPr>
          <w:rFonts w:ascii="Arial" w:hAnsi="Arial" w:cs="Arial"/>
          <w:sz w:val="20"/>
          <w:szCs w:val="20"/>
        </w:rPr>
        <w:t>Error</w:t>
      </w:r>
      <w:proofErr w:type="spellEnd"/>
      <w:r>
        <w:rPr>
          <w:rFonts w:ascii="Arial" w:hAnsi="Arial" w:cs="Arial"/>
          <w:sz w:val="20"/>
          <w:szCs w:val="20"/>
        </w:rPr>
        <w:t xml:space="preserve"> </w:t>
      </w:r>
      <w:proofErr w:type="spellStart"/>
      <w:r>
        <w:rPr>
          <w:rFonts w:ascii="Arial" w:hAnsi="Arial" w:cs="Arial"/>
          <w:sz w:val="20"/>
          <w:szCs w:val="20"/>
        </w:rPr>
        <w:t>Correction</w:t>
      </w:r>
      <w:proofErr w:type="spellEnd"/>
      <w:r>
        <w:rPr>
          <w:rFonts w:ascii="Arial" w:hAnsi="Arial" w:cs="Arial"/>
          <w:sz w:val="20"/>
          <w:szCs w:val="20"/>
        </w:rPr>
        <w:t>” (FEC).</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obsługiwać technikę „Turbo </w:t>
      </w:r>
      <w:proofErr w:type="spellStart"/>
      <w:r>
        <w:rPr>
          <w:rFonts w:ascii="Arial" w:hAnsi="Arial" w:cs="Arial"/>
          <w:sz w:val="20"/>
          <w:szCs w:val="20"/>
        </w:rPr>
        <w:t>Coding</w:t>
      </w:r>
      <w:proofErr w:type="spellEnd"/>
      <w:r>
        <w:rPr>
          <w:rFonts w:ascii="Arial" w:hAnsi="Arial" w:cs="Arial"/>
          <w:sz w:val="20"/>
          <w:szCs w:val="20"/>
        </w:rPr>
        <w:t>” 1/2, 2/3, 3/4 oraz 5/6.</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lastRenderedPageBreak/>
        <w:t>System powinien obsługiwać modulacje QPSK, QAM16, QAM64 z wykorzystaniem techniki korekcji błędów „</w:t>
      </w:r>
      <w:proofErr w:type="spellStart"/>
      <w:r>
        <w:rPr>
          <w:rFonts w:ascii="Arial" w:hAnsi="Arial" w:cs="Arial"/>
          <w:sz w:val="20"/>
          <w:szCs w:val="20"/>
        </w:rPr>
        <w:t>Cyclic</w:t>
      </w:r>
      <w:proofErr w:type="spellEnd"/>
      <w:r>
        <w:rPr>
          <w:rFonts w:ascii="Arial" w:hAnsi="Arial" w:cs="Arial"/>
          <w:sz w:val="20"/>
          <w:szCs w:val="20"/>
        </w:rPr>
        <w:t xml:space="preserve"> Turbo </w:t>
      </w:r>
      <w:proofErr w:type="spellStart"/>
      <w:r>
        <w:rPr>
          <w:rFonts w:ascii="Arial" w:hAnsi="Arial" w:cs="Arial"/>
          <w:sz w:val="20"/>
          <w:szCs w:val="20"/>
        </w:rPr>
        <w:t>Code</w:t>
      </w:r>
      <w:proofErr w:type="spellEnd"/>
      <w:r>
        <w:rPr>
          <w:rFonts w:ascii="Arial" w:hAnsi="Arial" w:cs="Arial"/>
          <w:sz w:val="20"/>
          <w:szCs w:val="20"/>
        </w:rPr>
        <w:t>” zapewniając modulację QAM64 5/6 zarówno dla kierunku transmisji w stronę sieci (</w:t>
      </w:r>
      <w:proofErr w:type="spellStart"/>
      <w:r>
        <w:rPr>
          <w:rFonts w:ascii="Arial" w:hAnsi="Arial" w:cs="Arial"/>
          <w:i/>
          <w:sz w:val="20"/>
          <w:szCs w:val="20"/>
        </w:rPr>
        <w:t>ang</w:t>
      </w:r>
      <w:proofErr w:type="spellEnd"/>
      <w:r>
        <w:rPr>
          <w:rFonts w:ascii="Arial" w:hAnsi="Arial" w:cs="Arial"/>
          <w:i/>
          <w:sz w:val="20"/>
          <w:szCs w:val="20"/>
        </w:rPr>
        <w:t xml:space="preserve">: </w:t>
      </w:r>
      <w:proofErr w:type="spellStart"/>
      <w:r>
        <w:rPr>
          <w:rFonts w:ascii="Arial" w:hAnsi="Arial" w:cs="Arial"/>
          <w:i/>
          <w:sz w:val="20"/>
          <w:szCs w:val="20"/>
        </w:rPr>
        <w:t>downlink</w:t>
      </w:r>
      <w:proofErr w:type="spellEnd"/>
      <w:r>
        <w:rPr>
          <w:rFonts w:ascii="Arial" w:hAnsi="Arial" w:cs="Arial"/>
          <w:sz w:val="20"/>
          <w:szCs w:val="20"/>
        </w:rPr>
        <w:t>) jak i w stronę abonenta (</w:t>
      </w:r>
      <w:r>
        <w:rPr>
          <w:rFonts w:ascii="Arial" w:hAnsi="Arial" w:cs="Arial"/>
          <w:i/>
          <w:sz w:val="20"/>
          <w:szCs w:val="20"/>
        </w:rPr>
        <w:t xml:space="preserve">ang.: </w:t>
      </w:r>
      <w:proofErr w:type="spellStart"/>
      <w:r>
        <w:rPr>
          <w:rFonts w:ascii="Arial" w:hAnsi="Arial" w:cs="Arial"/>
          <w:i/>
          <w:sz w:val="20"/>
          <w:szCs w:val="20"/>
        </w:rPr>
        <w:t>uplink</w:t>
      </w:r>
      <w:proofErr w:type="spellEnd"/>
      <w:r>
        <w:rPr>
          <w:rFonts w:ascii="Arial" w:hAnsi="Arial" w:cs="Arial"/>
          <w:sz w:val="20"/>
          <w:szCs w:val="20"/>
        </w:rPr>
        <w:t>).</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obsługiwać zaawansowane techniki antenowe MIMO </w:t>
      </w:r>
      <w:proofErr w:type="spellStart"/>
      <w:r>
        <w:rPr>
          <w:rFonts w:ascii="Arial" w:hAnsi="Arial" w:cs="Arial"/>
          <w:sz w:val="20"/>
          <w:szCs w:val="20"/>
        </w:rPr>
        <w:t>Tx</w:t>
      </w:r>
      <w:proofErr w:type="spellEnd"/>
      <w:r>
        <w:rPr>
          <w:rFonts w:ascii="Arial" w:hAnsi="Arial" w:cs="Arial"/>
          <w:sz w:val="20"/>
          <w:szCs w:val="20"/>
        </w:rPr>
        <w:t xml:space="preserve"> drugiego rzędu (2 </w:t>
      </w:r>
      <w:proofErr w:type="spellStart"/>
      <w:r>
        <w:rPr>
          <w:rFonts w:ascii="Arial" w:hAnsi="Arial" w:cs="Arial"/>
          <w:sz w:val="20"/>
          <w:szCs w:val="20"/>
        </w:rPr>
        <w:t>Tx</w:t>
      </w:r>
      <w:proofErr w:type="spellEnd"/>
      <w:r>
        <w:rPr>
          <w:rFonts w:ascii="Arial" w:hAnsi="Arial" w:cs="Arial"/>
          <w:sz w:val="20"/>
          <w:szCs w:val="20"/>
        </w:rPr>
        <w:t>) pracujące zarówno w trybie MIMO A jak również MIMO B z funkcją automatycznego przełączania pomiędzy trybami</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obsługiwać technologię  “</w:t>
      </w:r>
      <w:proofErr w:type="spellStart"/>
      <w:r>
        <w:rPr>
          <w:rFonts w:ascii="Arial" w:hAnsi="Arial" w:cs="Arial"/>
          <w:sz w:val="20"/>
          <w:szCs w:val="20"/>
        </w:rPr>
        <w:t>Rx</w:t>
      </w:r>
      <w:proofErr w:type="spellEnd"/>
      <w:r>
        <w:rPr>
          <w:rFonts w:ascii="Arial" w:hAnsi="Arial" w:cs="Arial"/>
          <w:sz w:val="20"/>
          <w:szCs w:val="20"/>
        </w:rPr>
        <w:t xml:space="preserve"> </w:t>
      </w:r>
      <w:proofErr w:type="spellStart"/>
      <w:r>
        <w:rPr>
          <w:rFonts w:ascii="Arial" w:hAnsi="Arial" w:cs="Arial"/>
          <w:sz w:val="20"/>
          <w:szCs w:val="20"/>
        </w:rPr>
        <w:t>diversity</w:t>
      </w:r>
      <w:proofErr w:type="spellEnd"/>
      <w:r>
        <w:rPr>
          <w:rFonts w:ascii="Arial" w:hAnsi="Arial" w:cs="Arial"/>
          <w:sz w:val="20"/>
          <w:szCs w:val="20"/>
        </w:rPr>
        <w:t xml:space="preserve">” (MRRC) drugiego rzędu (2 </w:t>
      </w:r>
      <w:proofErr w:type="spellStart"/>
      <w:r>
        <w:rPr>
          <w:rFonts w:ascii="Arial" w:hAnsi="Arial" w:cs="Arial"/>
          <w:sz w:val="20"/>
          <w:szCs w:val="20"/>
        </w:rPr>
        <w:t>Rx</w:t>
      </w:r>
      <w:proofErr w:type="spellEnd"/>
      <w:r>
        <w:rPr>
          <w:rFonts w:ascii="Arial" w:hAnsi="Arial" w:cs="Arial"/>
          <w:sz w:val="20"/>
          <w:szCs w:val="20"/>
        </w:rPr>
        <w:t>) dla kierunku transmisji w stronę abonenta (</w:t>
      </w:r>
      <w:r>
        <w:rPr>
          <w:rFonts w:ascii="Arial" w:hAnsi="Arial" w:cs="Arial"/>
          <w:i/>
          <w:sz w:val="20"/>
          <w:szCs w:val="20"/>
        </w:rPr>
        <w:t xml:space="preserve">ang.: </w:t>
      </w:r>
      <w:proofErr w:type="spellStart"/>
      <w:r>
        <w:rPr>
          <w:rFonts w:ascii="Arial" w:hAnsi="Arial" w:cs="Arial"/>
          <w:i/>
          <w:sz w:val="20"/>
          <w:szCs w:val="20"/>
        </w:rPr>
        <w:t>uplink</w:t>
      </w:r>
      <w:proofErr w:type="spellEnd"/>
      <w:r>
        <w:rPr>
          <w:rFonts w:ascii="Arial" w:hAnsi="Arial" w:cs="Arial"/>
          <w:sz w:val="20"/>
          <w:szCs w:val="20"/>
        </w:rPr>
        <w:t>)</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zapewniać zwiększoną odporność na zakłócenia poprzez wielokrotne rozgłaszanie opisu dostępu w pojedynczej ramce (MAP).</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obsługiwać technikę HARQ. </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posiadać wbudowany analizator widma</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obsługiwać technikę automatycznej kontroli mocy transmisyjnej  (</w:t>
      </w:r>
      <w:r>
        <w:rPr>
          <w:rFonts w:ascii="Arial" w:hAnsi="Arial" w:cs="Arial"/>
          <w:i/>
          <w:sz w:val="20"/>
          <w:szCs w:val="20"/>
        </w:rPr>
        <w:t xml:space="preserve">ang.: Automatic </w:t>
      </w:r>
      <w:proofErr w:type="spellStart"/>
      <w:r>
        <w:rPr>
          <w:rFonts w:ascii="Arial" w:hAnsi="Arial" w:cs="Arial"/>
          <w:i/>
          <w:sz w:val="20"/>
          <w:szCs w:val="20"/>
        </w:rPr>
        <w:t>transmit</w:t>
      </w:r>
      <w:proofErr w:type="spellEnd"/>
      <w:r>
        <w:rPr>
          <w:rFonts w:ascii="Arial" w:hAnsi="Arial" w:cs="Arial"/>
          <w:i/>
          <w:sz w:val="20"/>
          <w:szCs w:val="20"/>
        </w:rPr>
        <w:t xml:space="preserve"> </w:t>
      </w:r>
      <w:proofErr w:type="spellStart"/>
      <w:r>
        <w:rPr>
          <w:rFonts w:ascii="Arial" w:hAnsi="Arial" w:cs="Arial"/>
          <w:i/>
          <w:sz w:val="20"/>
          <w:szCs w:val="20"/>
        </w:rPr>
        <w:t>power</w:t>
      </w:r>
      <w:proofErr w:type="spellEnd"/>
      <w:r>
        <w:rPr>
          <w:rFonts w:ascii="Arial" w:hAnsi="Arial" w:cs="Arial"/>
          <w:i/>
          <w:sz w:val="20"/>
          <w:szCs w:val="20"/>
        </w:rPr>
        <w:t xml:space="preserve"> </w:t>
      </w:r>
      <w:proofErr w:type="spellStart"/>
      <w:r>
        <w:rPr>
          <w:rFonts w:ascii="Arial" w:hAnsi="Arial" w:cs="Arial"/>
          <w:i/>
          <w:sz w:val="20"/>
          <w:szCs w:val="20"/>
        </w:rPr>
        <w:t>control</w:t>
      </w:r>
      <w:proofErr w:type="spellEnd"/>
      <w:r>
        <w:rPr>
          <w:rFonts w:ascii="Arial" w:hAnsi="Arial" w:cs="Arial"/>
          <w:i/>
          <w:sz w:val="20"/>
          <w:szCs w:val="20"/>
        </w:rPr>
        <w:t xml:space="preserve"> - ATPC</w:t>
      </w:r>
      <w:r>
        <w:rPr>
          <w:rFonts w:ascii="Arial" w:hAnsi="Arial" w:cs="Arial"/>
          <w:sz w:val="20"/>
          <w:szCs w:val="20"/>
        </w:rPr>
        <w:t>).</w:t>
      </w:r>
    </w:p>
    <w:p w:rsidR="00CC7343" w:rsidRDefault="00CC7343" w:rsidP="00D36461">
      <w:pPr>
        <w:pStyle w:val="Tekstpodstawowy"/>
        <w:numPr>
          <w:ilvl w:val="0"/>
          <w:numId w:val="39"/>
        </w:numPr>
        <w:suppressAutoHyphens w:val="0"/>
        <w:spacing w:after="0"/>
        <w:ind w:left="2136"/>
        <w:jc w:val="both"/>
        <w:rPr>
          <w:rFonts w:ascii="Arial" w:hAnsi="Arial" w:cs="Arial"/>
          <w:b/>
          <w:bCs/>
          <w:sz w:val="20"/>
          <w:szCs w:val="20"/>
        </w:rPr>
      </w:pPr>
      <w:r>
        <w:rPr>
          <w:rFonts w:ascii="Arial" w:hAnsi="Arial" w:cs="Arial"/>
          <w:sz w:val="20"/>
          <w:szCs w:val="20"/>
        </w:rPr>
        <w:t>Zmiany modulacji w systemie (QPSK, QAM16, QAM64) powinny następować automatycznie w sposób dynamiczny.</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bookmarkStart w:id="0" w:name="_Toc256509669"/>
      <w:bookmarkEnd w:id="0"/>
      <w:r>
        <w:rPr>
          <w:rFonts w:ascii="Arial" w:hAnsi="Arial" w:cs="Arial"/>
          <w:sz w:val="20"/>
          <w:szCs w:val="20"/>
        </w:rPr>
        <w:t>System powinien pracować w technologii TDD (</w:t>
      </w:r>
      <w:r>
        <w:rPr>
          <w:rFonts w:ascii="Arial" w:hAnsi="Arial" w:cs="Arial"/>
          <w:i/>
          <w:sz w:val="20"/>
          <w:szCs w:val="20"/>
        </w:rPr>
        <w:t xml:space="preserve">ang.: Time </w:t>
      </w:r>
      <w:proofErr w:type="spellStart"/>
      <w:r>
        <w:rPr>
          <w:rFonts w:ascii="Arial" w:hAnsi="Arial" w:cs="Arial"/>
          <w:i/>
          <w:sz w:val="20"/>
          <w:szCs w:val="20"/>
        </w:rPr>
        <w:t>Division</w:t>
      </w:r>
      <w:proofErr w:type="spellEnd"/>
      <w:r>
        <w:rPr>
          <w:rFonts w:ascii="Arial" w:hAnsi="Arial" w:cs="Arial"/>
          <w:i/>
          <w:sz w:val="20"/>
          <w:szCs w:val="20"/>
        </w:rPr>
        <w:t xml:space="preserve"> Duplex</w:t>
      </w:r>
      <w:r>
        <w:rPr>
          <w:rFonts w:ascii="Arial" w:hAnsi="Arial" w:cs="Arial"/>
          <w:sz w:val="20"/>
          <w:szCs w:val="20"/>
        </w:rPr>
        <w:t>) wykorzystując co najmniej następujące szerokości kanałów: 5MHz, 7MHz, 10MHz, 2x7MHz oraz 2x10MHz</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Moc transmisyjna nadajnika radiowego mierzona na porcie RF anteny nie może być mniejsza niż 30 </w:t>
      </w:r>
      <w:proofErr w:type="spellStart"/>
      <w:r>
        <w:rPr>
          <w:rFonts w:ascii="Arial" w:hAnsi="Arial" w:cs="Arial"/>
          <w:sz w:val="20"/>
          <w:szCs w:val="20"/>
        </w:rPr>
        <w:t>dBm</w:t>
      </w:r>
      <w:proofErr w:type="spellEnd"/>
      <w:r>
        <w:rPr>
          <w:rFonts w:ascii="Arial" w:hAnsi="Arial" w:cs="Arial"/>
          <w:sz w:val="20"/>
          <w:szCs w:val="20"/>
        </w:rPr>
        <w:t xml:space="preserve">. </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być zasilany ze źródła napięcia stałego -48Vdc</w:t>
      </w:r>
      <w:r>
        <w:rPr>
          <w:rStyle w:val="FontStyle98"/>
        </w:rPr>
        <w:t xml:space="preserve">. </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obsługiwać jednocześnie technikę </w:t>
      </w:r>
      <w:proofErr w:type="spellStart"/>
      <w:r>
        <w:rPr>
          <w:rFonts w:ascii="Arial" w:hAnsi="Arial" w:cs="Arial"/>
          <w:sz w:val="20"/>
          <w:szCs w:val="20"/>
        </w:rPr>
        <w:t>ETH-CS</w:t>
      </w:r>
      <w:proofErr w:type="spellEnd"/>
      <w:r>
        <w:rPr>
          <w:rFonts w:ascii="Arial" w:hAnsi="Arial" w:cs="Arial"/>
          <w:sz w:val="20"/>
          <w:szCs w:val="20"/>
        </w:rPr>
        <w:t xml:space="preserve"> oraz </w:t>
      </w:r>
      <w:proofErr w:type="spellStart"/>
      <w:r>
        <w:rPr>
          <w:rFonts w:ascii="Arial" w:hAnsi="Arial" w:cs="Arial"/>
          <w:sz w:val="20"/>
          <w:szCs w:val="20"/>
        </w:rPr>
        <w:t>IP-CS</w:t>
      </w:r>
      <w:proofErr w:type="spellEnd"/>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posiadać wbudowany serwer DHCP i obsługiwać opcję 82 oraz DHCP opcja trybu transparentnego</w:t>
      </w:r>
    </w:p>
    <w:p w:rsidR="00CC7343" w:rsidRDefault="00CC7343" w:rsidP="00D36461">
      <w:pPr>
        <w:pStyle w:val="Tekstpodstawowy"/>
        <w:numPr>
          <w:ilvl w:val="0"/>
          <w:numId w:val="39"/>
        </w:numPr>
        <w:suppressAutoHyphens w:val="0"/>
        <w:spacing w:after="0"/>
        <w:ind w:left="2136"/>
        <w:jc w:val="both"/>
        <w:rPr>
          <w:rStyle w:val="FontStyle98"/>
        </w:rPr>
      </w:pPr>
      <w:r>
        <w:rPr>
          <w:rStyle w:val="FontStyle98"/>
        </w:rPr>
        <w:t xml:space="preserve">System powinien obsługiwać mechanizmy klasyfikacji ruchu w oparciu o DSCP, </w:t>
      </w:r>
      <w:proofErr w:type="spellStart"/>
      <w:r>
        <w:rPr>
          <w:rStyle w:val="FontStyle98"/>
        </w:rPr>
        <w:t>PPPoE</w:t>
      </w:r>
      <w:proofErr w:type="spellEnd"/>
      <w:r>
        <w:rPr>
          <w:rStyle w:val="FontStyle98"/>
        </w:rPr>
        <w:t xml:space="preserve">, VLAN </w:t>
      </w:r>
      <w:proofErr w:type="spellStart"/>
      <w:r>
        <w:rPr>
          <w:rStyle w:val="FontStyle98"/>
        </w:rPr>
        <w:t>priority</w:t>
      </w:r>
      <w:proofErr w:type="spellEnd"/>
      <w:r>
        <w:rPr>
          <w:rStyle w:val="FontStyle98"/>
        </w:rPr>
        <w:t xml:space="preserve"> lub VLAN ID</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obsługiwać mechanizm 802.1Q </w:t>
      </w:r>
      <w:proofErr w:type="spellStart"/>
      <w:r>
        <w:rPr>
          <w:rFonts w:ascii="Arial" w:hAnsi="Arial" w:cs="Arial"/>
          <w:sz w:val="20"/>
          <w:szCs w:val="20"/>
        </w:rPr>
        <w:t>tagging</w:t>
      </w:r>
      <w:proofErr w:type="spellEnd"/>
      <w:r>
        <w:rPr>
          <w:rFonts w:ascii="Arial" w:hAnsi="Arial" w:cs="Arial"/>
          <w:sz w:val="20"/>
          <w:szCs w:val="20"/>
        </w:rPr>
        <w:t>.</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posiadać elastyczną architekturę umożliwiającą lokalne lub centralne (przez serwer AAA) kreowanie usług jednocześnie pracując w trybie centralnego lub rozproszonego (wbudowanego w systemie) </w:t>
      </w:r>
      <w:proofErr w:type="spellStart"/>
      <w:r>
        <w:rPr>
          <w:rFonts w:ascii="Arial" w:hAnsi="Arial" w:cs="Arial"/>
          <w:sz w:val="20"/>
          <w:szCs w:val="20"/>
        </w:rPr>
        <w:t>ASN-GW</w:t>
      </w:r>
      <w:proofErr w:type="spellEnd"/>
      <w:r>
        <w:rPr>
          <w:rFonts w:ascii="Arial" w:hAnsi="Arial" w:cs="Arial"/>
          <w:sz w:val="20"/>
          <w:szCs w:val="20"/>
        </w:rPr>
        <w:t xml:space="preserve">. </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Mechanizm autentykacji w systemie powinien odbywać się za pomocą protokołu RADIUS poprzez </w:t>
      </w:r>
      <w:proofErr w:type="spellStart"/>
      <w:r>
        <w:rPr>
          <w:rFonts w:ascii="Arial" w:hAnsi="Arial" w:cs="Arial"/>
          <w:sz w:val="20"/>
          <w:szCs w:val="20"/>
        </w:rPr>
        <w:t>EAP-TTLS</w:t>
      </w:r>
      <w:proofErr w:type="spellEnd"/>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obsługiwać algorytmy kodowania AES 128bit. Klucze AES powinny być generowane w sposób dynamiczny przy każdorazowym logowaniu się użytkownika w sieci.</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System powinien posiadać mechanizmy “uczenia się” adresów MAC w celu zapewnienia optymalizacji ruchu (zapobieganie przepełnieniu). </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Stacja bazowa systemu powinna być wyposażona w interfejs Ethernet 100/10 MB/s w celu podłączenia stacji do sieci transmisyjnej (szkieletowej).</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System powinien umożliwiać wykorzystanie tylko jednego odbiornika GPS do synchronizacji co najmniej 4 stacji bazowych zainstalowanych w jednej lokalizacji.</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 xml:space="preserve">Stacja Bazowa powinna mieć możliwość zasilania elektrycznego zgodnego ze standardem </w:t>
      </w:r>
      <w:proofErr w:type="spellStart"/>
      <w:r>
        <w:rPr>
          <w:rFonts w:ascii="Arial" w:hAnsi="Arial" w:cs="Arial"/>
          <w:sz w:val="20"/>
          <w:szCs w:val="20"/>
        </w:rPr>
        <w:t>PoE</w:t>
      </w:r>
      <w:proofErr w:type="spellEnd"/>
      <w:r>
        <w:rPr>
          <w:rFonts w:ascii="Arial" w:hAnsi="Arial" w:cs="Arial"/>
          <w:sz w:val="20"/>
          <w:szCs w:val="20"/>
        </w:rPr>
        <w:t xml:space="preserve"> (</w:t>
      </w:r>
      <w:r>
        <w:rPr>
          <w:rFonts w:ascii="Arial" w:hAnsi="Arial" w:cs="Arial"/>
          <w:i/>
          <w:sz w:val="20"/>
          <w:szCs w:val="20"/>
        </w:rPr>
        <w:t xml:space="preserve">ang.: Power </w:t>
      </w:r>
      <w:proofErr w:type="spellStart"/>
      <w:r>
        <w:rPr>
          <w:rFonts w:ascii="Arial" w:hAnsi="Arial" w:cs="Arial"/>
          <w:i/>
          <w:sz w:val="20"/>
          <w:szCs w:val="20"/>
        </w:rPr>
        <w:t>over</w:t>
      </w:r>
      <w:proofErr w:type="spellEnd"/>
      <w:r>
        <w:rPr>
          <w:rFonts w:ascii="Arial" w:hAnsi="Arial" w:cs="Arial"/>
          <w:i/>
          <w:sz w:val="20"/>
          <w:szCs w:val="20"/>
        </w:rPr>
        <w:t xml:space="preserve"> Ethernet</w:t>
      </w:r>
      <w:r>
        <w:rPr>
          <w:rFonts w:ascii="Arial" w:hAnsi="Arial" w:cs="Arial"/>
          <w:sz w:val="20"/>
          <w:szCs w:val="20"/>
        </w:rPr>
        <w:t>), Jednostki Abonenckiej służącej jako dostęp do sieci szkieletowej za pomocą wbudowanego w Stację Bazową interfejsu sieciowego.</w:t>
      </w:r>
    </w:p>
    <w:p w:rsidR="00CC7343" w:rsidRDefault="00CC7343" w:rsidP="00D36461">
      <w:pPr>
        <w:pStyle w:val="Tekstpodstawowy"/>
        <w:numPr>
          <w:ilvl w:val="0"/>
          <w:numId w:val="39"/>
        </w:numPr>
        <w:suppressAutoHyphens w:val="0"/>
        <w:spacing w:after="0"/>
        <w:ind w:left="2136"/>
        <w:jc w:val="both"/>
        <w:rPr>
          <w:rFonts w:ascii="Arial" w:hAnsi="Arial" w:cs="Arial"/>
          <w:sz w:val="20"/>
          <w:szCs w:val="20"/>
        </w:rPr>
      </w:pPr>
      <w:r>
        <w:rPr>
          <w:rFonts w:ascii="Arial" w:hAnsi="Arial" w:cs="Arial"/>
          <w:sz w:val="20"/>
          <w:szCs w:val="20"/>
        </w:rPr>
        <w:t>Obudowa systemu powinna posiadać Współczynnik Ochrony IP65</w:t>
      </w:r>
    </w:p>
    <w:p w:rsidR="00CC7343" w:rsidRDefault="00CC7343">
      <w:pPr>
        <w:pStyle w:val="Akapitzlist"/>
        <w:rPr>
          <w:rFonts w:ascii="Arial" w:hAnsi="Arial" w:cs="Arial"/>
          <w:bCs/>
          <w:sz w:val="22"/>
          <w:szCs w:val="22"/>
          <w:u w:val="single"/>
        </w:rPr>
      </w:pPr>
    </w:p>
    <w:p w:rsidR="00CC7343" w:rsidRDefault="00CC7343">
      <w:pPr>
        <w:pStyle w:val="Akapitzlist"/>
        <w:rPr>
          <w:rFonts w:ascii="Arial" w:hAnsi="Arial" w:cs="Arial"/>
          <w:bCs/>
          <w:sz w:val="22"/>
          <w:szCs w:val="22"/>
          <w:u w:val="single"/>
        </w:rPr>
      </w:pPr>
    </w:p>
    <w:p w:rsidR="00CC7343" w:rsidRDefault="00CC7343">
      <w:pPr>
        <w:pStyle w:val="Akapitzlist"/>
        <w:ind w:left="1785"/>
        <w:rPr>
          <w:rFonts w:ascii="Arial" w:hAnsi="Arial" w:cs="Arial"/>
          <w:bCs/>
          <w:sz w:val="20"/>
          <w:szCs w:val="20"/>
          <w:u w:val="single"/>
        </w:rPr>
      </w:pPr>
      <w:r>
        <w:rPr>
          <w:rFonts w:ascii="Arial" w:hAnsi="Arial" w:cs="Arial"/>
          <w:bCs/>
          <w:sz w:val="20"/>
          <w:szCs w:val="20"/>
          <w:u w:val="single"/>
        </w:rPr>
        <w:t>Wymagania gwarancyjne i serwisowe</w:t>
      </w:r>
    </w:p>
    <w:p w:rsidR="00CC7343" w:rsidRDefault="00CC7343" w:rsidP="00D36461">
      <w:pPr>
        <w:pStyle w:val="Akapitzlist"/>
        <w:numPr>
          <w:ilvl w:val="0"/>
          <w:numId w:val="9"/>
        </w:numPr>
        <w:ind w:left="2134"/>
        <w:rPr>
          <w:rFonts w:ascii="Arial" w:hAnsi="Arial" w:cs="Arial"/>
          <w:sz w:val="20"/>
          <w:szCs w:val="20"/>
        </w:rPr>
      </w:pPr>
      <w:r>
        <w:rPr>
          <w:rFonts w:ascii="Arial" w:hAnsi="Arial" w:cs="Arial"/>
          <w:sz w:val="20"/>
          <w:szCs w:val="20"/>
        </w:rPr>
        <w:t xml:space="preserve">Wymagany jest 36 miesięczny serwis  gwarancyjny na wszystkie urządzenia </w:t>
      </w:r>
      <w:proofErr w:type="spellStart"/>
      <w:r>
        <w:rPr>
          <w:rFonts w:ascii="Arial" w:hAnsi="Arial" w:cs="Arial"/>
          <w:sz w:val="20"/>
          <w:szCs w:val="20"/>
        </w:rPr>
        <w:t>WiMax</w:t>
      </w:r>
      <w:proofErr w:type="spellEnd"/>
      <w:r>
        <w:rPr>
          <w:rFonts w:ascii="Arial" w:hAnsi="Arial" w:cs="Arial"/>
          <w:sz w:val="20"/>
          <w:szCs w:val="20"/>
        </w:rPr>
        <w:t xml:space="preserve">,  (Cechy: </w:t>
      </w:r>
      <w:r w:rsidRPr="001549A9">
        <w:rPr>
          <w:rFonts w:ascii="Arial" w:hAnsi="Arial" w:cs="Arial"/>
          <w:sz w:val="20"/>
          <w:szCs w:val="20"/>
        </w:rPr>
        <w:t xml:space="preserve">B, C, </w:t>
      </w:r>
      <w:r w:rsidR="001549A9" w:rsidRPr="001549A9">
        <w:rPr>
          <w:rFonts w:ascii="Arial" w:hAnsi="Arial" w:cs="Arial"/>
          <w:sz w:val="20"/>
          <w:szCs w:val="20"/>
        </w:rPr>
        <w:t>E</w:t>
      </w:r>
      <w:r>
        <w:rPr>
          <w:rFonts w:ascii="Arial" w:hAnsi="Arial" w:cs="Arial"/>
          <w:sz w:val="20"/>
          <w:szCs w:val="20"/>
        </w:rPr>
        <w:t xml:space="preserve">) świadczony w następującym zakresie: </w:t>
      </w:r>
    </w:p>
    <w:p w:rsidR="00CC7343" w:rsidRDefault="00CC7343">
      <w:pPr>
        <w:ind w:left="1424" w:firstLine="708"/>
        <w:rPr>
          <w:rFonts w:ascii="Arial" w:hAnsi="Arial" w:cs="Arial"/>
          <w:sz w:val="20"/>
          <w:szCs w:val="20"/>
        </w:rPr>
      </w:pPr>
      <w:r>
        <w:rPr>
          <w:rFonts w:ascii="Arial" w:hAnsi="Arial" w:cs="Arial"/>
          <w:sz w:val="20"/>
          <w:szCs w:val="20"/>
        </w:rPr>
        <w:t>- przyjmowanie zgłoszeń bezpośrednio w godzinach od 8:00-16:00 w dni robocze</w:t>
      </w:r>
    </w:p>
    <w:p w:rsidR="00CC7343" w:rsidRDefault="00CC7343">
      <w:pPr>
        <w:ind w:left="2132"/>
        <w:rPr>
          <w:rFonts w:ascii="Arial" w:hAnsi="Arial" w:cs="Arial"/>
          <w:sz w:val="20"/>
          <w:szCs w:val="20"/>
        </w:rPr>
      </w:pPr>
      <w:r>
        <w:rPr>
          <w:rFonts w:ascii="Arial" w:hAnsi="Arial" w:cs="Arial"/>
          <w:sz w:val="20"/>
          <w:szCs w:val="20"/>
        </w:rPr>
        <w:t>- naprawa lub wymiana w następny dzień roboczy od pisemnego zgłoszenia  lub mailem)</w:t>
      </w:r>
    </w:p>
    <w:p w:rsidR="00CC7343" w:rsidRDefault="00CC7343">
      <w:pPr>
        <w:ind w:left="1424" w:firstLine="708"/>
        <w:rPr>
          <w:rFonts w:ascii="Arial" w:hAnsi="Arial" w:cs="Arial"/>
          <w:sz w:val="20"/>
          <w:szCs w:val="20"/>
        </w:rPr>
      </w:pPr>
      <w:r>
        <w:rPr>
          <w:rFonts w:ascii="Arial" w:hAnsi="Arial" w:cs="Arial"/>
          <w:sz w:val="20"/>
          <w:szCs w:val="20"/>
        </w:rPr>
        <w:t xml:space="preserve">- prawo do aktualizacji oprogramowania systemowego </w:t>
      </w:r>
    </w:p>
    <w:p w:rsidR="00CC7343" w:rsidRDefault="00CC7343">
      <w:pPr>
        <w:ind w:left="1424" w:firstLine="708"/>
        <w:rPr>
          <w:rFonts w:ascii="Arial" w:hAnsi="Arial" w:cs="Arial"/>
          <w:sz w:val="20"/>
          <w:szCs w:val="20"/>
        </w:rPr>
      </w:pPr>
    </w:p>
    <w:p w:rsidR="00CC7343" w:rsidRDefault="00CC7343">
      <w:pPr>
        <w:pStyle w:val="Akapitzlist"/>
        <w:suppressAutoHyphens w:val="0"/>
        <w:autoSpaceDE w:val="0"/>
        <w:autoSpaceDN w:val="0"/>
        <w:adjustRightInd w:val="0"/>
        <w:ind w:firstLine="360"/>
        <w:rPr>
          <w:rFonts w:ascii="Arial" w:hAnsi="Arial" w:cs="Arial"/>
          <w:b/>
          <w:bCs/>
          <w:sz w:val="22"/>
          <w:szCs w:val="22"/>
          <w:lang w:eastAsia="pl-PL"/>
        </w:rPr>
      </w:pPr>
    </w:p>
    <w:p w:rsidR="00CC7343" w:rsidRDefault="008C1F2F" w:rsidP="00D36461">
      <w:pPr>
        <w:pStyle w:val="Akapitzlist"/>
        <w:numPr>
          <w:ilvl w:val="1"/>
          <w:numId w:val="33"/>
        </w:numPr>
        <w:rPr>
          <w:rFonts w:ascii="Arial" w:hAnsi="Arial" w:cs="Arial"/>
          <w:b/>
          <w:bCs/>
          <w:sz w:val="22"/>
          <w:szCs w:val="22"/>
          <w:lang w:eastAsia="pl-PL"/>
        </w:rPr>
      </w:pPr>
      <w:r>
        <w:rPr>
          <w:rFonts w:ascii="Arial" w:hAnsi="Arial" w:cs="Arial"/>
          <w:sz w:val="22"/>
          <w:szCs w:val="22"/>
          <w:lang w:eastAsia="pl-PL"/>
        </w:rPr>
        <w:t xml:space="preserve">System zarządzania </w:t>
      </w:r>
      <w:proofErr w:type="spellStart"/>
      <w:r>
        <w:rPr>
          <w:rFonts w:ascii="Arial" w:hAnsi="Arial" w:cs="Arial"/>
          <w:sz w:val="22"/>
          <w:szCs w:val="22"/>
          <w:lang w:eastAsia="pl-PL"/>
        </w:rPr>
        <w:t>WiMAX</w:t>
      </w:r>
      <w:proofErr w:type="spellEnd"/>
      <w:r>
        <w:rPr>
          <w:rFonts w:ascii="Arial" w:hAnsi="Arial" w:cs="Arial"/>
          <w:sz w:val="22"/>
          <w:szCs w:val="22"/>
          <w:lang w:eastAsia="pl-PL"/>
        </w:rPr>
        <w:t xml:space="preserve"> (1 szt</w:t>
      </w:r>
      <w:r w:rsidR="00CC7343">
        <w:rPr>
          <w:rFonts w:ascii="Arial" w:hAnsi="Arial" w:cs="Arial"/>
          <w:sz w:val="22"/>
          <w:szCs w:val="22"/>
          <w:lang w:eastAsia="pl-PL"/>
        </w:rPr>
        <w:t>.)</w:t>
      </w:r>
    </w:p>
    <w:p w:rsidR="00CC7343" w:rsidRDefault="00E60642">
      <w:pPr>
        <w:pStyle w:val="Akapitzlist"/>
        <w:ind w:left="1785"/>
        <w:rPr>
          <w:rFonts w:ascii="Arial" w:hAnsi="Arial" w:cs="Arial"/>
          <w:b/>
          <w:bCs/>
          <w:sz w:val="22"/>
          <w:szCs w:val="22"/>
          <w:lang w:eastAsia="pl-PL"/>
        </w:rPr>
      </w:pPr>
      <w:r>
        <w:rPr>
          <w:rFonts w:ascii="Arial" w:hAnsi="Arial" w:cs="Arial"/>
          <w:b/>
          <w:sz w:val="22"/>
          <w:szCs w:val="22"/>
          <w:lang w:eastAsia="pl-PL"/>
        </w:rPr>
        <w:lastRenderedPageBreak/>
        <w:t>Cecha C</w:t>
      </w:r>
    </w:p>
    <w:p w:rsidR="00CC7343" w:rsidRDefault="00CC7343">
      <w:pPr>
        <w:suppressAutoHyphens w:val="0"/>
        <w:autoSpaceDE w:val="0"/>
        <w:autoSpaceDN w:val="0"/>
        <w:adjustRightInd w:val="0"/>
        <w:ind w:left="426" w:firstLine="708"/>
        <w:rPr>
          <w:rFonts w:ascii="Arial" w:hAnsi="Arial" w:cs="Arial"/>
          <w:b/>
          <w:sz w:val="22"/>
          <w:szCs w:val="22"/>
          <w:lang w:eastAsia="pl-PL"/>
        </w:rPr>
      </w:pPr>
    </w:p>
    <w:p w:rsidR="00CC7343" w:rsidRDefault="00CC7343">
      <w:pPr>
        <w:pStyle w:val="Akapitzlist"/>
        <w:ind w:left="1785"/>
        <w:rPr>
          <w:rFonts w:ascii="Arial" w:hAnsi="Arial" w:cs="Arial"/>
          <w:bCs/>
          <w:sz w:val="20"/>
          <w:szCs w:val="20"/>
          <w:u w:val="single"/>
          <w:lang w:eastAsia="pl-PL"/>
        </w:rPr>
      </w:pPr>
      <w:r>
        <w:rPr>
          <w:rFonts w:ascii="Arial" w:hAnsi="Arial" w:cs="Arial"/>
          <w:bCs/>
          <w:sz w:val="20"/>
          <w:szCs w:val="20"/>
          <w:u w:val="single"/>
          <w:lang w:eastAsia="pl-PL"/>
        </w:rPr>
        <w:t>Wymagania funkcjonalne</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Automatyczne i manualne wykrywanie elementów sieci takich jak Stacje Bazowe, Jednostki Abonenckie itp. System powinien zachowywać dane wszystkich elementów systemu.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Zarządzanie Jednostkami Abonenckimi powinno odbywać sie za pomocą protokołu TR-69.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System powinien zapewniać łatwość obsługi, intuicyjny interfejs webowy oraz wszechstronny podręcznik użytkownika/pomoc systemu.</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Filtry i wyszukiwanie: powinno być możliwe predefiniowanie filtrów użytkownika pozwalających na przeszukiwanie takich danych jak: alarmy oraz elementy sieci.</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Bezpieczeństwo: zaimplementowane mechanizmy kontroli i ograniczania dostępu do system zarządzania</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Możliwość zdalnego wgrania oprogramowania przez radio.</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Wszechstronne zarządzanie za pomocą protokołu SNMP.</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Administracja Systemem</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Dodawanie/zmiana/konfiguracja/weryfikacja/usuwanie/zarządzanie kontem użytkownika końcowego w systemie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Dodawanie/zmiana/konfiguracja/weryfikacja/usuwanie/zarządzanie elementów sieci w bazie danych.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Dodawanie/zmiana/konfiguracja/weryfikacja/usuwanie/zarządzanie lokalizacjami w systemie.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Powinna być możliwa kontrola i ograniczanie praw, przywilejów oraz autoryzacji operatora.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Kontrola dostępu powinna umożliwiać klasyfikację grup operatorów ze wspólnymi charakterystycznymi prawami, z możliwością ograniczenia lub rozszerzenia praw dostępu dla pojedynczego użytkownika.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Możliwość ograniczenia dostępu do elementów sieci oraz/lub do logów.</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Powinny być dostępne logi wszystkich wiadomości pomiędzy Systemem Zarządzania I Elementami Sieci.</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Powinna być możliwość oceny Operatora, który zainicjował wiadomość.</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Powinna być możliwość definiowania Użytkowników z różnymi wymaganiami dot. klas usługowych. Powinna być możliwość wpierania  klas usługowych dla takich aplikacji jak głos czy multimedia.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Zarządzanie urządzeniami.</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Automatyczne i manualne wykrywanie elementów sieci takich jak Stacje Bazowe, Jednostki Abonenckie itp. System powinien zachowywać dane wszystkich elementów systemu.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Pokazywanie podłączonych elementów sieci korzystając z bazy danych, dając kompletny widok sieci bez fizycznego sprawdzania każdego ze zdalnych urządzeń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Zarządzanie alarmami: Alarmy powinny być zbierane z całej sieci, przechowywane w bazie danych i pokazywane zgodnie z użytym filtrem w widoku alarmów.                                                      </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Zarządzanie kontrolą jakości pracy elementów sieci.</w:t>
      </w:r>
    </w:p>
    <w:p w:rsidR="00CC7343" w:rsidRDefault="00CC7343">
      <w:pPr>
        <w:pStyle w:val="Akapitzlist"/>
        <w:suppressAutoHyphens w:val="0"/>
        <w:autoSpaceDE w:val="0"/>
        <w:autoSpaceDN w:val="0"/>
        <w:adjustRightInd w:val="0"/>
        <w:ind w:firstLine="360"/>
        <w:rPr>
          <w:rFonts w:ascii="Arial" w:hAnsi="Arial" w:cs="Arial"/>
          <w:b/>
          <w:bCs/>
          <w:sz w:val="20"/>
          <w:szCs w:val="20"/>
          <w:lang w:eastAsia="pl-PL"/>
        </w:rPr>
      </w:pPr>
    </w:p>
    <w:p w:rsidR="00CC7343" w:rsidRDefault="00CC7343">
      <w:pPr>
        <w:pStyle w:val="Akapitzlist"/>
        <w:suppressAutoHyphens w:val="0"/>
        <w:autoSpaceDE w:val="0"/>
        <w:autoSpaceDN w:val="0"/>
        <w:adjustRightInd w:val="0"/>
        <w:ind w:firstLine="360"/>
        <w:rPr>
          <w:rFonts w:ascii="Arial" w:hAnsi="Arial" w:cs="Arial"/>
          <w:b/>
          <w:bCs/>
          <w:sz w:val="20"/>
          <w:szCs w:val="20"/>
          <w:lang w:eastAsia="pl-PL"/>
        </w:rPr>
      </w:pPr>
    </w:p>
    <w:p w:rsidR="00CC7343" w:rsidRDefault="00CC7343" w:rsidP="00D36461">
      <w:pPr>
        <w:pStyle w:val="Akapitzlist"/>
        <w:numPr>
          <w:ilvl w:val="1"/>
          <w:numId w:val="33"/>
        </w:numPr>
        <w:rPr>
          <w:rFonts w:ascii="Arial" w:hAnsi="Arial" w:cs="Arial"/>
          <w:b/>
          <w:bCs/>
          <w:sz w:val="22"/>
          <w:szCs w:val="22"/>
          <w:lang w:eastAsia="pl-PL"/>
        </w:rPr>
      </w:pPr>
      <w:r>
        <w:rPr>
          <w:rFonts w:ascii="Arial" w:hAnsi="Arial" w:cs="Arial"/>
          <w:sz w:val="22"/>
          <w:szCs w:val="22"/>
          <w:lang w:eastAsia="pl-PL"/>
        </w:rPr>
        <w:t>Przełączniki  dystrybucyjne  24 porty 10/100,  (min. 4 szt.)</w:t>
      </w:r>
    </w:p>
    <w:p w:rsidR="00CC7343" w:rsidRDefault="00E60642">
      <w:pPr>
        <w:pStyle w:val="Akapitzlist"/>
        <w:ind w:left="1785"/>
        <w:rPr>
          <w:rFonts w:ascii="Arial" w:hAnsi="Arial" w:cs="Arial"/>
          <w:b/>
          <w:bCs/>
          <w:sz w:val="22"/>
          <w:szCs w:val="22"/>
          <w:lang w:eastAsia="pl-PL"/>
        </w:rPr>
      </w:pPr>
      <w:r>
        <w:rPr>
          <w:rFonts w:ascii="Arial" w:hAnsi="Arial" w:cs="Arial"/>
          <w:b/>
          <w:sz w:val="22"/>
          <w:szCs w:val="22"/>
          <w:lang w:eastAsia="pl-PL"/>
        </w:rPr>
        <w:t>Cecha D</w:t>
      </w:r>
    </w:p>
    <w:p w:rsidR="00CC7343" w:rsidRDefault="00CC7343">
      <w:pPr>
        <w:pStyle w:val="Akapitzlist"/>
        <w:ind w:left="1128"/>
        <w:rPr>
          <w:rFonts w:ascii="Arial" w:hAnsi="Arial" w:cs="Arial"/>
          <w:bCs/>
          <w:sz w:val="20"/>
          <w:szCs w:val="20"/>
          <w:u w:val="single"/>
        </w:rPr>
      </w:pPr>
    </w:p>
    <w:p w:rsidR="00CC7343" w:rsidRDefault="00CC7343">
      <w:pPr>
        <w:pStyle w:val="Akapitzlist"/>
        <w:ind w:left="1785"/>
        <w:rPr>
          <w:rFonts w:ascii="Arial" w:hAnsi="Arial" w:cs="Arial"/>
          <w:bCs/>
          <w:sz w:val="20"/>
          <w:szCs w:val="20"/>
          <w:u w:val="single"/>
        </w:rPr>
      </w:pPr>
      <w:r>
        <w:rPr>
          <w:rFonts w:ascii="Arial" w:hAnsi="Arial" w:cs="Arial"/>
          <w:bCs/>
          <w:sz w:val="20"/>
          <w:szCs w:val="20"/>
          <w:u w:val="single"/>
        </w:rPr>
        <w:t>Wymagania ogólne</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lang w:eastAsia="pl-PL"/>
        </w:rPr>
      </w:pPr>
      <w:r>
        <w:rPr>
          <w:rFonts w:ascii="Arial" w:hAnsi="Arial" w:cs="Arial"/>
          <w:sz w:val="20"/>
          <w:szCs w:val="20"/>
          <w:lang w:eastAsia="pl-PL"/>
        </w:rPr>
        <w:t xml:space="preserve">W celu zachowania pełnej kompatybilności i spójności rozwiązania, oraz uproszczenia zarządzania i administracji -  wszystkie urządzenia aktywne sieci (Cechy: </w:t>
      </w:r>
      <w:r w:rsidR="001549A9" w:rsidRPr="001549A9">
        <w:rPr>
          <w:rFonts w:ascii="Arial" w:hAnsi="Arial" w:cs="Arial"/>
          <w:sz w:val="20"/>
          <w:szCs w:val="20"/>
          <w:lang w:eastAsia="pl-PL"/>
        </w:rPr>
        <w:t>D, G, I, L, M, N, O</w:t>
      </w:r>
      <w:r>
        <w:rPr>
          <w:rFonts w:ascii="Arial" w:hAnsi="Arial" w:cs="Arial"/>
          <w:sz w:val="20"/>
          <w:szCs w:val="20"/>
          <w:lang w:eastAsia="pl-PL"/>
        </w:rPr>
        <w:t>) powinny pochodzić od tego samego producenta.</w:t>
      </w:r>
    </w:p>
    <w:p w:rsidR="00CC7343" w:rsidRDefault="00CC7343" w:rsidP="00D36461">
      <w:pPr>
        <w:pStyle w:val="Akapitzlist"/>
        <w:numPr>
          <w:ilvl w:val="0"/>
          <w:numId w:val="2"/>
        </w:numPr>
        <w:rPr>
          <w:rFonts w:ascii="Arial" w:hAnsi="Arial" w:cs="Arial"/>
          <w:sz w:val="20"/>
          <w:szCs w:val="20"/>
        </w:rPr>
      </w:pPr>
      <w:r>
        <w:rPr>
          <w:rFonts w:ascii="Arial" w:hAnsi="Arial" w:cs="Arial"/>
          <w:sz w:val="20"/>
          <w:szCs w:val="20"/>
        </w:rPr>
        <w:t>Zamawiający oczekuje, że sprzęt dostarczony w ramach realizacji umowy będzie sprzętem nowym, nie używanym (dostarczanym) wcześniej w innych projektach.</w:t>
      </w:r>
    </w:p>
    <w:p w:rsidR="00CC7343" w:rsidRDefault="00CC7343" w:rsidP="00D36461">
      <w:pPr>
        <w:pStyle w:val="Akapitzlist"/>
        <w:numPr>
          <w:ilvl w:val="0"/>
          <w:numId w:val="2"/>
        </w:numPr>
        <w:rPr>
          <w:rFonts w:ascii="Arial" w:hAnsi="Arial" w:cs="Arial"/>
          <w:sz w:val="20"/>
          <w:szCs w:val="20"/>
        </w:rPr>
      </w:pPr>
      <w:r>
        <w:rPr>
          <w:rFonts w:ascii="Arial" w:hAnsi="Arial" w:cs="Arial"/>
          <w:sz w:val="20"/>
          <w:szCs w:val="20"/>
        </w:rPr>
        <w:t>Zamawiający oczekuje, że sprzęt dostarczony w ramach realizacji umowy będzie posiadał świadczenia gwarancyjne oparte na oficjalnej gwarancji świadczonej przez producenta sprzętu.</w:t>
      </w:r>
    </w:p>
    <w:p w:rsidR="00CC7343" w:rsidRDefault="00CC7343" w:rsidP="00D36461">
      <w:pPr>
        <w:pStyle w:val="Akapitzlist"/>
        <w:numPr>
          <w:ilvl w:val="0"/>
          <w:numId w:val="2"/>
        </w:numPr>
        <w:rPr>
          <w:rFonts w:ascii="Arial" w:hAnsi="Arial" w:cs="Arial"/>
          <w:sz w:val="20"/>
          <w:szCs w:val="20"/>
        </w:rPr>
      </w:pPr>
      <w:r>
        <w:rPr>
          <w:rFonts w:ascii="Arial" w:hAnsi="Arial" w:cs="Arial"/>
          <w:sz w:val="20"/>
          <w:szCs w:val="20"/>
        </w:rPr>
        <w:lastRenderedPageBreak/>
        <w:t>Zamawiający oczekuje, że sprzęt dostarczony w ramach realizacji umowy będzie sprzętem zakupionym w oficjalnym kanale sprzedaży producenta. Co zgodnie z opisem wyżej,  będzie on sprzętem nowym i posiadającym stosowny pakiet usług gwarancyjnych kierowanych również do użytkowników z obszaru Rzeczpospolitej Polskiej.</w:t>
      </w:r>
    </w:p>
    <w:p w:rsidR="00CC7343" w:rsidRDefault="00CC7343">
      <w:pPr>
        <w:pStyle w:val="Akapitzlist"/>
        <w:ind w:left="1785"/>
        <w:rPr>
          <w:rFonts w:ascii="Arial" w:hAnsi="Arial" w:cs="Arial"/>
          <w:bCs/>
          <w:sz w:val="20"/>
          <w:szCs w:val="20"/>
          <w:u w:val="single"/>
        </w:rPr>
      </w:pPr>
    </w:p>
    <w:p w:rsidR="00CC7343" w:rsidRDefault="00CC7343">
      <w:pPr>
        <w:pStyle w:val="Akapitzlist"/>
        <w:ind w:left="1785"/>
        <w:rPr>
          <w:rFonts w:ascii="Arial" w:hAnsi="Arial" w:cs="Arial"/>
          <w:bCs/>
          <w:sz w:val="20"/>
          <w:szCs w:val="20"/>
          <w:u w:val="single"/>
        </w:rPr>
      </w:pPr>
    </w:p>
    <w:p w:rsidR="00CC7343" w:rsidRDefault="00CC7343">
      <w:pPr>
        <w:pStyle w:val="Akapitzlist"/>
        <w:ind w:left="1785"/>
        <w:rPr>
          <w:rFonts w:ascii="Arial" w:hAnsi="Arial" w:cs="Arial"/>
          <w:bCs/>
          <w:sz w:val="20"/>
          <w:szCs w:val="20"/>
          <w:u w:val="single"/>
        </w:rPr>
      </w:pPr>
      <w:r>
        <w:rPr>
          <w:rFonts w:ascii="Arial" w:hAnsi="Arial" w:cs="Arial"/>
          <w:bCs/>
          <w:sz w:val="20"/>
          <w:szCs w:val="20"/>
          <w:u w:val="single"/>
        </w:rPr>
        <w:t>Wymagania techniczne</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urządzenie o stałej konfiguracji</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min. 64MB pamięci DRAM oraz 32MB pamięci </w:t>
      </w:r>
      <w:proofErr w:type="spellStart"/>
      <w:r>
        <w:rPr>
          <w:rFonts w:ascii="Arial" w:hAnsi="Arial" w:cs="Arial"/>
          <w:sz w:val="20"/>
          <w:szCs w:val="20"/>
        </w:rPr>
        <w:t>Flash</w:t>
      </w:r>
      <w:proofErr w:type="spellEnd"/>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obsługa min. 8000 adresów MAC</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wydajność przełączania co najmniej 16 </w:t>
      </w:r>
      <w:proofErr w:type="spellStart"/>
      <w:r>
        <w:rPr>
          <w:rFonts w:ascii="Arial" w:hAnsi="Arial" w:cs="Arial"/>
          <w:sz w:val="20"/>
          <w:szCs w:val="20"/>
        </w:rPr>
        <w:t>Gbps</w:t>
      </w:r>
      <w:proofErr w:type="spellEnd"/>
      <w:r>
        <w:rPr>
          <w:rFonts w:ascii="Arial" w:hAnsi="Arial" w:cs="Arial"/>
          <w:sz w:val="20"/>
          <w:szCs w:val="20"/>
        </w:rPr>
        <w:t xml:space="preserve"> oraz przepustowość co najmniej 6,5 </w:t>
      </w:r>
      <w:proofErr w:type="spellStart"/>
      <w:r>
        <w:rPr>
          <w:rFonts w:ascii="Arial" w:hAnsi="Arial" w:cs="Arial"/>
          <w:sz w:val="20"/>
          <w:szCs w:val="20"/>
        </w:rPr>
        <w:t>Mpps</w:t>
      </w:r>
      <w:proofErr w:type="spellEnd"/>
      <w:r>
        <w:rPr>
          <w:rFonts w:ascii="Arial" w:hAnsi="Arial" w:cs="Arial"/>
          <w:sz w:val="20"/>
          <w:szCs w:val="20"/>
        </w:rPr>
        <w:t xml:space="preserve"> dla pakietów 64 bajtowych;</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co najmniej 24 porty </w:t>
      </w:r>
      <w:proofErr w:type="spellStart"/>
      <w:r>
        <w:rPr>
          <w:rFonts w:ascii="Arial" w:hAnsi="Arial" w:cs="Arial"/>
          <w:sz w:val="20"/>
          <w:szCs w:val="20"/>
        </w:rPr>
        <w:t>FastEthernet</w:t>
      </w:r>
      <w:proofErr w:type="spellEnd"/>
      <w:r>
        <w:rPr>
          <w:rFonts w:ascii="Arial" w:hAnsi="Arial" w:cs="Arial"/>
          <w:sz w:val="20"/>
          <w:szCs w:val="20"/>
        </w:rPr>
        <w:t xml:space="preserve"> w standardzie 10/100BaseTX w tym 8 z funkcjonalnością </w:t>
      </w:r>
      <w:proofErr w:type="spellStart"/>
      <w:r>
        <w:rPr>
          <w:rFonts w:ascii="Arial" w:hAnsi="Arial" w:cs="Arial"/>
          <w:sz w:val="20"/>
          <w:szCs w:val="20"/>
        </w:rPr>
        <w:t>PoE</w:t>
      </w:r>
      <w:proofErr w:type="spellEnd"/>
      <w:r>
        <w:rPr>
          <w:rFonts w:ascii="Arial" w:hAnsi="Arial" w:cs="Arial"/>
          <w:sz w:val="20"/>
          <w:szCs w:val="20"/>
        </w:rPr>
        <w:t xml:space="preserve"> (IEEE 802.3af ) oraz dwa porty typu combo mogące pracować jako 10/100/1000BASE-T oraz 1000BaseX ze stykiem definiowanym przez SFP, GBIC lub równoważne.</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automatyczne wykrywanie przeplotu (</w:t>
      </w:r>
      <w:proofErr w:type="spellStart"/>
      <w:r>
        <w:rPr>
          <w:rFonts w:ascii="Arial" w:hAnsi="Arial" w:cs="Arial"/>
          <w:sz w:val="20"/>
          <w:szCs w:val="20"/>
        </w:rPr>
        <w:t>AutoMDIX</w:t>
      </w:r>
      <w:proofErr w:type="spellEnd"/>
      <w:r>
        <w:rPr>
          <w:rFonts w:ascii="Arial" w:hAnsi="Arial" w:cs="Arial"/>
          <w:sz w:val="20"/>
          <w:szCs w:val="20"/>
        </w:rPr>
        <w:t>) na portach miedzianych</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wbudowane narzędzia do diagnozy okablowania na portach miedzianych (time </w:t>
      </w:r>
      <w:proofErr w:type="spellStart"/>
      <w:r>
        <w:rPr>
          <w:rFonts w:ascii="Arial" w:hAnsi="Arial" w:cs="Arial"/>
          <w:sz w:val="20"/>
          <w:szCs w:val="20"/>
        </w:rPr>
        <w:t>domain</w:t>
      </w:r>
      <w:proofErr w:type="spellEnd"/>
      <w:r>
        <w:rPr>
          <w:rFonts w:ascii="Arial" w:hAnsi="Arial" w:cs="Arial"/>
          <w:sz w:val="20"/>
          <w:szCs w:val="20"/>
        </w:rPr>
        <w:t xml:space="preserve"> </w:t>
      </w:r>
      <w:proofErr w:type="spellStart"/>
      <w:r>
        <w:rPr>
          <w:rFonts w:ascii="Arial" w:hAnsi="Arial" w:cs="Arial"/>
          <w:sz w:val="20"/>
          <w:szCs w:val="20"/>
        </w:rPr>
        <w:t>reflector</w:t>
      </w:r>
      <w:proofErr w:type="spellEnd"/>
      <w:r>
        <w:rPr>
          <w:rFonts w:ascii="Arial" w:hAnsi="Arial" w:cs="Arial"/>
          <w:sz w:val="20"/>
          <w:szCs w:val="20"/>
        </w:rPr>
        <w:t>)</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obsługa co najmniej 255 sieci VLAN i 4000 VLAN ID</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obsługa mechanizmów dystrybucji informacji o sieciach VLAN pomiędzy przełącznikami</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obsługa protokołów sieciowych zgodnie ze standardami:</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802.1x</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802.1s</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802.1w</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xml:space="preserve">- IEEE 802.3x full duplex </w:t>
      </w:r>
      <w:proofErr w:type="spellStart"/>
      <w:r>
        <w:rPr>
          <w:rFonts w:ascii="Arial" w:hAnsi="Arial" w:cs="Arial"/>
          <w:sz w:val="20"/>
          <w:szCs w:val="20"/>
          <w:lang w:val="en-US"/>
        </w:rPr>
        <w:t>dla</w:t>
      </w:r>
      <w:proofErr w:type="spellEnd"/>
      <w:r>
        <w:rPr>
          <w:rFonts w:ascii="Arial" w:hAnsi="Arial" w:cs="Arial"/>
          <w:sz w:val="20"/>
          <w:szCs w:val="20"/>
          <w:lang w:val="en-US"/>
        </w:rPr>
        <w:t xml:space="preserve"> 10BASE-T </w:t>
      </w:r>
      <w:proofErr w:type="spellStart"/>
      <w:r>
        <w:rPr>
          <w:rFonts w:ascii="Arial" w:hAnsi="Arial" w:cs="Arial"/>
          <w:sz w:val="20"/>
          <w:szCs w:val="20"/>
          <w:lang w:val="en-US"/>
        </w:rPr>
        <w:t>i</w:t>
      </w:r>
      <w:proofErr w:type="spellEnd"/>
      <w:r>
        <w:rPr>
          <w:rFonts w:ascii="Arial" w:hAnsi="Arial" w:cs="Arial"/>
          <w:sz w:val="20"/>
          <w:szCs w:val="20"/>
          <w:lang w:val="en-US"/>
        </w:rPr>
        <w:t xml:space="preserve"> 100BASE-TX</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802.3ad</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802.1D</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802.1p</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802.1Q</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802.3 10BASE-T</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802.3u 100BASE-TX</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802.3z 1000BASE-X</w:t>
      </w:r>
    </w:p>
    <w:p w:rsidR="00CC7343" w:rsidRDefault="00CC7343">
      <w:pPr>
        <w:pStyle w:val="Tekstpodstawowy"/>
        <w:suppressAutoHyphens w:val="0"/>
        <w:spacing w:after="0"/>
        <w:ind w:left="2136"/>
        <w:rPr>
          <w:rFonts w:ascii="Arial" w:hAnsi="Arial" w:cs="Arial"/>
          <w:sz w:val="20"/>
          <w:szCs w:val="20"/>
          <w:lang w:val="en-US"/>
        </w:rPr>
      </w:pPr>
      <w:r>
        <w:rPr>
          <w:rFonts w:ascii="Arial" w:hAnsi="Arial" w:cs="Arial"/>
          <w:sz w:val="20"/>
          <w:szCs w:val="20"/>
          <w:lang w:val="en-US"/>
        </w:rPr>
        <w:t>- IEEE 802.3ab 100BASE-T</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mechanizmy związane z zapewnieniem jakości usług w sieci:</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obsługa co najmniej czterech kolejek sprzętowych, wyjściowych dla różnego rodzaju ruchu</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xml:space="preserve">- mechanizm automatycznej konfiguracji portów do obsługi </w:t>
      </w:r>
      <w:proofErr w:type="spellStart"/>
      <w:r>
        <w:rPr>
          <w:rFonts w:ascii="Arial" w:hAnsi="Arial" w:cs="Arial"/>
          <w:sz w:val="20"/>
          <w:szCs w:val="20"/>
        </w:rPr>
        <w:t>VoIP</w:t>
      </w:r>
      <w:proofErr w:type="spellEnd"/>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możliwość ograniczania pasma dostępnego na port (</w:t>
      </w:r>
      <w:proofErr w:type="spellStart"/>
      <w:r>
        <w:rPr>
          <w:rFonts w:ascii="Arial" w:hAnsi="Arial" w:cs="Arial"/>
          <w:sz w:val="20"/>
          <w:szCs w:val="20"/>
        </w:rPr>
        <w:t>rate</w:t>
      </w:r>
      <w:proofErr w:type="spellEnd"/>
      <w:r>
        <w:rPr>
          <w:rFonts w:ascii="Arial" w:hAnsi="Arial" w:cs="Arial"/>
          <w:sz w:val="20"/>
          <w:szCs w:val="20"/>
        </w:rPr>
        <w:t xml:space="preserve"> </w:t>
      </w:r>
      <w:proofErr w:type="spellStart"/>
      <w:r>
        <w:rPr>
          <w:rFonts w:ascii="Arial" w:hAnsi="Arial" w:cs="Arial"/>
          <w:sz w:val="20"/>
          <w:szCs w:val="20"/>
        </w:rPr>
        <w:t>limiting</w:t>
      </w:r>
      <w:proofErr w:type="spellEnd"/>
      <w:r>
        <w:rPr>
          <w:rFonts w:ascii="Arial" w:hAnsi="Arial" w:cs="Arial"/>
          <w:sz w:val="20"/>
          <w:szCs w:val="20"/>
        </w:rPr>
        <w:t>) z granulacją co 1Mbps dla ruchu wejściowego i wyjściowego</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mechanizmy związane z zapewnieniem bezpieczeństwa sieci:</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dostęp do urządzenia przez konsolę szeregową, SSHv2 i SNMPv3</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możliwość autoryzacji prób logowania do urządzenia za pomocą serwerów RADIUS lub TACACS+</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xml:space="preserve">- możliwość blokowania ruchu pomiędzy portami w obrębie jednego </w:t>
      </w:r>
      <w:proofErr w:type="spellStart"/>
      <w:r>
        <w:rPr>
          <w:rFonts w:ascii="Arial" w:hAnsi="Arial" w:cs="Arial"/>
          <w:sz w:val="20"/>
          <w:szCs w:val="20"/>
        </w:rPr>
        <w:t>VLANu</w:t>
      </w:r>
      <w:proofErr w:type="spellEnd"/>
      <w:r>
        <w:rPr>
          <w:rFonts w:ascii="Arial" w:hAnsi="Arial" w:cs="Arial"/>
          <w:sz w:val="20"/>
          <w:szCs w:val="20"/>
        </w:rPr>
        <w:t xml:space="preserve"> (tzw. </w:t>
      </w:r>
      <w:proofErr w:type="spellStart"/>
      <w:r>
        <w:rPr>
          <w:rFonts w:ascii="Arial" w:hAnsi="Arial" w:cs="Arial"/>
          <w:sz w:val="20"/>
          <w:szCs w:val="20"/>
        </w:rPr>
        <w:t>protected</w:t>
      </w:r>
      <w:proofErr w:type="spellEnd"/>
      <w:r>
        <w:rPr>
          <w:rFonts w:ascii="Arial" w:hAnsi="Arial" w:cs="Arial"/>
          <w:sz w:val="20"/>
          <w:szCs w:val="20"/>
        </w:rPr>
        <w:t xml:space="preserve"> </w:t>
      </w:r>
      <w:proofErr w:type="spellStart"/>
      <w:r>
        <w:rPr>
          <w:rFonts w:ascii="Arial" w:hAnsi="Arial" w:cs="Arial"/>
          <w:sz w:val="20"/>
          <w:szCs w:val="20"/>
        </w:rPr>
        <w:t>ports</w:t>
      </w:r>
      <w:proofErr w:type="spellEnd"/>
      <w:r>
        <w:rPr>
          <w:rFonts w:ascii="Arial" w:hAnsi="Arial" w:cs="Arial"/>
          <w:sz w:val="20"/>
          <w:szCs w:val="20"/>
        </w:rPr>
        <w:t xml:space="preserve">) z pozostawieniem możliwości komunikacji z portem </w:t>
      </w:r>
      <w:proofErr w:type="spellStart"/>
      <w:r>
        <w:rPr>
          <w:rFonts w:ascii="Arial" w:hAnsi="Arial" w:cs="Arial"/>
          <w:sz w:val="20"/>
          <w:szCs w:val="20"/>
        </w:rPr>
        <w:t>nadrzednym</w:t>
      </w:r>
      <w:proofErr w:type="spellEnd"/>
      <w:r>
        <w:rPr>
          <w:rFonts w:ascii="Arial" w:hAnsi="Arial" w:cs="Arial"/>
          <w:sz w:val="20"/>
          <w:szCs w:val="20"/>
        </w:rPr>
        <w:t xml:space="preserve"> (</w:t>
      </w:r>
      <w:proofErr w:type="spellStart"/>
      <w:r>
        <w:rPr>
          <w:rFonts w:ascii="Arial" w:hAnsi="Arial" w:cs="Arial"/>
          <w:sz w:val="20"/>
          <w:szCs w:val="20"/>
        </w:rPr>
        <w:t>designated</w:t>
      </w:r>
      <w:proofErr w:type="spellEnd"/>
      <w:r>
        <w:rPr>
          <w:rFonts w:ascii="Arial" w:hAnsi="Arial" w:cs="Arial"/>
          <w:sz w:val="20"/>
          <w:szCs w:val="20"/>
        </w:rPr>
        <w:t xml:space="preserve"> port) lub funkcjonalność </w:t>
      </w:r>
      <w:proofErr w:type="spellStart"/>
      <w:r>
        <w:rPr>
          <w:rFonts w:ascii="Arial" w:hAnsi="Arial" w:cs="Arial"/>
          <w:sz w:val="20"/>
          <w:szCs w:val="20"/>
        </w:rPr>
        <w:t>private</w:t>
      </w:r>
      <w:proofErr w:type="spellEnd"/>
      <w:r>
        <w:rPr>
          <w:rFonts w:ascii="Arial" w:hAnsi="Arial" w:cs="Arial"/>
          <w:sz w:val="20"/>
          <w:szCs w:val="20"/>
        </w:rPr>
        <w:t xml:space="preserve"> VLAN (w ramach portu)</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xml:space="preserve">- monitorowanie zapytań i odpowiedzi DHCP (tzw. DHCP </w:t>
      </w:r>
      <w:proofErr w:type="spellStart"/>
      <w:r>
        <w:rPr>
          <w:rFonts w:ascii="Arial" w:hAnsi="Arial" w:cs="Arial"/>
          <w:sz w:val="20"/>
          <w:szCs w:val="20"/>
        </w:rPr>
        <w:t>Snooping</w:t>
      </w:r>
      <w:proofErr w:type="spellEnd"/>
      <w:r>
        <w:rPr>
          <w:rFonts w:ascii="Arial" w:hAnsi="Arial" w:cs="Arial"/>
          <w:sz w:val="20"/>
          <w:szCs w:val="20"/>
        </w:rPr>
        <w:t>)</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możliwość tworzenia portów monitorujących, pozwalających na kopiowanie na port monitorujący ruchu z innego dowolnie wskazanego portu lub sieci VLAN z lokalnego przełącznika</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xml:space="preserve">- ochrona przed rekonfiguracją struktury topologii </w:t>
      </w:r>
      <w:proofErr w:type="spellStart"/>
      <w:r>
        <w:rPr>
          <w:rFonts w:ascii="Arial" w:hAnsi="Arial" w:cs="Arial"/>
          <w:sz w:val="20"/>
          <w:szCs w:val="20"/>
        </w:rPr>
        <w:t>Spanning</w:t>
      </w:r>
      <w:proofErr w:type="spellEnd"/>
      <w:r>
        <w:rPr>
          <w:rFonts w:ascii="Arial" w:hAnsi="Arial" w:cs="Arial"/>
          <w:sz w:val="20"/>
          <w:szCs w:val="20"/>
        </w:rPr>
        <w:t xml:space="preserve"> </w:t>
      </w:r>
      <w:proofErr w:type="spellStart"/>
      <w:r>
        <w:rPr>
          <w:rFonts w:ascii="Arial" w:hAnsi="Arial" w:cs="Arial"/>
          <w:sz w:val="20"/>
          <w:szCs w:val="20"/>
        </w:rPr>
        <w:t>Tree</w:t>
      </w:r>
      <w:proofErr w:type="spellEnd"/>
      <w:r>
        <w:rPr>
          <w:rFonts w:ascii="Arial" w:hAnsi="Arial" w:cs="Arial"/>
          <w:sz w:val="20"/>
          <w:szCs w:val="20"/>
        </w:rPr>
        <w:t xml:space="preserve"> spowodowana przez niepowołane i nieautoryzowane urządzenie sieciowe</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obsługa list kontroli dostępu (ACL) z uwzględnieniem adresów MAC i IP, portów TCP/UDP bez spadku wydajności urządzenia</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min. 5 poziomów uprawnień do zarządzania urządzeniem (z możliwością konfiguracji zakresu dostępnych funkcjonalności i komend)</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współpraca z systemami kontroli dostępu do sieci typu NAC, NAP itp.</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obsługa ruchu </w:t>
      </w:r>
      <w:proofErr w:type="spellStart"/>
      <w:r>
        <w:rPr>
          <w:rFonts w:ascii="Arial" w:hAnsi="Arial" w:cs="Arial"/>
          <w:sz w:val="20"/>
          <w:szCs w:val="20"/>
        </w:rPr>
        <w:t>multicast</w:t>
      </w:r>
      <w:proofErr w:type="spellEnd"/>
      <w:r>
        <w:rPr>
          <w:rFonts w:ascii="Arial" w:hAnsi="Arial" w:cs="Arial"/>
          <w:sz w:val="20"/>
          <w:szCs w:val="20"/>
        </w:rPr>
        <w:t xml:space="preserve"> z wykorzystaniem IGMPv3</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obsługa grupowania portów w jeden kanał logiczny zgodnie z LACP</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lastRenderedPageBreak/>
        <w:t>możliwość uruchomienia funkcji serwera DHCP</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plik konfiguracyjny urządzenia możliwy do edycji w trybie </w:t>
      </w:r>
      <w:proofErr w:type="spellStart"/>
      <w:r>
        <w:rPr>
          <w:rFonts w:ascii="Arial" w:hAnsi="Arial" w:cs="Arial"/>
          <w:sz w:val="20"/>
          <w:szCs w:val="20"/>
        </w:rPr>
        <w:t>off-line</w:t>
      </w:r>
      <w:proofErr w:type="spellEnd"/>
      <w:r>
        <w:rPr>
          <w:rFonts w:ascii="Arial" w:hAnsi="Arial" w:cs="Arial"/>
          <w:sz w:val="20"/>
          <w:szCs w:val="20"/>
        </w:rPr>
        <w:t>, tzn. konieczna jest możliwość przeglądania i zmian konfiguracji w pliku tekstowym na dowolnym urządzeniu PC. Po zapisaniu konfiguracji w pamięci nie ulotnej powinno być możliwe uruchomienie urządzenia z nowa konfiguracją. Zmiany aktywnej konfiguracji muszą być widoczne natychmiastowo - nie dopuszcza się częściowych restartów urządzenia po dokonaniu zmian możliwość zarządzania  przy pomocy bezpłatnej aplikacji graficznej dostarczanej przez producenta</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możliwość łączenia przełączników we wspólnie zarządzanie </w:t>
      </w:r>
      <w:proofErr w:type="spellStart"/>
      <w:r>
        <w:rPr>
          <w:rFonts w:ascii="Arial" w:hAnsi="Arial" w:cs="Arial"/>
          <w:sz w:val="20"/>
          <w:szCs w:val="20"/>
        </w:rPr>
        <w:t>klastry</w:t>
      </w:r>
      <w:proofErr w:type="spellEnd"/>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możliwość zastosowania zewnętrznego redundantnego zasilacza</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możliwość montażu w szafie </w:t>
      </w:r>
      <w:smartTag w:uri="urn:schemas-microsoft-com:office:smarttags" w:element="metricconverter">
        <w:smartTagPr>
          <w:attr w:name="ProductID" w:val="19”"/>
        </w:smartTagPr>
        <w:r>
          <w:rPr>
            <w:rFonts w:ascii="Arial" w:hAnsi="Arial" w:cs="Arial"/>
            <w:sz w:val="20"/>
            <w:szCs w:val="20"/>
          </w:rPr>
          <w:t>19”</w:t>
        </w:r>
      </w:smartTag>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obudowa wykonana z metalu</w:t>
      </w:r>
    </w:p>
    <w:p w:rsidR="00CC7343" w:rsidRDefault="00CC7343">
      <w:pPr>
        <w:pStyle w:val="Akapitzlist"/>
        <w:autoSpaceDE w:val="0"/>
        <w:autoSpaceDN w:val="0"/>
        <w:adjustRightInd w:val="0"/>
        <w:ind w:left="1940"/>
        <w:rPr>
          <w:rFonts w:ascii="Arial" w:hAnsi="Arial" w:cs="Arial"/>
          <w:sz w:val="20"/>
          <w:szCs w:val="20"/>
        </w:rPr>
      </w:pPr>
    </w:p>
    <w:p w:rsidR="00CC7343" w:rsidRDefault="00CC7343">
      <w:pPr>
        <w:pStyle w:val="Akapitzlist"/>
        <w:autoSpaceDE w:val="0"/>
        <w:autoSpaceDN w:val="0"/>
        <w:adjustRightInd w:val="0"/>
        <w:ind w:left="1940"/>
        <w:rPr>
          <w:rFonts w:ascii="Arial" w:hAnsi="Arial" w:cs="Arial"/>
          <w:sz w:val="20"/>
          <w:szCs w:val="20"/>
        </w:rPr>
      </w:pPr>
    </w:p>
    <w:p w:rsidR="00CC7343" w:rsidRDefault="00CC7343">
      <w:pPr>
        <w:pStyle w:val="Akapitzlist"/>
        <w:autoSpaceDE w:val="0"/>
        <w:autoSpaceDN w:val="0"/>
        <w:adjustRightInd w:val="0"/>
        <w:ind w:left="1940"/>
        <w:rPr>
          <w:rFonts w:ascii="Arial" w:hAnsi="Arial" w:cs="Arial"/>
          <w:sz w:val="20"/>
          <w:szCs w:val="20"/>
        </w:rPr>
      </w:pPr>
      <w:r>
        <w:rPr>
          <w:rFonts w:ascii="Arial" w:hAnsi="Arial" w:cs="Arial"/>
          <w:sz w:val="20"/>
          <w:szCs w:val="20"/>
          <w:u w:val="single"/>
          <w:lang w:eastAsia="pl-PL"/>
        </w:rPr>
        <w:t>Wymagania gwarancyjno serwisowe</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Wymagany jest 36 miesięczny serwis  gwarancyjny na wszystkie urządzenia aktywne,  (Cechy: </w:t>
      </w:r>
      <w:r w:rsidR="001549A9" w:rsidRPr="001549A9">
        <w:rPr>
          <w:rFonts w:ascii="Arial" w:hAnsi="Arial" w:cs="Arial"/>
          <w:sz w:val="20"/>
          <w:szCs w:val="20"/>
          <w:lang w:eastAsia="pl-PL"/>
        </w:rPr>
        <w:t>D, G, I, L, M, N, O</w:t>
      </w:r>
      <w:r>
        <w:rPr>
          <w:rFonts w:ascii="Arial" w:hAnsi="Arial" w:cs="Arial"/>
          <w:sz w:val="20"/>
          <w:szCs w:val="20"/>
        </w:rPr>
        <w:t xml:space="preserve">) świadczony bezpośrednio przez producenta urządzeń w następującym zakresie: </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przyjmowanie zgłoszeń bezpośrednio przez producenta w godzinach od 8:00-16:00 w dni robocze</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naprawa lub wymiana w następny dzień roboczy od pisemnego zgłoszenia awarii (</w:t>
      </w:r>
      <w:proofErr w:type="spellStart"/>
      <w:r>
        <w:rPr>
          <w:rFonts w:ascii="Arial" w:hAnsi="Arial" w:cs="Arial"/>
          <w:sz w:val="20"/>
          <w:szCs w:val="20"/>
        </w:rPr>
        <w:t>faxem</w:t>
      </w:r>
      <w:proofErr w:type="spellEnd"/>
      <w:r>
        <w:rPr>
          <w:rFonts w:ascii="Arial" w:hAnsi="Arial" w:cs="Arial"/>
          <w:sz w:val="20"/>
          <w:szCs w:val="20"/>
        </w:rPr>
        <w:t xml:space="preserve"> lub mailem)</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bezpośredni dostęp do wsparcia technicznego producenta sprzętu</w:t>
      </w:r>
    </w:p>
    <w:p w:rsidR="00CC7343" w:rsidRDefault="00CC7343">
      <w:pPr>
        <w:pStyle w:val="Tekstpodstawowy"/>
        <w:suppressAutoHyphens w:val="0"/>
        <w:spacing w:after="0"/>
        <w:ind w:left="2136"/>
        <w:rPr>
          <w:rFonts w:ascii="Arial" w:hAnsi="Arial" w:cs="Arial"/>
          <w:sz w:val="20"/>
          <w:szCs w:val="20"/>
        </w:rPr>
      </w:pPr>
      <w:r>
        <w:rPr>
          <w:rFonts w:ascii="Arial" w:hAnsi="Arial" w:cs="Arial"/>
          <w:sz w:val="20"/>
          <w:szCs w:val="20"/>
        </w:rPr>
        <w:t>- prawo do aktualizacji oprogramowania systemowego</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Serwis gwarancyjny musi być oparty na świadczeniach gwarancyjnych producenta.</w:t>
      </w:r>
    </w:p>
    <w:p w:rsidR="00CC7343" w:rsidRDefault="00CC7343" w:rsidP="00D36461">
      <w:pPr>
        <w:pStyle w:val="Tekstpodstawowy"/>
        <w:numPr>
          <w:ilvl w:val="0"/>
          <w:numId w:val="39"/>
        </w:numPr>
        <w:suppressAutoHyphens w:val="0"/>
        <w:spacing w:after="0"/>
        <w:ind w:left="2136"/>
        <w:rPr>
          <w:rFonts w:ascii="Arial" w:hAnsi="Arial" w:cs="Arial"/>
          <w:sz w:val="20"/>
          <w:szCs w:val="20"/>
        </w:rPr>
      </w:pPr>
      <w:r>
        <w:rPr>
          <w:rFonts w:ascii="Arial" w:hAnsi="Arial" w:cs="Arial"/>
          <w:sz w:val="20"/>
          <w:szCs w:val="20"/>
        </w:rPr>
        <w:t xml:space="preserve">Zaproponowany pakiet serwisowy musi zapewniać bezpośrednie zgłoszenie awarii sprzętu do producenta sprzętu (a nie tylko u Wykonawcy) przez cały okres trwania gwarancji. </w:t>
      </w:r>
    </w:p>
    <w:p w:rsidR="00CC7343" w:rsidRDefault="00CC7343">
      <w:pPr>
        <w:suppressAutoHyphens w:val="0"/>
        <w:autoSpaceDE w:val="0"/>
        <w:autoSpaceDN w:val="0"/>
        <w:adjustRightInd w:val="0"/>
        <w:rPr>
          <w:rFonts w:ascii="Arial" w:hAnsi="Arial" w:cs="Arial"/>
          <w:sz w:val="22"/>
          <w:szCs w:val="22"/>
          <w:lang w:eastAsia="pl-PL"/>
        </w:rPr>
      </w:pPr>
    </w:p>
    <w:p w:rsidR="00CC7343" w:rsidRDefault="00CC7343">
      <w:pPr>
        <w:suppressAutoHyphens w:val="0"/>
        <w:autoSpaceDE w:val="0"/>
        <w:autoSpaceDN w:val="0"/>
        <w:adjustRightInd w:val="0"/>
        <w:ind w:left="708" w:firstLine="420"/>
        <w:rPr>
          <w:rFonts w:ascii="Arial" w:hAnsi="Arial" w:cs="Arial"/>
          <w:sz w:val="22"/>
          <w:szCs w:val="22"/>
          <w:lang w:eastAsia="pl-PL"/>
        </w:rPr>
      </w:pPr>
    </w:p>
    <w:p w:rsidR="00CC7343" w:rsidRDefault="00CC7343" w:rsidP="00D36461">
      <w:pPr>
        <w:pStyle w:val="Akapitzlist"/>
        <w:numPr>
          <w:ilvl w:val="0"/>
          <w:numId w:val="33"/>
        </w:numPr>
        <w:rPr>
          <w:rFonts w:ascii="Arial" w:hAnsi="Arial" w:cs="Arial"/>
          <w:b/>
          <w:bCs/>
          <w:sz w:val="22"/>
          <w:szCs w:val="22"/>
          <w:u w:val="single"/>
        </w:rPr>
      </w:pPr>
      <w:r>
        <w:rPr>
          <w:rFonts w:ascii="Arial" w:hAnsi="Arial" w:cs="Arial"/>
          <w:b/>
          <w:bCs/>
          <w:sz w:val="22"/>
          <w:szCs w:val="22"/>
          <w:u w:val="single"/>
        </w:rPr>
        <w:t>Budowa w</w:t>
      </w:r>
      <w:r w:rsidR="006314B6">
        <w:rPr>
          <w:rFonts w:ascii="Arial" w:hAnsi="Arial" w:cs="Arial"/>
          <w:b/>
          <w:bCs/>
          <w:sz w:val="22"/>
          <w:szCs w:val="22"/>
          <w:u w:val="single"/>
        </w:rPr>
        <w:t>arstwy dystrybucyjnej</w:t>
      </w:r>
      <w:r w:rsidR="002C70F4">
        <w:rPr>
          <w:rFonts w:ascii="Arial" w:hAnsi="Arial" w:cs="Arial"/>
          <w:b/>
          <w:bCs/>
          <w:sz w:val="22"/>
          <w:szCs w:val="22"/>
          <w:u w:val="single"/>
        </w:rPr>
        <w:t xml:space="preserve"> i dostępowej </w:t>
      </w:r>
      <w:r w:rsidR="006314B6">
        <w:rPr>
          <w:rFonts w:ascii="Arial" w:hAnsi="Arial" w:cs="Arial"/>
          <w:b/>
          <w:bCs/>
          <w:sz w:val="22"/>
          <w:szCs w:val="22"/>
          <w:u w:val="single"/>
        </w:rPr>
        <w:t xml:space="preserve"> sieci  (14</w:t>
      </w:r>
      <w:r>
        <w:rPr>
          <w:rFonts w:ascii="Arial" w:hAnsi="Arial" w:cs="Arial"/>
          <w:b/>
          <w:bCs/>
          <w:sz w:val="22"/>
          <w:szCs w:val="22"/>
          <w:u w:val="single"/>
        </w:rPr>
        <w:t xml:space="preserve"> Węzłów Dystrybucyjnych i min</w:t>
      </w:r>
      <w:r w:rsidR="00FC1582">
        <w:rPr>
          <w:rFonts w:ascii="Arial" w:hAnsi="Arial" w:cs="Arial"/>
          <w:b/>
          <w:bCs/>
          <w:sz w:val="22"/>
          <w:szCs w:val="22"/>
          <w:u w:val="single"/>
        </w:rPr>
        <w:t xml:space="preserve"> . 38</w:t>
      </w:r>
      <w:r>
        <w:rPr>
          <w:rFonts w:ascii="Arial" w:hAnsi="Arial" w:cs="Arial"/>
          <w:b/>
          <w:bCs/>
          <w:sz w:val="22"/>
          <w:szCs w:val="22"/>
          <w:u w:val="single"/>
        </w:rPr>
        <w:t xml:space="preserve"> Punktów Dostępowych)</w:t>
      </w:r>
    </w:p>
    <w:p w:rsidR="00CC7343" w:rsidRDefault="00CC7343">
      <w:pPr>
        <w:pStyle w:val="Akapitzlist"/>
        <w:suppressAutoHyphens w:val="0"/>
        <w:autoSpaceDE w:val="0"/>
        <w:autoSpaceDN w:val="0"/>
        <w:adjustRightInd w:val="0"/>
        <w:rPr>
          <w:rFonts w:ascii="Arial" w:hAnsi="Arial" w:cs="Arial"/>
          <w:sz w:val="22"/>
          <w:szCs w:val="22"/>
          <w:lang w:eastAsia="pl-PL"/>
        </w:rPr>
      </w:pPr>
    </w:p>
    <w:p w:rsidR="00CC7343" w:rsidRDefault="00FC1582">
      <w:pPr>
        <w:pStyle w:val="Akapitzlist"/>
        <w:suppressAutoHyphens w:val="0"/>
        <w:autoSpaceDE w:val="0"/>
        <w:autoSpaceDN w:val="0"/>
        <w:adjustRightInd w:val="0"/>
        <w:ind w:firstLine="696"/>
        <w:rPr>
          <w:rFonts w:ascii="Arial" w:hAnsi="Arial" w:cs="Arial"/>
          <w:sz w:val="20"/>
          <w:szCs w:val="20"/>
          <w:lang w:eastAsia="pl-PL"/>
        </w:rPr>
      </w:pPr>
      <w:r>
        <w:rPr>
          <w:rFonts w:ascii="Arial" w:hAnsi="Arial" w:cs="Arial"/>
          <w:sz w:val="20"/>
          <w:szCs w:val="20"/>
          <w:lang w:eastAsia="pl-PL"/>
        </w:rPr>
        <w:t>Planowana jest budowa min 1</w:t>
      </w:r>
      <w:r w:rsidR="006314B6">
        <w:rPr>
          <w:rFonts w:ascii="Arial" w:hAnsi="Arial" w:cs="Arial"/>
          <w:sz w:val="20"/>
          <w:szCs w:val="20"/>
          <w:lang w:eastAsia="pl-PL"/>
        </w:rPr>
        <w:t>4</w:t>
      </w:r>
      <w:r>
        <w:rPr>
          <w:rFonts w:ascii="Arial" w:hAnsi="Arial" w:cs="Arial"/>
          <w:sz w:val="20"/>
          <w:szCs w:val="20"/>
          <w:lang w:eastAsia="pl-PL"/>
        </w:rPr>
        <w:t xml:space="preserve"> </w:t>
      </w:r>
      <w:r w:rsidR="00CC7343">
        <w:rPr>
          <w:rFonts w:ascii="Arial" w:hAnsi="Arial" w:cs="Arial"/>
          <w:sz w:val="20"/>
          <w:szCs w:val="20"/>
          <w:lang w:eastAsia="pl-PL"/>
        </w:rPr>
        <w:t xml:space="preserve">Węzłów Dystrybucyjnych. Minimalne wymagane </w:t>
      </w:r>
      <w:r w:rsidR="00CC7343">
        <w:rPr>
          <w:rFonts w:ascii="Arial" w:hAnsi="Arial" w:cs="Arial"/>
          <w:sz w:val="20"/>
          <w:szCs w:val="20"/>
          <w:lang w:eastAsia="pl-PL"/>
        </w:rPr>
        <w:tab/>
        <w:t>wyposażenie Węzłów Dystrybucyjnych powinno zawierać:</w:t>
      </w:r>
    </w:p>
    <w:p w:rsidR="00CC7343" w:rsidRDefault="00CC7343">
      <w:pPr>
        <w:pStyle w:val="Akapitzlist"/>
        <w:suppressAutoHyphens w:val="0"/>
        <w:autoSpaceDE w:val="0"/>
        <w:autoSpaceDN w:val="0"/>
        <w:adjustRightInd w:val="0"/>
        <w:rPr>
          <w:rFonts w:ascii="Arial" w:hAnsi="Arial" w:cs="Arial"/>
          <w:sz w:val="20"/>
          <w:szCs w:val="20"/>
          <w:lang w:eastAsia="pl-PL"/>
        </w:rPr>
      </w:pPr>
    </w:p>
    <w:p w:rsidR="00CC7343" w:rsidRDefault="00CC7343">
      <w:pPr>
        <w:pStyle w:val="Akapitzlist"/>
        <w:suppressAutoHyphens w:val="0"/>
        <w:autoSpaceDE w:val="0"/>
        <w:autoSpaceDN w:val="0"/>
        <w:adjustRightInd w:val="0"/>
        <w:ind w:left="1416"/>
        <w:jc w:val="center"/>
        <w:rPr>
          <w:sz w:val="20"/>
          <w:szCs w:val="20"/>
        </w:rPr>
      </w:pPr>
      <w:r w:rsidRPr="003F030A">
        <w:rPr>
          <w:sz w:val="20"/>
          <w:szCs w:val="20"/>
        </w:rPr>
        <w:object w:dxaOrig="5465" w:dyaOrig="2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35pt" o:ole="">
            <v:imagedata r:id="rId11" o:title=""/>
          </v:shape>
          <o:OLEObject Type="Embed" ProgID="Visio.Drawing.11" ShapeID="_x0000_i1025" DrawAspect="Content" ObjectID="_1363784136" r:id="rId12"/>
        </w:object>
      </w:r>
    </w:p>
    <w:p w:rsidR="00CC7343" w:rsidRDefault="00CC7343">
      <w:pPr>
        <w:pStyle w:val="Akapitzlist"/>
        <w:suppressAutoHyphens w:val="0"/>
        <w:autoSpaceDE w:val="0"/>
        <w:autoSpaceDN w:val="0"/>
        <w:adjustRightInd w:val="0"/>
        <w:jc w:val="center"/>
        <w:rPr>
          <w:sz w:val="20"/>
          <w:szCs w:val="20"/>
        </w:rPr>
      </w:pPr>
    </w:p>
    <w:p w:rsidR="00CC7343" w:rsidRDefault="00CC7343">
      <w:pPr>
        <w:pStyle w:val="Akapitzlist"/>
        <w:suppressAutoHyphens w:val="0"/>
        <w:autoSpaceDE w:val="0"/>
        <w:autoSpaceDN w:val="0"/>
        <w:adjustRightInd w:val="0"/>
        <w:jc w:val="center"/>
        <w:rPr>
          <w:sz w:val="20"/>
          <w:szCs w:val="20"/>
        </w:rPr>
      </w:pPr>
    </w:p>
    <w:p w:rsidR="00CC7343" w:rsidRDefault="00117043">
      <w:pPr>
        <w:pStyle w:val="Akapitzlist"/>
        <w:suppressAutoHyphens w:val="0"/>
        <w:autoSpaceDE w:val="0"/>
        <w:autoSpaceDN w:val="0"/>
        <w:adjustRightInd w:val="0"/>
        <w:ind w:firstLine="696"/>
        <w:rPr>
          <w:rFonts w:ascii="Arial" w:hAnsi="Arial" w:cs="Arial"/>
          <w:sz w:val="20"/>
          <w:szCs w:val="20"/>
          <w:lang w:eastAsia="pl-PL"/>
        </w:rPr>
      </w:pPr>
      <w:r>
        <w:rPr>
          <w:rFonts w:ascii="Arial" w:hAnsi="Arial" w:cs="Arial"/>
          <w:sz w:val="20"/>
          <w:szCs w:val="20"/>
          <w:lang w:eastAsia="pl-PL"/>
        </w:rPr>
        <w:t xml:space="preserve">- terminal CPE WiMAX (dotyczy min. 9 lokalizacji WD, Jednostek Podległych objętych </w:t>
      </w:r>
      <w:r>
        <w:rPr>
          <w:rFonts w:ascii="Arial" w:hAnsi="Arial" w:cs="Arial"/>
          <w:sz w:val="20"/>
          <w:szCs w:val="20"/>
          <w:lang w:eastAsia="pl-PL"/>
        </w:rPr>
        <w:tab/>
        <w:t>projektem)</w:t>
      </w:r>
    </w:p>
    <w:p w:rsidR="00CC7343" w:rsidRDefault="00CC7343">
      <w:pPr>
        <w:pStyle w:val="Akapitzlist"/>
        <w:suppressAutoHyphens w:val="0"/>
        <w:autoSpaceDE w:val="0"/>
        <w:autoSpaceDN w:val="0"/>
        <w:adjustRightInd w:val="0"/>
        <w:ind w:firstLine="696"/>
        <w:rPr>
          <w:rFonts w:ascii="Arial" w:hAnsi="Arial" w:cs="Arial"/>
          <w:sz w:val="20"/>
          <w:szCs w:val="20"/>
          <w:lang w:eastAsia="pl-PL"/>
        </w:rPr>
      </w:pPr>
      <w:r>
        <w:rPr>
          <w:rFonts w:ascii="Arial" w:hAnsi="Arial" w:cs="Arial"/>
          <w:sz w:val="20"/>
          <w:szCs w:val="20"/>
          <w:lang w:eastAsia="pl-PL"/>
        </w:rPr>
        <w:t>-</w:t>
      </w:r>
      <w:r w:rsidR="00FC1582">
        <w:rPr>
          <w:rFonts w:ascii="Arial" w:hAnsi="Arial" w:cs="Arial"/>
          <w:sz w:val="20"/>
          <w:szCs w:val="20"/>
          <w:lang w:eastAsia="pl-PL"/>
        </w:rPr>
        <w:t xml:space="preserve"> punkt dostępowy WLAN (802.11a</w:t>
      </w:r>
      <w:r>
        <w:rPr>
          <w:rFonts w:ascii="Arial" w:hAnsi="Arial" w:cs="Arial"/>
          <w:sz w:val="20"/>
          <w:szCs w:val="20"/>
          <w:lang w:eastAsia="pl-PL"/>
        </w:rPr>
        <w:t>/g</w:t>
      </w:r>
      <w:r w:rsidR="00FC1582">
        <w:rPr>
          <w:rFonts w:ascii="Arial" w:hAnsi="Arial" w:cs="Arial"/>
          <w:sz w:val="20"/>
          <w:szCs w:val="20"/>
          <w:lang w:eastAsia="pl-PL"/>
        </w:rPr>
        <w:t>/n</w:t>
      </w:r>
      <w:r>
        <w:rPr>
          <w:rFonts w:ascii="Arial" w:hAnsi="Arial" w:cs="Arial"/>
          <w:sz w:val="20"/>
          <w:szCs w:val="20"/>
          <w:lang w:eastAsia="pl-PL"/>
        </w:rPr>
        <w:t>)</w:t>
      </w:r>
      <w:r w:rsidR="00FC1582">
        <w:rPr>
          <w:rFonts w:ascii="Arial" w:hAnsi="Arial" w:cs="Arial"/>
          <w:sz w:val="20"/>
          <w:szCs w:val="20"/>
          <w:lang w:eastAsia="pl-PL"/>
        </w:rPr>
        <w:t xml:space="preserve"> MIMO</w:t>
      </w:r>
      <w:r w:rsidR="00117043">
        <w:rPr>
          <w:rFonts w:ascii="Arial" w:hAnsi="Arial" w:cs="Arial"/>
          <w:sz w:val="20"/>
          <w:szCs w:val="20"/>
          <w:lang w:eastAsia="pl-PL"/>
        </w:rPr>
        <w:t xml:space="preserve"> </w:t>
      </w:r>
    </w:p>
    <w:p w:rsidR="00CC7343" w:rsidRDefault="00CC7343">
      <w:pPr>
        <w:pStyle w:val="Akapitzlist"/>
        <w:suppressAutoHyphens w:val="0"/>
        <w:autoSpaceDE w:val="0"/>
        <w:autoSpaceDN w:val="0"/>
        <w:adjustRightInd w:val="0"/>
        <w:ind w:firstLine="696"/>
        <w:rPr>
          <w:rFonts w:ascii="Arial" w:hAnsi="Arial" w:cs="Arial"/>
          <w:sz w:val="20"/>
          <w:szCs w:val="20"/>
          <w:lang w:eastAsia="pl-PL"/>
        </w:rPr>
      </w:pPr>
      <w:r>
        <w:rPr>
          <w:rFonts w:ascii="Arial" w:hAnsi="Arial" w:cs="Arial"/>
          <w:sz w:val="20"/>
          <w:szCs w:val="20"/>
          <w:lang w:eastAsia="pl-PL"/>
        </w:rPr>
        <w:t>- anteny sektorowe 2,4 GHz i 5GHz</w:t>
      </w:r>
      <w:r w:rsidR="00FC1582">
        <w:rPr>
          <w:rFonts w:ascii="Arial" w:hAnsi="Arial" w:cs="Arial"/>
          <w:sz w:val="20"/>
          <w:szCs w:val="20"/>
          <w:lang w:eastAsia="pl-PL"/>
        </w:rPr>
        <w:t xml:space="preserve"> MIMO</w:t>
      </w:r>
    </w:p>
    <w:p w:rsidR="00CC7343" w:rsidRDefault="00CC7343">
      <w:pPr>
        <w:pStyle w:val="Akapitzlist"/>
        <w:suppressAutoHyphens w:val="0"/>
        <w:autoSpaceDE w:val="0"/>
        <w:autoSpaceDN w:val="0"/>
        <w:adjustRightInd w:val="0"/>
        <w:ind w:firstLine="696"/>
        <w:rPr>
          <w:rFonts w:ascii="Arial" w:hAnsi="Arial" w:cs="Arial"/>
          <w:sz w:val="20"/>
          <w:szCs w:val="20"/>
          <w:lang w:eastAsia="pl-PL"/>
        </w:rPr>
      </w:pPr>
      <w:r>
        <w:rPr>
          <w:rFonts w:ascii="Arial" w:hAnsi="Arial" w:cs="Arial"/>
          <w:sz w:val="20"/>
          <w:szCs w:val="20"/>
          <w:lang w:eastAsia="pl-PL"/>
        </w:rPr>
        <w:t>- zarządzalny przełącznik dostępowy z portami PoE</w:t>
      </w:r>
    </w:p>
    <w:p w:rsidR="00CC7343" w:rsidRDefault="00CC7343">
      <w:pPr>
        <w:pStyle w:val="Akapitzlist"/>
        <w:suppressAutoHyphens w:val="0"/>
        <w:autoSpaceDE w:val="0"/>
        <w:autoSpaceDN w:val="0"/>
        <w:adjustRightInd w:val="0"/>
        <w:ind w:left="1416"/>
        <w:rPr>
          <w:rFonts w:ascii="Arial" w:hAnsi="Arial" w:cs="Arial"/>
          <w:sz w:val="20"/>
          <w:szCs w:val="20"/>
          <w:lang w:eastAsia="pl-PL"/>
        </w:rPr>
      </w:pPr>
      <w:r>
        <w:rPr>
          <w:rFonts w:ascii="Arial" w:hAnsi="Arial" w:cs="Arial"/>
          <w:sz w:val="20"/>
          <w:szCs w:val="20"/>
          <w:lang w:eastAsia="pl-PL"/>
        </w:rPr>
        <w:t>- infrastruktura dodatkowa (uchwyty i wysięgniki antenowe, szafki 19’’, okablowanie zasilające i sygnałowe, inne)</w:t>
      </w:r>
      <w:r>
        <w:rPr>
          <w:rFonts w:ascii="Arial" w:hAnsi="Arial" w:cs="Arial"/>
          <w:sz w:val="20"/>
          <w:szCs w:val="20"/>
          <w:lang w:eastAsia="pl-PL"/>
        </w:rPr>
        <w:br/>
      </w:r>
    </w:p>
    <w:p w:rsidR="00CC7343" w:rsidRDefault="00CC7343">
      <w:pPr>
        <w:suppressAutoHyphens w:val="0"/>
        <w:autoSpaceDE w:val="0"/>
        <w:autoSpaceDN w:val="0"/>
        <w:adjustRightInd w:val="0"/>
        <w:ind w:firstLine="708"/>
        <w:rPr>
          <w:rFonts w:ascii="Arial" w:hAnsi="Arial" w:cs="Arial"/>
          <w:b/>
          <w:sz w:val="20"/>
          <w:szCs w:val="20"/>
          <w:lang w:eastAsia="pl-PL"/>
        </w:rPr>
      </w:pPr>
      <w:r>
        <w:rPr>
          <w:rFonts w:ascii="Arial" w:hAnsi="Arial" w:cs="Arial"/>
          <w:b/>
          <w:sz w:val="20"/>
          <w:szCs w:val="20"/>
          <w:lang w:eastAsia="pl-PL"/>
        </w:rPr>
        <w:tab/>
        <w:t>Uwaga!</w:t>
      </w:r>
    </w:p>
    <w:p w:rsidR="00CC7343" w:rsidRDefault="00CC7343">
      <w:pPr>
        <w:suppressAutoHyphens w:val="0"/>
        <w:autoSpaceDE w:val="0"/>
        <w:autoSpaceDN w:val="0"/>
        <w:adjustRightInd w:val="0"/>
        <w:ind w:left="708" w:firstLine="3"/>
        <w:rPr>
          <w:rFonts w:ascii="Arial" w:hAnsi="Arial" w:cs="Arial"/>
          <w:sz w:val="20"/>
          <w:szCs w:val="20"/>
          <w:lang w:eastAsia="pl-PL"/>
        </w:rPr>
      </w:pPr>
      <w:r>
        <w:rPr>
          <w:rFonts w:ascii="Arial" w:hAnsi="Arial" w:cs="Arial"/>
          <w:sz w:val="20"/>
          <w:szCs w:val="20"/>
          <w:lang w:eastAsia="pl-PL"/>
        </w:rPr>
        <w:lastRenderedPageBreak/>
        <w:tab/>
      </w:r>
      <w:r w:rsidR="002C70F4">
        <w:rPr>
          <w:rFonts w:ascii="Arial" w:hAnsi="Arial" w:cs="Arial"/>
          <w:sz w:val="20"/>
          <w:szCs w:val="20"/>
          <w:lang w:eastAsia="pl-PL"/>
        </w:rPr>
        <w:t>Zaleca się  dokonanie</w:t>
      </w:r>
      <w:r>
        <w:rPr>
          <w:rFonts w:ascii="Arial" w:hAnsi="Arial" w:cs="Arial"/>
          <w:sz w:val="20"/>
          <w:szCs w:val="20"/>
          <w:lang w:eastAsia="pl-PL"/>
        </w:rPr>
        <w:t xml:space="preserve"> wizji lokalnej </w:t>
      </w:r>
      <w:r w:rsidR="002C70F4">
        <w:rPr>
          <w:rFonts w:ascii="Arial" w:hAnsi="Arial" w:cs="Arial"/>
          <w:sz w:val="20"/>
          <w:szCs w:val="20"/>
          <w:lang w:eastAsia="pl-PL"/>
        </w:rPr>
        <w:t xml:space="preserve">we wszystkich lokalizacjach, w których planowana </w:t>
      </w:r>
      <w:r w:rsidR="002C70F4">
        <w:rPr>
          <w:rFonts w:ascii="Arial" w:hAnsi="Arial" w:cs="Arial"/>
          <w:sz w:val="20"/>
          <w:szCs w:val="20"/>
          <w:lang w:eastAsia="pl-PL"/>
        </w:rPr>
        <w:tab/>
      </w:r>
      <w:r>
        <w:rPr>
          <w:rFonts w:ascii="Arial" w:hAnsi="Arial" w:cs="Arial"/>
          <w:sz w:val="20"/>
          <w:szCs w:val="20"/>
          <w:lang w:eastAsia="pl-PL"/>
        </w:rPr>
        <w:t>jest instalacja Węzłów Dystrybucyjnych</w:t>
      </w:r>
      <w:r w:rsidR="0081674B">
        <w:rPr>
          <w:rFonts w:ascii="Arial" w:hAnsi="Arial" w:cs="Arial"/>
          <w:sz w:val="20"/>
          <w:szCs w:val="20"/>
          <w:lang w:eastAsia="pl-PL"/>
        </w:rPr>
        <w:t xml:space="preserve">  (spis wszystkich lokalizacji zawiera tabela </w:t>
      </w:r>
      <w:r w:rsidR="0081674B">
        <w:rPr>
          <w:rFonts w:ascii="Arial" w:hAnsi="Arial" w:cs="Arial"/>
          <w:sz w:val="20"/>
          <w:szCs w:val="20"/>
          <w:lang w:eastAsia="pl-PL"/>
        </w:rPr>
        <w:tab/>
      </w:r>
      <w:r>
        <w:rPr>
          <w:rFonts w:ascii="Arial" w:hAnsi="Arial" w:cs="Arial"/>
          <w:sz w:val="20"/>
          <w:szCs w:val="20"/>
          <w:lang w:eastAsia="pl-PL"/>
        </w:rPr>
        <w:t>poniżej) w celu prawidłowego</w:t>
      </w:r>
      <w:r w:rsidR="0081674B">
        <w:rPr>
          <w:rFonts w:ascii="Arial" w:hAnsi="Arial" w:cs="Arial"/>
          <w:sz w:val="20"/>
          <w:szCs w:val="20"/>
          <w:lang w:eastAsia="pl-PL"/>
        </w:rPr>
        <w:t xml:space="preserve"> wyliczenia kosztów związanych z ich </w:t>
      </w:r>
      <w:r>
        <w:rPr>
          <w:rFonts w:ascii="Arial" w:hAnsi="Arial" w:cs="Arial"/>
          <w:sz w:val="20"/>
          <w:szCs w:val="20"/>
          <w:lang w:eastAsia="pl-PL"/>
        </w:rPr>
        <w:t>budową.</w:t>
      </w:r>
    </w:p>
    <w:p w:rsidR="00CC7343" w:rsidRDefault="00CC7343">
      <w:pPr>
        <w:suppressAutoHyphens w:val="0"/>
        <w:autoSpaceDE w:val="0"/>
        <w:autoSpaceDN w:val="0"/>
        <w:adjustRightInd w:val="0"/>
        <w:ind w:left="708" w:firstLine="3"/>
        <w:rPr>
          <w:rFonts w:ascii="Arial" w:hAnsi="Arial" w:cs="Arial"/>
          <w:sz w:val="20"/>
          <w:szCs w:val="20"/>
          <w:lang w:eastAsia="pl-PL"/>
        </w:rPr>
      </w:pPr>
      <w:r>
        <w:rPr>
          <w:rFonts w:ascii="Arial" w:hAnsi="Arial" w:cs="Arial"/>
          <w:sz w:val="20"/>
          <w:szCs w:val="20"/>
          <w:lang w:eastAsia="pl-PL"/>
        </w:rPr>
        <w:tab/>
        <w:t xml:space="preserve">Lokalizacja szaf dystrybucyjnych, sposób prowadzenia instalacji zasilającej i sygnałowej </w:t>
      </w:r>
      <w:r>
        <w:rPr>
          <w:rFonts w:ascii="Arial" w:hAnsi="Arial" w:cs="Arial"/>
          <w:sz w:val="20"/>
          <w:szCs w:val="20"/>
          <w:lang w:eastAsia="pl-PL"/>
        </w:rPr>
        <w:tab/>
        <w:t>powinien być wcześniej uzgodniony z właścicielem obiektu.</w:t>
      </w:r>
    </w:p>
    <w:p w:rsidR="00CC7343" w:rsidRDefault="00CC7343">
      <w:pPr>
        <w:suppressAutoHyphens w:val="0"/>
        <w:autoSpaceDE w:val="0"/>
        <w:autoSpaceDN w:val="0"/>
        <w:adjustRightInd w:val="0"/>
        <w:ind w:left="708" w:firstLine="3"/>
        <w:rPr>
          <w:rFonts w:ascii="Arial" w:hAnsi="Arial" w:cs="Arial"/>
          <w:sz w:val="20"/>
          <w:szCs w:val="20"/>
          <w:lang w:eastAsia="pl-PL"/>
        </w:rPr>
      </w:pPr>
    </w:p>
    <w:p w:rsidR="00CC7343" w:rsidRDefault="00CC7343">
      <w:pPr>
        <w:pStyle w:val="Akapitzlist"/>
        <w:suppressAutoHyphens w:val="0"/>
        <w:autoSpaceDE w:val="0"/>
        <w:autoSpaceDN w:val="0"/>
        <w:adjustRightInd w:val="0"/>
        <w:ind w:firstLine="696"/>
        <w:rPr>
          <w:rFonts w:ascii="Arial" w:hAnsi="Arial" w:cs="Arial"/>
          <w:sz w:val="22"/>
          <w:szCs w:val="22"/>
          <w:lang w:eastAsia="pl-PL"/>
        </w:rPr>
      </w:pPr>
    </w:p>
    <w:p w:rsidR="00CC7343" w:rsidRDefault="00CC7343">
      <w:pPr>
        <w:pStyle w:val="Akapitzlist"/>
        <w:suppressAutoHyphens w:val="0"/>
        <w:autoSpaceDE w:val="0"/>
        <w:autoSpaceDN w:val="0"/>
        <w:adjustRightInd w:val="0"/>
        <w:ind w:firstLine="696"/>
        <w:rPr>
          <w:rFonts w:ascii="Arial" w:hAnsi="Arial" w:cs="Arial"/>
          <w:sz w:val="20"/>
          <w:szCs w:val="20"/>
          <w:lang w:eastAsia="pl-PL"/>
        </w:rPr>
      </w:pPr>
      <w:r>
        <w:rPr>
          <w:rFonts w:ascii="Arial" w:hAnsi="Arial" w:cs="Arial"/>
          <w:sz w:val="20"/>
          <w:szCs w:val="20"/>
          <w:lang w:eastAsia="pl-PL"/>
        </w:rPr>
        <w:t>Tabela poniżej zawiera wykaz lokalizacji Węzłów Dystrybucyjnych</w:t>
      </w:r>
    </w:p>
    <w:p w:rsidR="00CC7343" w:rsidRDefault="00CC7343">
      <w:pPr>
        <w:pStyle w:val="Akapitzlist"/>
        <w:suppressAutoHyphens w:val="0"/>
        <w:autoSpaceDE w:val="0"/>
        <w:autoSpaceDN w:val="0"/>
        <w:adjustRightInd w:val="0"/>
        <w:ind w:firstLine="696"/>
        <w:rPr>
          <w:rFonts w:ascii="Arial" w:hAnsi="Arial" w:cs="Arial"/>
          <w:sz w:val="22"/>
          <w:szCs w:val="22"/>
          <w:lang w:eastAsia="pl-PL"/>
        </w:rPr>
      </w:pPr>
    </w:p>
    <w:tbl>
      <w:tblPr>
        <w:tblStyle w:val="Tabela-Siatka"/>
        <w:tblpPr w:leftFromText="141" w:rightFromText="141" w:vertAnchor="text" w:horzAnchor="margin" w:tblpY="293"/>
        <w:tblW w:w="7481" w:type="dxa"/>
        <w:tblInd w:w="1416" w:type="dxa"/>
        <w:tblLayout w:type="fixed"/>
        <w:tblLook w:val="0000"/>
      </w:tblPr>
      <w:tblGrid>
        <w:gridCol w:w="578"/>
        <w:gridCol w:w="1798"/>
        <w:gridCol w:w="2835"/>
        <w:gridCol w:w="2270"/>
      </w:tblGrid>
      <w:tr w:rsidR="006314B6" w:rsidRPr="00AF081A" w:rsidTr="006314B6">
        <w:tc>
          <w:tcPr>
            <w:tcW w:w="578" w:type="dxa"/>
            <w:vMerge w:val="restart"/>
            <w:vAlign w:val="center"/>
          </w:tcPr>
          <w:p w:rsidR="006314B6" w:rsidRPr="00474D75" w:rsidRDefault="006314B6" w:rsidP="000751DA">
            <w:pPr>
              <w:pStyle w:val="TableContents"/>
              <w:jc w:val="center"/>
              <w:rPr>
                <w:rFonts w:asciiTheme="minorHAnsi" w:hAnsiTheme="minorHAnsi" w:cstheme="minorHAnsi"/>
                <w:b/>
                <w:sz w:val="28"/>
                <w:szCs w:val="20"/>
              </w:rPr>
            </w:pPr>
            <w:r w:rsidRPr="00474D75">
              <w:rPr>
                <w:rFonts w:asciiTheme="minorHAnsi" w:hAnsiTheme="minorHAnsi" w:cstheme="minorHAnsi"/>
                <w:b/>
                <w:sz w:val="28"/>
                <w:szCs w:val="20"/>
              </w:rPr>
              <w:t>Lp.</w:t>
            </w:r>
          </w:p>
        </w:tc>
        <w:tc>
          <w:tcPr>
            <w:tcW w:w="1798" w:type="dxa"/>
            <w:vMerge w:val="restart"/>
            <w:vAlign w:val="center"/>
          </w:tcPr>
          <w:p w:rsidR="006314B6" w:rsidRPr="00474D75" w:rsidRDefault="006314B6" w:rsidP="000751DA">
            <w:pPr>
              <w:pStyle w:val="TableContents"/>
              <w:jc w:val="center"/>
              <w:rPr>
                <w:rFonts w:asciiTheme="minorHAnsi" w:hAnsiTheme="minorHAnsi" w:cstheme="minorHAnsi"/>
                <w:b/>
                <w:sz w:val="28"/>
                <w:szCs w:val="20"/>
              </w:rPr>
            </w:pPr>
            <w:r>
              <w:rPr>
                <w:rFonts w:asciiTheme="minorHAnsi" w:hAnsiTheme="minorHAnsi" w:cstheme="minorHAnsi"/>
                <w:b/>
                <w:sz w:val="28"/>
                <w:szCs w:val="20"/>
              </w:rPr>
              <w:t>OZNACZENIE WĘZŁA</w:t>
            </w:r>
          </w:p>
        </w:tc>
        <w:tc>
          <w:tcPr>
            <w:tcW w:w="5105" w:type="dxa"/>
            <w:gridSpan w:val="2"/>
            <w:vAlign w:val="center"/>
          </w:tcPr>
          <w:p w:rsidR="006314B6" w:rsidRPr="00474D75" w:rsidRDefault="006314B6" w:rsidP="000751DA">
            <w:pPr>
              <w:jc w:val="center"/>
              <w:rPr>
                <w:rFonts w:eastAsia="DejaVu Sans" w:cstheme="minorHAnsi"/>
                <w:b/>
                <w:sz w:val="28"/>
                <w:szCs w:val="20"/>
              </w:rPr>
            </w:pPr>
            <w:r w:rsidRPr="00474D75">
              <w:rPr>
                <w:rFonts w:eastAsia="DejaVu Sans" w:cstheme="minorHAnsi"/>
                <w:b/>
                <w:sz w:val="28"/>
                <w:szCs w:val="20"/>
              </w:rPr>
              <w:t>LOKALIZACJA</w:t>
            </w:r>
          </w:p>
        </w:tc>
      </w:tr>
      <w:tr w:rsidR="006314B6" w:rsidRPr="00AF081A" w:rsidTr="006314B6">
        <w:tc>
          <w:tcPr>
            <w:tcW w:w="578" w:type="dxa"/>
            <w:vMerge/>
          </w:tcPr>
          <w:p w:rsidR="006314B6" w:rsidRPr="00474D75" w:rsidRDefault="006314B6" w:rsidP="000751DA">
            <w:pPr>
              <w:pStyle w:val="TableContents"/>
              <w:jc w:val="center"/>
              <w:rPr>
                <w:rFonts w:asciiTheme="minorHAnsi" w:hAnsiTheme="minorHAnsi" w:cstheme="minorHAnsi"/>
                <w:b/>
                <w:sz w:val="28"/>
                <w:szCs w:val="20"/>
              </w:rPr>
            </w:pPr>
          </w:p>
        </w:tc>
        <w:tc>
          <w:tcPr>
            <w:tcW w:w="1798" w:type="dxa"/>
            <w:vMerge/>
          </w:tcPr>
          <w:p w:rsidR="006314B6" w:rsidRPr="00474D75" w:rsidRDefault="006314B6" w:rsidP="000751DA">
            <w:pPr>
              <w:pStyle w:val="TableContents"/>
              <w:jc w:val="center"/>
              <w:rPr>
                <w:rFonts w:asciiTheme="minorHAnsi" w:hAnsiTheme="minorHAnsi" w:cstheme="minorHAnsi"/>
                <w:b/>
                <w:sz w:val="28"/>
                <w:szCs w:val="20"/>
              </w:rPr>
            </w:pPr>
          </w:p>
        </w:tc>
        <w:tc>
          <w:tcPr>
            <w:tcW w:w="2835" w:type="dxa"/>
            <w:vAlign w:val="center"/>
          </w:tcPr>
          <w:p w:rsidR="006314B6" w:rsidRPr="00035815" w:rsidRDefault="006314B6" w:rsidP="000751DA">
            <w:pPr>
              <w:pStyle w:val="TableContents"/>
              <w:jc w:val="center"/>
              <w:rPr>
                <w:rFonts w:asciiTheme="minorHAnsi" w:hAnsiTheme="minorHAnsi" w:cstheme="minorHAnsi"/>
                <w:b/>
                <w:sz w:val="24"/>
                <w:szCs w:val="20"/>
              </w:rPr>
            </w:pPr>
            <w:r w:rsidRPr="00035815">
              <w:rPr>
                <w:rFonts w:asciiTheme="minorHAnsi" w:hAnsiTheme="minorHAnsi" w:cstheme="minorHAnsi"/>
                <w:b/>
                <w:sz w:val="24"/>
                <w:szCs w:val="20"/>
              </w:rPr>
              <w:t>Nazwa</w:t>
            </w:r>
          </w:p>
        </w:tc>
        <w:tc>
          <w:tcPr>
            <w:tcW w:w="2270" w:type="dxa"/>
            <w:vAlign w:val="center"/>
          </w:tcPr>
          <w:p w:rsidR="006314B6" w:rsidRPr="00035815" w:rsidRDefault="006314B6" w:rsidP="000751DA">
            <w:pPr>
              <w:jc w:val="center"/>
              <w:rPr>
                <w:rFonts w:eastAsia="DejaVu Sans" w:cstheme="minorHAnsi"/>
                <w:b/>
                <w:sz w:val="24"/>
                <w:szCs w:val="20"/>
              </w:rPr>
            </w:pPr>
            <w:r w:rsidRPr="00035815">
              <w:rPr>
                <w:rFonts w:eastAsia="DejaVu Sans" w:cstheme="minorHAnsi"/>
                <w:b/>
                <w:sz w:val="24"/>
                <w:szCs w:val="20"/>
              </w:rPr>
              <w:t>Współrzędne</w:t>
            </w:r>
            <w:r w:rsidR="008414DF">
              <w:rPr>
                <w:rFonts w:eastAsia="DejaVu Sans" w:cstheme="minorHAnsi"/>
                <w:b/>
                <w:sz w:val="24"/>
                <w:szCs w:val="20"/>
              </w:rPr>
              <w:t>/adres</w:t>
            </w:r>
          </w:p>
        </w:tc>
      </w:tr>
      <w:tr w:rsidR="006314B6" w:rsidRPr="00AF081A" w:rsidTr="006314B6">
        <w:trPr>
          <w:trHeight w:val="654"/>
        </w:trPr>
        <w:tc>
          <w:tcPr>
            <w:tcW w:w="578" w:type="dxa"/>
            <w:vAlign w:val="center"/>
          </w:tcPr>
          <w:p w:rsidR="006314B6" w:rsidRDefault="006314B6"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w:t>
            </w:r>
          </w:p>
        </w:tc>
        <w:tc>
          <w:tcPr>
            <w:tcW w:w="1798" w:type="dxa"/>
            <w:vAlign w:val="center"/>
          </w:tcPr>
          <w:p w:rsidR="006314B6" w:rsidRPr="00927241" w:rsidRDefault="006314B6" w:rsidP="000751DA">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WD1</w:t>
            </w:r>
          </w:p>
        </w:tc>
        <w:tc>
          <w:tcPr>
            <w:tcW w:w="2835" w:type="dxa"/>
            <w:vAlign w:val="center"/>
          </w:tcPr>
          <w:p w:rsidR="006314B6" w:rsidRPr="00E368D1" w:rsidRDefault="006314B6" w:rsidP="000751DA">
            <w:pPr>
              <w:pStyle w:val="TableContents"/>
              <w:rPr>
                <w:rFonts w:asciiTheme="minorHAnsi" w:hAnsiTheme="minorHAnsi" w:cstheme="minorHAnsi"/>
                <w:sz w:val="20"/>
                <w:szCs w:val="20"/>
              </w:rPr>
            </w:pPr>
            <w:r w:rsidRPr="00E368D1">
              <w:rPr>
                <w:rFonts w:asciiTheme="minorHAnsi" w:hAnsiTheme="minorHAnsi" w:cstheme="minorHAnsi"/>
                <w:sz w:val="20"/>
                <w:szCs w:val="20"/>
              </w:rPr>
              <w:t xml:space="preserve">Bojanów, </w:t>
            </w:r>
            <w:r>
              <w:rPr>
                <w:rFonts w:asciiTheme="minorHAnsi" w:hAnsiTheme="minorHAnsi" w:cstheme="minorHAnsi"/>
                <w:sz w:val="20"/>
                <w:szCs w:val="20"/>
              </w:rPr>
              <w:t>Gminny Ośrodek Kultury</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23392D">
              <w:rPr>
                <w:rFonts w:eastAsia="DejaVu Sans" w:cstheme="minorHAnsi"/>
                <w:sz w:val="20"/>
                <w:szCs w:val="20"/>
              </w:rPr>
              <w:t>50</w:t>
            </w:r>
            <w:r w:rsidRPr="0023392D">
              <w:rPr>
                <w:rFonts w:eastAsia="DejaVu Sans" w:cstheme="minorHAnsi"/>
                <w:sz w:val="20"/>
                <w:szCs w:val="20"/>
                <w:vertAlign w:val="superscript"/>
              </w:rPr>
              <w:t xml:space="preserve">o </w:t>
            </w:r>
            <w:r>
              <w:rPr>
                <w:rFonts w:eastAsia="DejaVu Sans" w:cstheme="minorHAnsi"/>
                <w:sz w:val="20"/>
                <w:szCs w:val="20"/>
              </w:rPr>
              <w:t>25</w:t>
            </w:r>
            <w:r w:rsidRPr="0023392D">
              <w:rPr>
                <w:rFonts w:eastAsia="DejaVu Sans" w:cstheme="minorHAnsi"/>
                <w:sz w:val="20"/>
                <w:szCs w:val="20"/>
              </w:rPr>
              <w:t xml:space="preserve">' </w:t>
            </w:r>
            <w:r>
              <w:rPr>
                <w:rFonts w:eastAsia="DejaVu Sans" w:cstheme="minorHAnsi"/>
                <w:sz w:val="20"/>
                <w:szCs w:val="20"/>
              </w:rPr>
              <w:t>19,70</w:t>
            </w:r>
            <w:r w:rsidRPr="0023392D">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23392D">
              <w:rPr>
                <w:rFonts w:eastAsia="DejaVu Sans" w:cstheme="minorHAnsi"/>
                <w:sz w:val="20"/>
                <w:szCs w:val="20"/>
              </w:rPr>
              <w:t>2</w:t>
            </w:r>
            <w:r>
              <w:rPr>
                <w:rFonts w:eastAsia="DejaVu Sans" w:cstheme="minorHAnsi"/>
                <w:sz w:val="20"/>
                <w:szCs w:val="20"/>
              </w:rPr>
              <w:t>1</w:t>
            </w:r>
            <w:r w:rsidRPr="0023392D">
              <w:rPr>
                <w:rFonts w:eastAsia="DejaVu Sans" w:cstheme="minorHAnsi"/>
                <w:sz w:val="20"/>
                <w:szCs w:val="20"/>
                <w:vertAlign w:val="superscript"/>
              </w:rPr>
              <w:t xml:space="preserve">o </w:t>
            </w:r>
            <w:r>
              <w:rPr>
                <w:rFonts w:eastAsia="DejaVu Sans" w:cstheme="minorHAnsi"/>
                <w:sz w:val="20"/>
                <w:szCs w:val="20"/>
              </w:rPr>
              <w:t>56</w:t>
            </w:r>
            <w:r w:rsidRPr="0023392D">
              <w:rPr>
                <w:rFonts w:eastAsia="DejaVu Sans" w:cstheme="minorHAnsi"/>
                <w:sz w:val="20"/>
                <w:szCs w:val="20"/>
              </w:rPr>
              <w:t xml:space="preserve">' </w:t>
            </w:r>
            <w:r>
              <w:rPr>
                <w:rFonts w:eastAsia="DejaVu Sans" w:cstheme="minorHAnsi"/>
                <w:sz w:val="20"/>
                <w:szCs w:val="20"/>
              </w:rPr>
              <w:t>43,36</w:t>
            </w:r>
            <w:r w:rsidRPr="0023392D">
              <w:rPr>
                <w:rFonts w:eastAsia="DejaVu Sans" w:cstheme="minorHAnsi"/>
                <w:sz w:val="20"/>
                <w:szCs w:val="20"/>
              </w:rPr>
              <w:t>”</w:t>
            </w:r>
          </w:p>
        </w:tc>
      </w:tr>
      <w:tr w:rsidR="006314B6" w:rsidRPr="00AF081A" w:rsidTr="006314B6">
        <w:trPr>
          <w:trHeight w:val="654"/>
        </w:trPr>
        <w:tc>
          <w:tcPr>
            <w:tcW w:w="578" w:type="dxa"/>
            <w:vAlign w:val="center"/>
          </w:tcPr>
          <w:p w:rsidR="006314B6" w:rsidRDefault="006314B6"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2</w:t>
            </w:r>
          </w:p>
        </w:tc>
        <w:tc>
          <w:tcPr>
            <w:tcW w:w="1798" w:type="dxa"/>
            <w:vAlign w:val="center"/>
          </w:tcPr>
          <w:p w:rsidR="006314B6" w:rsidRPr="00927241" w:rsidRDefault="006314B6" w:rsidP="000751DA">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WD2</w:t>
            </w:r>
          </w:p>
        </w:tc>
        <w:tc>
          <w:tcPr>
            <w:tcW w:w="2835" w:type="dxa"/>
            <w:vAlign w:val="center"/>
          </w:tcPr>
          <w:p w:rsidR="006314B6" w:rsidRPr="00E368D1" w:rsidRDefault="006314B6" w:rsidP="000751DA">
            <w:pPr>
              <w:pStyle w:val="TableContents"/>
              <w:rPr>
                <w:rFonts w:asciiTheme="minorHAnsi" w:hAnsiTheme="minorHAnsi" w:cstheme="minorHAnsi"/>
                <w:sz w:val="20"/>
                <w:szCs w:val="20"/>
              </w:rPr>
            </w:pPr>
            <w:r w:rsidRPr="00E368D1">
              <w:rPr>
                <w:rFonts w:asciiTheme="minorHAnsi" w:hAnsiTheme="minorHAnsi" w:cstheme="minorHAnsi"/>
                <w:sz w:val="20"/>
                <w:szCs w:val="20"/>
              </w:rPr>
              <w:t>Bojanów, Szkoła Podstawowa nr 1</w:t>
            </w:r>
            <w:r w:rsidR="00117043">
              <w:rPr>
                <w:rFonts w:asciiTheme="minorHAnsi" w:hAnsiTheme="minorHAnsi" w:cstheme="minorHAnsi"/>
                <w:sz w:val="20"/>
                <w:szCs w:val="20"/>
              </w:rPr>
              <w:t xml:space="preserve"> </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23392D">
              <w:rPr>
                <w:rFonts w:eastAsia="DejaVu Sans" w:cstheme="minorHAnsi"/>
                <w:sz w:val="20"/>
                <w:szCs w:val="20"/>
              </w:rPr>
              <w:t>50</w:t>
            </w:r>
            <w:r w:rsidRPr="0023392D">
              <w:rPr>
                <w:rFonts w:eastAsia="DejaVu Sans" w:cstheme="minorHAnsi"/>
                <w:sz w:val="20"/>
                <w:szCs w:val="20"/>
                <w:vertAlign w:val="superscript"/>
              </w:rPr>
              <w:t xml:space="preserve">o </w:t>
            </w:r>
            <w:r>
              <w:rPr>
                <w:rFonts w:eastAsia="DejaVu Sans" w:cstheme="minorHAnsi"/>
                <w:sz w:val="20"/>
                <w:szCs w:val="20"/>
              </w:rPr>
              <w:t>25</w:t>
            </w:r>
            <w:r w:rsidRPr="0023392D">
              <w:rPr>
                <w:rFonts w:eastAsia="DejaVu Sans" w:cstheme="minorHAnsi"/>
                <w:sz w:val="20"/>
                <w:szCs w:val="20"/>
              </w:rPr>
              <w:t xml:space="preserve">' </w:t>
            </w:r>
            <w:r>
              <w:rPr>
                <w:rFonts w:eastAsia="DejaVu Sans" w:cstheme="minorHAnsi"/>
                <w:sz w:val="20"/>
                <w:szCs w:val="20"/>
              </w:rPr>
              <w:t>19,70</w:t>
            </w:r>
            <w:r w:rsidRPr="0023392D">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23392D">
              <w:rPr>
                <w:rFonts w:eastAsia="DejaVu Sans" w:cstheme="minorHAnsi"/>
                <w:sz w:val="20"/>
                <w:szCs w:val="20"/>
              </w:rPr>
              <w:t>2</w:t>
            </w:r>
            <w:r>
              <w:rPr>
                <w:rFonts w:eastAsia="DejaVu Sans" w:cstheme="minorHAnsi"/>
                <w:sz w:val="20"/>
                <w:szCs w:val="20"/>
              </w:rPr>
              <w:t>1</w:t>
            </w:r>
            <w:r w:rsidRPr="0023392D">
              <w:rPr>
                <w:rFonts w:eastAsia="DejaVu Sans" w:cstheme="minorHAnsi"/>
                <w:sz w:val="20"/>
                <w:szCs w:val="20"/>
                <w:vertAlign w:val="superscript"/>
              </w:rPr>
              <w:t xml:space="preserve">o </w:t>
            </w:r>
            <w:r>
              <w:rPr>
                <w:rFonts w:eastAsia="DejaVu Sans" w:cstheme="minorHAnsi"/>
                <w:sz w:val="20"/>
                <w:szCs w:val="20"/>
              </w:rPr>
              <w:t>56</w:t>
            </w:r>
            <w:r w:rsidRPr="0023392D">
              <w:rPr>
                <w:rFonts w:eastAsia="DejaVu Sans" w:cstheme="minorHAnsi"/>
                <w:sz w:val="20"/>
                <w:szCs w:val="20"/>
              </w:rPr>
              <w:t xml:space="preserve">' </w:t>
            </w:r>
            <w:r>
              <w:rPr>
                <w:rFonts w:eastAsia="DejaVu Sans" w:cstheme="minorHAnsi"/>
                <w:sz w:val="20"/>
                <w:szCs w:val="20"/>
              </w:rPr>
              <w:t>43,36</w:t>
            </w:r>
            <w:r w:rsidRPr="0023392D">
              <w:rPr>
                <w:rFonts w:eastAsia="DejaVu Sans" w:cstheme="minorHAnsi"/>
                <w:sz w:val="20"/>
                <w:szCs w:val="20"/>
              </w:rPr>
              <w:t>”</w:t>
            </w:r>
          </w:p>
        </w:tc>
      </w:tr>
      <w:tr w:rsidR="00337C70" w:rsidRPr="00AF081A" w:rsidTr="009A2F1C">
        <w:trPr>
          <w:trHeight w:val="654"/>
        </w:trPr>
        <w:tc>
          <w:tcPr>
            <w:tcW w:w="578" w:type="dxa"/>
            <w:vAlign w:val="center"/>
          </w:tcPr>
          <w:p w:rsidR="00337C70" w:rsidRDefault="00337C70" w:rsidP="00337C70">
            <w:pPr>
              <w:pStyle w:val="TableContents"/>
              <w:jc w:val="right"/>
              <w:rPr>
                <w:rFonts w:asciiTheme="minorHAnsi" w:hAnsiTheme="minorHAnsi" w:cstheme="minorHAnsi"/>
                <w:sz w:val="20"/>
                <w:szCs w:val="20"/>
              </w:rPr>
            </w:pPr>
            <w:r>
              <w:rPr>
                <w:rFonts w:asciiTheme="minorHAnsi" w:hAnsiTheme="minorHAnsi" w:cstheme="minorHAnsi"/>
                <w:sz w:val="20"/>
                <w:szCs w:val="20"/>
              </w:rPr>
              <w:t>3</w:t>
            </w:r>
          </w:p>
        </w:tc>
        <w:tc>
          <w:tcPr>
            <w:tcW w:w="1798" w:type="dxa"/>
            <w:vAlign w:val="center"/>
          </w:tcPr>
          <w:p w:rsidR="00337C70" w:rsidRPr="00927241" w:rsidRDefault="00337C70" w:rsidP="00337C70">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w:t>
            </w:r>
            <w:r>
              <w:rPr>
                <w:rFonts w:asciiTheme="minorHAnsi" w:hAnsiTheme="minorHAnsi" w:cstheme="minorHAnsi"/>
                <w:sz w:val="40"/>
                <w:szCs w:val="28"/>
              </w:rPr>
              <w:t>3</w:t>
            </w:r>
          </w:p>
        </w:tc>
        <w:tc>
          <w:tcPr>
            <w:tcW w:w="2835" w:type="dxa"/>
            <w:vAlign w:val="center"/>
          </w:tcPr>
          <w:p w:rsidR="00337C70" w:rsidRPr="00E368D1" w:rsidRDefault="00337C70" w:rsidP="00337C70">
            <w:pPr>
              <w:pStyle w:val="TableContents"/>
              <w:rPr>
                <w:rFonts w:asciiTheme="minorHAnsi" w:hAnsiTheme="minorHAnsi" w:cstheme="minorHAnsi"/>
                <w:sz w:val="20"/>
                <w:szCs w:val="20"/>
              </w:rPr>
            </w:pPr>
            <w:r w:rsidRPr="00E368D1">
              <w:rPr>
                <w:rFonts w:asciiTheme="minorHAnsi" w:hAnsiTheme="minorHAnsi" w:cstheme="minorHAnsi"/>
                <w:sz w:val="20"/>
                <w:szCs w:val="20"/>
              </w:rPr>
              <w:t xml:space="preserve">Bojanów, </w:t>
            </w:r>
            <w:r>
              <w:rPr>
                <w:rFonts w:asciiTheme="minorHAnsi" w:hAnsiTheme="minorHAnsi" w:cstheme="minorHAnsi"/>
                <w:sz w:val="20"/>
                <w:szCs w:val="20"/>
              </w:rPr>
              <w:t>Gimnazjum nr1</w:t>
            </w:r>
          </w:p>
        </w:tc>
        <w:tc>
          <w:tcPr>
            <w:tcW w:w="2270" w:type="dxa"/>
            <w:vAlign w:val="center"/>
          </w:tcPr>
          <w:p w:rsidR="00337C70" w:rsidRDefault="00337C70" w:rsidP="00337C70">
            <w:pPr>
              <w:rPr>
                <w:rFonts w:eastAsia="DejaVu Sans" w:cstheme="minorHAnsi"/>
                <w:sz w:val="20"/>
                <w:szCs w:val="20"/>
              </w:rPr>
            </w:pPr>
            <w:r>
              <w:rPr>
                <w:rFonts w:eastAsia="DejaVu Sans" w:cstheme="minorHAnsi"/>
                <w:sz w:val="20"/>
                <w:szCs w:val="20"/>
              </w:rPr>
              <w:t xml:space="preserve">N </w:t>
            </w:r>
            <w:r w:rsidRPr="0023392D">
              <w:rPr>
                <w:rFonts w:eastAsia="DejaVu Sans" w:cstheme="minorHAnsi"/>
                <w:sz w:val="20"/>
                <w:szCs w:val="20"/>
              </w:rPr>
              <w:t>50</w:t>
            </w:r>
            <w:r w:rsidRPr="0023392D">
              <w:rPr>
                <w:rFonts w:eastAsia="DejaVu Sans" w:cstheme="minorHAnsi"/>
                <w:sz w:val="20"/>
                <w:szCs w:val="20"/>
                <w:vertAlign w:val="superscript"/>
              </w:rPr>
              <w:t xml:space="preserve">o </w:t>
            </w:r>
            <w:r>
              <w:rPr>
                <w:rFonts w:eastAsia="DejaVu Sans" w:cstheme="minorHAnsi"/>
                <w:sz w:val="20"/>
                <w:szCs w:val="20"/>
              </w:rPr>
              <w:t>25</w:t>
            </w:r>
            <w:r w:rsidRPr="0023392D">
              <w:rPr>
                <w:rFonts w:eastAsia="DejaVu Sans" w:cstheme="minorHAnsi"/>
                <w:sz w:val="20"/>
                <w:szCs w:val="20"/>
              </w:rPr>
              <w:t xml:space="preserve">' </w:t>
            </w:r>
            <w:r>
              <w:rPr>
                <w:rFonts w:eastAsia="DejaVu Sans" w:cstheme="minorHAnsi"/>
                <w:sz w:val="20"/>
                <w:szCs w:val="20"/>
              </w:rPr>
              <w:t>19,70</w:t>
            </w:r>
            <w:r w:rsidRPr="0023392D">
              <w:rPr>
                <w:rFonts w:eastAsia="DejaVu Sans" w:cstheme="minorHAnsi"/>
                <w:sz w:val="20"/>
                <w:szCs w:val="20"/>
              </w:rPr>
              <w:t>”</w:t>
            </w:r>
          </w:p>
          <w:p w:rsidR="00337C70" w:rsidRPr="0023392D" w:rsidRDefault="00337C70" w:rsidP="00337C70">
            <w:pPr>
              <w:rPr>
                <w:rFonts w:eastAsia="DejaVu Sans" w:cstheme="minorHAnsi"/>
                <w:sz w:val="20"/>
                <w:szCs w:val="20"/>
              </w:rPr>
            </w:pPr>
            <w:r>
              <w:rPr>
                <w:rFonts w:eastAsia="DejaVu Sans" w:cstheme="minorHAnsi"/>
                <w:sz w:val="20"/>
                <w:szCs w:val="20"/>
              </w:rPr>
              <w:t xml:space="preserve">E </w:t>
            </w:r>
            <w:r w:rsidRPr="0023392D">
              <w:rPr>
                <w:rFonts w:eastAsia="DejaVu Sans" w:cstheme="minorHAnsi"/>
                <w:sz w:val="20"/>
                <w:szCs w:val="20"/>
              </w:rPr>
              <w:t>2</w:t>
            </w:r>
            <w:r>
              <w:rPr>
                <w:rFonts w:eastAsia="DejaVu Sans" w:cstheme="minorHAnsi"/>
                <w:sz w:val="20"/>
                <w:szCs w:val="20"/>
              </w:rPr>
              <w:t>1</w:t>
            </w:r>
            <w:r w:rsidRPr="0023392D">
              <w:rPr>
                <w:rFonts w:eastAsia="DejaVu Sans" w:cstheme="minorHAnsi"/>
                <w:sz w:val="20"/>
                <w:szCs w:val="20"/>
                <w:vertAlign w:val="superscript"/>
              </w:rPr>
              <w:t xml:space="preserve">o </w:t>
            </w:r>
            <w:r>
              <w:rPr>
                <w:rFonts w:eastAsia="DejaVu Sans" w:cstheme="minorHAnsi"/>
                <w:sz w:val="20"/>
                <w:szCs w:val="20"/>
              </w:rPr>
              <w:t>56</w:t>
            </w:r>
            <w:r w:rsidRPr="0023392D">
              <w:rPr>
                <w:rFonts w:eastAsia="DejaVu Sans" w:cstheme="minorHAnsi"/>
                <w:sz w:val="20"/>
                <w:szCs w:val="20"/>
              </w:rPr>
              <w:t xml:space="preserve">' </w:t>
            </w:r>
            <w:r>
              <w:rPr>
                <w:rFonts w:eastAsia="DejaVu Sans" w:cstheme="minorHAnsi"/>
                <w:sz w:val="20"/>
                <w:szCs w:val="20"/>
              </w:rPr>
              <w:t>43,36</w:t>
            </w:r>
            <w:r w:rsidRPr="0023392D">
              <w:rPr>
                <w:rFonts w:eastAsia="DejaVu Sans" w:cstheme="minorHAnsi"/>
                <w:sz w:val="20"/>
                <w:szCs w:val="20"/>
              </w:rPr>
              <w:t>”</w:t>
            </w:r>
          </w:p>
        </w:tc>
      </w:tr>
      <w:tr w:rsidR="006314B6" w:rsidRPr="00AF081A" w:rsidTr="006314B6">
        <w:trPr>
          <w:trHeight w:val="654"/>
        </w:trPr>
        <w:tc>
          <w:tcPr>
            <w:tcW w:w="578" w:type="dxa"/>
            <w:vAlign w:val="center"/>
          </w:tcPr>
          <w:p w:rsidR="006314B6" w:rsidRDefault="00337C70"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4</w:t>
            </w:r>
          </w:p>
        </w:tc>
        <w:tc>
          <w:tcPr>
            <w:tcW w:w="1798" w:type="dxa"/>
            <w:vAlign w:val="center"/>
          </w:tcPr>
          <w:p w:rsidR="006314B6" w:rsidRPr="00927241" w:rsidRDefault="006314B6" w:rsidP="000751DA">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w:t>
            </w:r>
            <w:r w:rsidR="00337C70">
              <w:rPr>
                <w:rFonts w:asciiTheme="minorHAnsi" w:hAnsiTheme="minorHAnsi" w:cstheme="minorHAnsi"/>
                <w:sz w:val="40"/>
                <w:szCs w:val="28"/>
              </w:rPr>
              <w:t>4</w:t>
            </w:r>
          </w:p>
        </w:tc>
        <w:tc>
          <w:tcPr>
            <w:tcW w:w="2835" w:type="dxa"/>
            <w:vAlign w:val="center"/>
          </w:tcPr>
          <w:p w:rsidR="006314B6" w:rsidRPr="00E368D1" w:rsidRDefault="006314B6" w:rsidP="000751DA">
            <w:pPr>
              <w:pStyle w:val="TableContents"/>
              <w:rPr>
                <w:rFonts w:asciiTheme="minorHAnsi" w:hAnsiTheme="minorHAnsi" w:cstheme="minorHAnsi"/>
                <w:sz w:val="20"/>
                <w:szCs w:val="20"/>
              </w:rPr>
            </w:pPr>
            <w:r w:rsidRPr="00E368D1">
              <w:rPr>
                <w:rFonts w:asciiTheme="minorHAnsi" w:hAnsiTheme="minorHAnsi" w:cstheme="minorHAnsi"/>
                <w:sz w:val="20"/>
                <w:szCs w:val="20"/>
              </w:rPr>
              <w:t>Bojanów, Szkoła Podstawowa nr 2</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sidRPr="003834C9">
              <w:rPr>
                <w:rFonts w:eastAsia="DejaVu Sans" w:cstheme="minorHAnsi"/>
                <w:sz w:val="20"/>
                <w:szCs w:val="20"/>
              </w:rPr>
              <w:t>24' 43,99”</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21</w:t>
            </w:r>
            <w:r w:rsidRPr="003834C9">
              <w:rPr>
                <w:rFonts w:eastAsia="DejaVu Sans" w:cstheme="minorHAnsi"/>
                <w:sz w:val="20"/>
                <w:szCs w:val="20"/>
                <w:vertAlign w:val="superscript"/>
              </w:rPr>
              <w:t xml:space="preserve">o </w:t>
            </w:r>
            <w:r w:rsidRPr="003834C9">
              <w:rPr>
                <w:rFonts w:eastAsia="DejaVu Sans" w:cstheme="minorHAnsi"/>
                <w:sz w:val="20"/>
                <w:szCs w:val="20"/>
              </w:rPr>
              <w:t>56' 52,33”</w:t>
            </w:r>
          </w:p>
        </w:tc>
      </w:tr>
      <w:tr w:rsidR="008414DF" w:rsidRPr="00AF081A" w:rsidTr="009A2F1C">
        <w:trPr>
          <w:trHeight w:val="654"/>
        </w:trPr>
        <w:tc>
          <w:tcPr>
            <w:tcW w:w="578" w:type="dxa"/>
            <w:vAlign w:val="center"/>
          </w:tcPr>
          <w:p w:rsidR="008414DF" w:rsidRDefault="00337C70" w:rsidP="008414DF">
            <w:pPr>
              <w:pStyle w:val="TableContents"/>
              <w:jc w:val="right"/>
              <w:rPr>
                <w:rFonts w:asciiTheme="minorHAnsi" w:hAnsiTheme="minorHAnsi" w:cstheme="minorHAnsi"/>
                <w:sz w:val="20"/>
                <w:szCs w:val="20"/>
              </w:rPr>
            </w:pPr>
            <w:r>
              <w:rPr>
                <w:rFonts w:asciiTheme="minorHAnsi" w:hAnsiTheme="minorHAnsi" w:cstheme="minorHAnsi"/>
                <w:sz w:val="20"/>
                <w:szCs w:val="20"/>
              </w:rPr>
              <w:t>5</w:t>
            </w:r>
          </w:p>
        </w:tc>
        <w:tc>
          <w:tcPr>
            <w:tcW w:w="1798" w:type="dxa"/>
            <w:vAlign w:val="center"/>
          </w:tcPr>
          <w:p w:rsidR="008414DF" w:rsidRPr="00927241" w:rsidRDefault="008414DF" w:rsidP="008414DF">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w:t>
            </w:r>
            <w:r w:rsidR="00337C70">
              <w:rPr>
                <w:rFonts w:asciiTheme="minorHAnsi" w:hAnsiTheme="minorHAnsi" w:cstheme="minorHAnsi"/>
                <w:sz w:val="40"/>
                <w:szCs w:val="28"/>
              </w:rPr>
              <w:t>5</w:t>
            </w:r>
          </w:p>
        </w:tc>
        <w:tc>
          <w:tcPr>
            <w:tcW w:w="2835" w:type="dxa"/>
            <w:vAlign w:val="center"/>
          </w:tcPr>
          <w:p w:rsidR="008414DF" w:rsidRPr="00E368D1" w:rsidRDefault="008414DF" w:rsidP="008414DF">
            <w:pPr>
              <w:pStyle w:val="TableContents"/>
              <w:rPr>
                <w:rFonts w:asciiTheme="minorHAnsi" w:hAnsiTheme="minorHAnsi" w:cstheme="minorHAnsi"/>
                <w:sz w:val="20"/>
                <w:szCs w:val="20"/>
              </w:rPr>
            </w:pPr>
            <w:r w:rsidRPr="00E368D1">
              <w:rPr>
                <w:rFonts w:asciiTheme="minorHAnsi" w:hAnsiTheme="minorHAnsi" w:cstheme="minorHAnsi"/>
                <w:sz w:val="20"/>
                <w:szCs w:val="20"/>
              </w:rPr>
              <w:t xml:space="preserve">Bojanów, </w:t>
            </w:r>
            <w:r>
              <w:rPr>
                <w:rFonts w:asciiTheme="minorHAnsi" w:hAnsiTheme="minorHAnsi" w:cstheme="minorHAnsi"/>
                <w:sz w:val="20"/>
                <w:szCs w:val="20"/>
              </w:rPr>
              <w:t>Gminna Biblioteka Publiczna</w:t>
            </w:r>
          </w:p>
        </w:tc>
        <w:tc>
          <w:tcPr>
            <w:tcW w:w="2270" w:type="dxa"/>
            <w:vAlign w:val="center"/>
          </w:tcPr>
          <w:p w:rsidR="008414DF" w:rsidRDefault="008414DF" w:rsidP="008414DF">
            <w:pPr>
              <w:rPr>
                <w:rFonts w:eastAsia="DejaVu Sans" w:cstheme="minorHAnsi"/>
                <w:sz w:val="20"/>
                <w:szCs w:val="20"/>
              </w:rPr>
            </w:pPr>
            <w:r>
              <w:rPr>
                <w:rFonts w:eastAsia="DejaVu Sans" w:cstheme="minorHAnsi"/>
                <w:sz w:val="20"/>
                <w:szCs w:val="20"/>
              </w:rPr>
              <w:t>Ul. Strażacka 1</w:t>
            </w:r>
          </w:p>
          <w:p w:rsidR="008414DF" w:rsidRPr="0023392D" w:rsidRDefault="008414DF" w:rsidP="008414DF">
            <w:pPr>
              <w:rPr>
                <w:rFonts w:eastAsia="DejaVu Sans" w:cstheme="minorHAnsi"/>
                <w:sz w:val="20"/>
                <w:szCs w:val="20"/>
              </w:rPr>
            </w:pPr>
            <w:r>
              <w:rPr>
                <w:rFonts w:eastAsia="DejaVu Sans" w:cstheme="minorHAnsi"/>
                <w:sz w:val="20"/>
                <w:szCs w:val="20"/>
              </w:rPr>
              <w:t>37-433 Bojanów</w:t>
            </w:r>
          </w:p>
        </w:tc>
      </w:tr>
      <w:tr w:rsidR="006314B6" w:rsidRPr="00AF081A" w:rsidTr="006314B6">
        <w:trPr>
          <w:trHeight w:val="671"/>
        </w:trPr>
        <w:tc>
          <w:tcPr>
            <w:tcW w:w="578" w:type="dxa"/>
            <w:vAlign w:val="center"/>
          </w:tcPr>
          <w:p w:rsidR="006314B6" w:rsidRPr="00AF081A" w:rsidRDefault="00337C70"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6</w:t>
            </w:r>
          </w:p>
        </w:tc>
        <w:tc>
          <w:tcPr>
            <w:tcW w:w="1798" w:type="dxa"/>
            <w:vAlign w:val="center"/>
          </w:tcPr>
          <w:p w:rsidR="006314B6" w:rsidRPr="00927241" w:rsidRDefault="006314B6" w:rsidP="000751DA">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w:t>
            </w:r>
            <w:r w:rsidR="00337C70">
              <w:rPr>
                <w:rFonts w:asciiTheme="minorHAnsi" w:hAnsiTheme="minorHAnsi" w:cstheme="minorHAnsi"/>
                <w:sz w:val="40"/>
                <w:szCs w:val="28"/>
              </w:rPr>
              <w:t>6</w:t>
            </w:r>
          </w:p>
        </w:tc>
        <w:tc>
          <w:tcPr>
            <w:tcW w:w="2835" w:type="dxa"/>
            <w:vAlign w:val="center"/>
          </w:tcPr>
          <w:p w:rsidR="006314B6" w:rsidRPr="00E368D1" w:rsidRDefault="006314B6" w:rsidP="008414DF">
            <w:pPr>
              <w:pStyle w:val="TableContents"/>
              <w:rPr>
                <w:rFonts w:asciiTheme="minorHAnsi" w:hAnsiTheme="minorHAnsi" w:cstheme="minorHAnsi"/>
                <w:sz w:val="20"/>
                <w:szCs w:val="20"/>
              </w:rPr>
            </w:pPr>
            <w:r w:rsidRPr="00E368D1">
              <w:rPr>
                <w:rFonts w:asciiTheme="minorHAnsi" w:hAnsiTheme="minorHAnsi" w:cstheme="minorHAnsi"/>
                <w:sz w:val="20"/>
                <w:szCs w:val="20"/>
              </w:rPr>
              <w:t>Stany, Dom Kultury</w:t>
            </w:r>
            <w:r w:rsidR="0078694B">
              <w:rPr>
                <w:rFonts w:asciiTheme="minorHAnsi" w:hAnsiTheme="minorHAnsi" w:cstheme="minorHAnsi"/>
                <w:sz w:val="20"/>
                <w:szCs w:val="20"/>
              </w:rPr>
              <w:t>, biblioteka</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26’ 22,58</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21</w:t>
            </w:r>
            <w:r w:rsidRPr="003834C9">
              <w:rPr>
                <w:rFonts w:eastAsia="DejaVu Sans" w:cstheme="minorHAnsi"/>
                <w:sz w:val="20"/>
                <w:szCs w:val="20"/>
                <w:vertAlign w:val="superscript"/>
              </w:rPr>
              <w:t xml:space="preserve">o </w:t>
            </w:r>
            <w:r>
              <w:rPr>
                <w:rFonts w:eastAsia="DejaVu Sans" w:cstheme="minorHAnsi"/>
                <w:sz w:val="20"/>
                <w:szCs w:val="20"/>
              </w:rPr>
              <w:t>58' 45,5</w:t>
            </w:r>
            <w:r w:rsidRPr="003834C9">
              <w:rPr>
                <w:rFonts w:eastAsia="DejaVu Sans" w:cstheme="minorHAnsi"/>
                <w:sz w:val="20"/>
                <w:szCs w:val="20"/>
              </w:rPr>
              <w:t>”</w:t>
            </w:r>
          </w:p>
        </w:tc>
      </w:tr>
      <w:tr w:rsidR="006314B6" w:rsidRPr="00AF081A" w:rsidTr="006314B6">
        <w:trPr>
          <w:trHeight w:val="654"/>
        </w:trPr>
        <w:tc>
          <w:tcPr>
            <w:tcW w:w="578" w:type="dxa"/>
            <w:vAlign w:val="center"/>
          </w:tcPr>
          <w:p w:rsidR="006314B6" w:rsidRPr="00AF081A" w:rsidRDefault="00337C70"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7</w:t>
            </w:r>
          </w:p>
        </w:tc>
        <w:tc>
          <w:tcPr>
            <w:tcW w:w="1798" w:type="dxa"/>
            <w:vAlign w:val="center"/>
          </w:tcPr>
          <w:p w:rsidR="006314B6" w:rsidRPr="00927241" w:rsidRDefault="006314B6" w:rsidP="000751DA">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w:t>
            </w:r>
            <w:r w:rsidR="00337C70">
              <w:rPr>
                <w:rFonts w:asciiTheme="minorHAnsi" w:hAnsiTheme="minorHAnsi" w:cstheme="minorHAnsi"/>
                <w:sz w:val="40"/>
                <w:szCs w:val="28"/>
              </w:rPr>
              <w:t>7</w:t>
            </w:r>
          </w:p>
        </w:tc>
        <w:tc>
          <w:tcPr>
            <w:tcW w:w="2835" w:type="dxa"/>
            <w:vAlign w:val="center"/>
          </w:tcPr>
          <w:p w:rsidR="006314B6" w:rsidRPr="00E368D1" w:rsidRDefault="006314B6" w:rsidP="00337C70">
            <w:pPr>
              <w:pStyle w:val="TableContents"/>
              <w:rPr>
                <w:rFonts w:asciiTheme="minorHAnsi" w:hAnsiTheme="minorHAnsi" w:cstheme="minorHAnsi"/>
                <w:sz w:val="20"/>
                <w:szCs w:val="20"/>
              </w:rPr>
            </w:pPr>
            <w:r w:rsidRPr="00E368D1">
              <w:rPr>
                <w:rFonts w:asciiTheme="minorHAnsi" w:hAnsiTheme="minorHAnsi" w:cstheme="minorHAnsi"/>
                <w:sz w:val="20"/>
                <w:szCs w:val="20"/>
              </w:rPr>
              <w:t>Stany, Szkoła Podstawowa</w:t>
            </w:r>
            <w:r w:rsidR="005A06E0">
              <w:rPr>
                <w:rFonts w:asciiTheme="minorHAnsi" w:hAnsiTheme="minorHAnsi" w:cstheme="minorHAnsi"/>
                <w:sz w:val="20"/>
                <w:szCs w:val="20"/>
              </w:rPr>
              <w:t xml:space="preserve"> </w:t>
            </w:r>
            <w:r w:rsidR="00337C70">
              <w:rPr>
                <w:rFonts w:asciiTheme="minorHAnsi" w:hAnsiTheme="minorHAnsi" w:cstheme="minorHAnsi"/>
                <w:sz w:val="20"/>
                <w:szCs w:val="20"/>
              </w:rPr>
              <w:t>nr 2</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26</w:t>
            </w:r>
            <w:r w:rsidRPr="003834C9">
              <w:rPr>
                <w:rFonts w:eastAsia="DejaVu Sans" w:cstheme="minorHAnsi"/>
                <w:sz w:val="20"/>
                <w:szCs w:val="20"/>
              </w:rPr>
              <w:t xml:space="preserve">' </w:t>
            </w:r>
            <w:r>
              <w:rPr>
                <w:rFonts w:eastAsia="DejaVu Sans" w:cstheme="minorHAnsi"/>
                <w:sz w:val="20"/>
                <w:szCs w:val="20"/>
              </w:rPr>
              <w:t>10,17</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1</w:t>
            </w:r>
            <w:r w:rsidRPr="003834C9">
              <w:rPr>
                <w:rFonts w:eastAsia="DejaVu Sans" w:cstheme="minorHAnsi"/>
                <w:sz w:val="20"/>
                <w:szCs w:val="20"/>
                <w:vertAlign w:val="superscript"/>
              </w:rPr>
              <w:t xml:space="preserve">o </w:t>
            </w:r>
            <w:r>
              <w:rPr>
                <w:rFonts w:eastAsia="DejaVu Sans" w:cstheme="minorHAnsi"/>
                <w:sz w:val="20"/>
                <w:szCs w:val="20"/>
              </w:rPr>
              <w:t>58</w:t>
            </w:r>
            <w:r w:rsidRPr="003834C9">
              <w:rPr>
                <w:rFonts w:eastAsia="DejaVu Sans" w:cstheme="minorHAnsi"/>
                <w:sz w:val="20"/>
                <w:szCs w:val="20"/>
              </w:rPr>
              <w:t xml:space="preserve">' </w:t>
            </w:r>
            <w:r>
              <w:rPr>
                <w:rFonts w:eastAsia="DejaVu Sans" w:cstheme="minorHAnsi"/>
                <w:sz w:val="20"/>
                <w:szCs w:val="20"/>
              </w:rPr>
              <w:t>47,13</w:t>
            </w:r>
            <w:r w:rsidRPr="003834C9">
              <w:rPr>
                <w:rFonts w:eastAsia="DejaVu Sans" w:cstheme="minorHAnsi"/>
                <w:sz w:val="20"/>
                <w:szCs w:val="20"/>
              </w:rPr>
              <w:t>”</w:t>
            </w:r>
          </w:p>
        </w:tc>
      </w:tr>
      <w:tr w:rsidR="00337C70" w:rsidRPr="00AF081A" w:rsidTr="009A2F1C">
        <w:trPr>
          <w:trHeight w:val="654"/>
        </w:trPr>
        <w:tc>
          <w:tcPr>
            <w:tcW w:w="578" w:type="dxa"/>
            <w:vAlign w:val="center"/>
          </w:tcPr>
          <w:p w:rsidR="00337C70" w:rsidRPr="00AF081A" w:rsidRDefault="00337C70" w:rsidP="00337C70">
            <w:pPr>
              <w:pStyle w:val="TableContents"/>
              <w:jc w:val="right"/>
              <w:rPr>
                <w:rFonts w:asciiTheme="minorHAnsi" w:hAnsiTheme="minorHAnsi" w:cstheme="minorHAnsi"/>
                <w:sz w:val="20"/>
                <w:szCs w:val="20"/>
              </w:rPr>
            </w:pPr>
            <w:r>
              <w:rPr>
                <w:rFonts w:asciiTheme="minorHAnsi" w:hAnsiTheme="minorHAnsi" w:cstheme="minorHAnsi"/>
                <w:sz w:val="20"/>
                <w:szCs w:val="20"/>
              </w:rPr>
              <w:t>8</w:t>
            </w:r>
          </w:p>
        </w:tc>
        <w:tc>
          <w:tcPr>
            <w:tcW w:w="1798" w:type="dxa"/>
            <w:vAlign w:val="center"/>
          </w:tcPr>
          <w:p w:rsidR="00337C70" w:rsidRPr="00927241" w:rsidRDefault="00337C70" w:rsidP="00337C70">
            <w:pPr>
              <w:pStyle w:val="TableContents"/>
              <w:jc w:val="center"/>
              <w:rPr>
                <w:rFonts w:asciiTheme="minorHAnsi" w:hAnsiTheme="minorHAnsi" w:cstheme="minorHAnsi"/>
                <w:sz w:val="40"/>
                <w:szCs w:val="28"/>
              </w:rPr>
            </w:pPr>
            <w:r w:rsidRPr="00927241">
              <w:rPr>
                <w:rFonts w:asciiTheme="minorHAnsi" w:hAnsiTheme="minorHAnsi" w:cstheme="minorHAnsi"/>
                <w:sz w:val="40"/>
                <w:szCs w:val="28"/>
              </w:rPr>
              <w:t>WD</w:t>
            </w:r>
            <w:r>
              <w:rPr>
                <w:rFonts w:asciiTheme="minorHAnsi" w:hAnsiTheme="minorHAnsi" w:cstheme="minorHAnsi"/>
                <w:sz w:val="40"/>
                <w:szCs w:val="28"/>
              </w:rPr>
              <w:t>8</w:t>
            </w:r>
          </w:p>
        </w:tc>
        <w:tc>
          <w:tcPr>
            <w:tcW w:w="2835" w:type="dxa"/>
            <w:vAlign w:val="center"/>
          </w:tcPr>
          <w:p w:rsidR="00337C70" w:rsidRPr="00E368D1" w:rsidRDefault="00337C70" w:rsidP="00337C70">
            <w:pPr>
              <w:pStyle w:val="TableContents"/>
              <w:rPr>
                <w:rFonts w:asciiTheme="minorHAnsi" w:hAnsiTheme="minorHAnsi" w:cstheme="minorHAnsi"/>
                <w:sz w:val="20"/>
                <w:szCs w:val="20"/>
              </w:rPr>
            </w:pPr>
            <w:r w:rsidRPr="00E368D1">
              <w:rPr>
                <w:rFonts w:asciiTheme="minorHAnsi" w:hAnsiTheme="minorHAnsi" w:cstheme="minorHAnsi"/>
                <w:sz w:val="20"/>
                <w:szCs w:val="20"/>
              </w:rPr>
              <w:t xml:space="preserve">Stany, </w:t>
            </w:r>
            <w:r>
              <w:rPr>
                <w:rFonts w:asciiTheme="minorHAnsi" w:hAnsiTheme="minorHAnsi" w:cstheme="minorHAnsi"/>
                <w:sz w:val="20"/>
                <w:szCs w:val="20"/>
              </w:rPr>
              <w:t>Gimnazjum nr2</w:t>
            </w:r>
          </w:p>
        </w:tc>
        <w:tc>
          <w:tcPr>
            <w:tcW w:w="2270" w:type="dxa"/>
            <w:vAlign w:val="center"/>
          </w:tcPr>
          <w:p w:rsidR="00337C70" w:rsidRDefault="00337C70" w:rsidP="00337C70">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26</w:t>
            </w:r>
            <w:r w:rsidRPr="003834C9">
              <w:rPr>
                <w:rFonts w:eastAsia="DejaVu Sans" w:cstheme="minorHAnsi"/>
                <w:sz w:val="20"/>
                <w:szCs w:val="20"/>
              </w:rPr>
              <w:t xml:space="preserve">' </w:t>
            </w:r>
            <w:r>
              <w:rPr>
                <w:rFonts w:eastAsia="DejaVu Sans" w:cstheme="minorHAnsi"/>
                <w:sz w:val="20"/>
                <w:szCs w:val="20"/>
              </w:rPr>
              <w:t>10,17</w:t>
            </w:r>
            <w:r w:rsidRPr="003834C9">
              <w:rPr>
                <w:rFonts w:eastAsia="DejaVu Sans" w:cstheme="minorHAnsi"/>
                <w:sz w:val="20"/>
                <w:szCs w:val="20"/>
              </w:rPr>
              <w:t>”</w:t>
            </w:r>
          </w:p>
          <w:p w:rsidR="00337C70" w:rsidRPr="0023392D" w:rsidRDefault="00337C70" w:rsidP="00337C70">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1</w:t>
            </w:r>
            <w:r w:rsidRPr="003834C9">
              <w:rPr>
                <w:rFonts w:eastAsia="DejaVu Sans" w:cstheme="minorHAnsi"/>
                <w:sz w:val="20"/>
                <w:szCs w:val="20"/>
                <w:vertAlign w:val="superscript"/>
              </w:rPr>
              <w:t xml:space="preserve">o </w:t>
            </w:r>
            <w:r>
              <w:rPr>
                <w:rFonts w:eastAsia="DejaVu Sans" w:cstheme="minorHAnsi"/>
                <w:sz w:val="20"/>
                <w:szCs w:val="20"/>
              </w:rPr>
              <w:t>58</w:t>
            </w:r>
            <w:r w:rsidRPr="003834C9">
              <w:rPr>
                <w:rFonts w:eastAsia="DejaVu Sans" w:cstheme="minorHAnsi"/>
                <w:sz w:val="20"/>
                <w:szCs w:val="20"/>
              </w:rPr>
              <w:t xml:space="preserve">' </w:t>
            </w:r>
            <w:r>
              <w:rPr>
                <w:rFonts w:eastAsia="DejaVu Sans" w:cstheme="minorHAnsi"/>
                <w:sz w:val="20"/>
                <w:szCs w:val="20"/>
              </w:rPr>
              <w:t>47,13</w:t>
            </w:r>
            <w:r w:rsidRPr="003834C9">
              <w:rPr>
                <w:rFonts w:eastAsia="DejaVu Sans" w:cstheme="minorHAnsi"/>
                <w:sz w:val="20"/>
                <w:szCs w:val="20"/>
              </w:rPr>
              <w:t>”</w:t>
            </w:r>
          </w:p>
        </w:tc>
      </w:tr>
      <w:tr w:rsidR="006314B6" w:rsidRPr="00AF081A" w:rsidTr="006314B6">
        <w:trPr>
          <w:trHeight w:val="654"/>
        </w:trPr>
        <w:tc>
          <w:tcPr>
            <w:tcW w:w="578" w:type="dxa"/>
            <w:vAlign w:val="center"/>
          </w:tcPr>
          <w:p w:rsidR="006314B6" w:rsidRDefault="006314B6"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9</w:t>
            </w:r>
          </w:p>
        </w:tc>
        <w:tc>
          <w:tcPr>
            <w:tcW w:w="1798" w:type="dxa"/>
            <w:vAlign w:val="center"/>
          </w:tcPr>
          <w:p w:rsidR="006314B6" w:rsidRPr="008414DF" w:rsidRDefault="006314B6" w:rsidP="000751DA">
            <w:pPr>
              <w:pStyle w:val="TableContents"/>
              <w:jc w:val="center"/>
              <w:rPr>
                <w:rFonts w:asciiTheme="minorHAnsi" w:hAnsiTheme="minorHAnsi" w:cstheme="minorHAnsi"/>
                <w:sz w:val="40"/>
                <w:szCs w:val="28"/>
              </w:rPr>
            </w:pPr>
            <w:r w:rsidRPr="008414DF">
              <w:rPr>
                <w:rFonts w:asciiTheme="minorHAnsi" w:hAnsiTheme="minorHAnsi" w:cstheme="minorHAnsi"/>
                <w:sz w:val="40"/>
                <w:szCs w:val="28"/>
              </w:rPr>
              <w:t>WD</w:t>
            </w:r>
            <w:r w:rsidR="00337C70">
              <w:rPr>
                <w:rFonts w:asciiTheme="minorHAnsi" w:hAnsiTheme="minorHAnsi" w:cstheme="minorHAnsi"/>
                <w:sz w:val="40"/>
                <w:szCs w:val="28"/>
              </w:rPr>
              <w:t>9</w:t>
            </w:r>
          </w:p>
        </w:tc>
        <w:tc>
          <w:tcPr>
            <w:tcW w:w="2835" w:type="dxa"/>
            <w:vAlign w:val="center"/>
          </w:tcPr>
          <w:p w:rsidR="006314B6" w:rsidRPr="00E368D1" w:rsidRDefault="006314B6" w:rsidP="000751DA">
            <w:pPr>
              <w:pStyle w:val="TableContents"/>
              <w:rPr>
                <w:rFonts w:asciiTheme="minorHAnsi" w:hAnsiTheme="minorHAnsi" w:cstheme="minorHAnsi"/>
                <w:sz w:val="20"/>
                <w:szCs w:val="20"/>
              </w:rPr>
            </w:pPr>
            <w:r w:rsidRPr="00E368D1">
              <w:rPr>
                <w:rFonts w:asciiTheme="minorHAnsi" w:hAnsiTheme="minorHAnsi" w:cstheme="minorHAnsi"/>
                <w:sz w:val="20"/>
                <w:szCs w:val="20"/>
              </w:rPr>
              <w:t>Przyszów, Dom Kultury</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28</w:t>
            </w:r>
            <w:r w:rsidRPr="003834C9">
              <w:rPr>
                <w:rFonts w:eastAsia="DejaVu Sans" w:cstheme="minorHAnsi"/>
                <w:sz w:val="20"/>
                <w:szCs w:val="20"/>
              </w:rPr>
              <w:t xml:space="preserve">' </w:t>
            </w:r>
            <w:r>
              <w:rPr>
                <w:rFonts w:eastAsia="DejaVu Sans" w:cstheme="minorHAnsi"/>
                <w:sz w:val="20"/>
                <w:szCs w:val="20"/>
              </w:rPr>
              <w:t>57,14</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1</w:t>
            </w:r>
            <w:r w:rsidRPr="003834C9">
              <w:rPr>
                <w:rFonts w:eastAsia="DejaVu Sans" w:cstheme="minorHAnsi"/>
                <w:sz w:val="20"/>
                <w:szCs w:val="20"/>
                <w:vertAlign w:val="superscript"/>
              </w:rPr>
              <w:t xml:space="preserve">o </w:t>
            </w:r>
            <w:r>
              <w:rPr>
                <w:rFonts w:eastAsia="DejaVu Sans" w:cstheme="minorHAnsi"/>
                <w:sz w:val="20"/>
                <w:szCs w:val="20"/>
              </w:rPr>
              <w:t>59</w:t>
            </w:r>
            <w:r w:rsidRPr="003834C9">
              <w:rPr>
                <w:rFonts w:eastAsia="DejaVu Sans" w:cstheme="minorHAnsi"/>
                <w:sz w:val="20"/>
                <w:szCs w:val="20"/>
              </w:rPr>
              <w:t xml:space="preserve">' </w:t>
            </w:r>
            <w:r>
              <w:rPr>
                <w:rFonts w:eastAsia="DejaVu Sans" w:cstheme="minorHAnsi"/>
                <w:sz w:val="20"/>
                <w:szCs w:val="20"/>
              </w:rPr>
              <w:t>43,29</w:t>
            </w:r>
            <w:r w:rsidRPr="003834C9">
              <w:rPr>
                <w:rFonts w:eastAsia="DejaVu Sans" w:cstheme="minorHAnsi"/>
                <w:sz w:val="20"/>
                <w:szCs w:val="20"/>
              </w:rPr>
              <w:t>”</w:t>
            </w:r>
          </w:p>
        </w:tc>
      </w:tr>
      <w:tr w:rsidR="006314B6" w:rsidRPr="00AF081A" w:rsidTr="006314B6">
        <w:trPr>
          <w:trHeight w:val="654"/>
        </w:trPr>
        <w:tc>
          <w:tcPr>
            <w:tcW w:w="578" w:type="dxa"/>
            <w:vAlign w:val="center"/>
          </w:tcPr>
          <w:p w:rsidR="006314B6" w:rsidRDefault="006314B6"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10</w:t>
            </w:r>
          </w:p>
        </w:tc>
        <w:tc>
          <w:tcPr>
            <w:tcW w:w="1798" w:type="dxa"/>
            <w:vAlign w:val="center"/>
          </w:tcPr>
          <w:p w:rsidR="006314B6" w:rsidRPr="008414DF" w:rsidRDefault="006314B6" w:rsidP="000751DA">
            <w:pPr>
              <w:pStyle w:val="TableContents"/>
              <w:jc w:val="center"/>
              <w:rPr>
                <w:rFonts w:asciiTheme="minorHAnsi" w:hAnsiTheme="minorHAnsi" w:cstheme="minorHAnsi"/>
                <w:sz w:val="40"/>
                <w:szCs w:val="28"/>
              </w:rPr>
            </w:pPr>
            <w:r w:rsidRPr="008414DF">
              <w:rPr>
                <w:rFonts w:asciiTheme="minorHAnsi" w:hAnsiTheme="minorHAnsi" w:cstheme="minorHAnsi"/>
                <w:sz w:val="40"/>
                <w:szCs w:val="28"/>
              </w:rPr>
              <w:t>WD</w:t>
            </w:r>
            <w:r w:rsidR="00337C70">
              <w:rPr>
                <w:rFonts w:asciiTheme="minorHAnsi" w:hAnsiTheme="minorHAnsi" w:cstheme="minorHAnsi"/>
                <w:sz w:val="40"/>
                <w:szCs w:val="28"/>
              </w:rPr>
              <w:t>10</w:t>
            </w:r>
          </w:p>
        </w:tc>
        <w:tc>
          <w:tcPr>
            <w:tcW w:w="2835" w:type="dxa"/>
            <w:vAlign w:val="center"/>
          </w:tcPr>
          <w:p w:rsidR="006314B6" w:rsidRPr="00F51658" w:rsidRDefault="006314B6" w:rsidP="000751DA">
            <w:pPr>
              <w:pStyle w:val="TableContents"/>
              <w:rPr>
                <w:rFonts w:asciiTheme="minorHAnsi" w:hAnsiTheme="minorHAnsi" w:cstheme="minorHAnsi"/>
                <w:sz w:val="22"/>
              </w:rPr>
            </w:pPr>
            <w:r>
              <w:rPr>
                <w:rFonts w:asciiTheme="minorHAnsi" w:hAnsiTheme="minorHAnsi" w:cstheme="minorHAnsi"/>
                <w:sz w:val="20"/>
                <w:szCs w:val="20"/>
              </w:rPr>
              <w:t>Przyszów</w:t>
            </w:r>
            <w:r w:rsidRPr="003834C9">
              <w:rPr>
                <w:rFonts w:asciiTheme="minorHAnsi" w:hAnsiTheme="minorHAnsi" w:cstheme="minorHAnsi"/>
                <w:sz w:val="20"/>
                <w:szCs w:val="20"/>
              </w:rPr>
              <w:t>,</w:t>
            </w:r>
            <w:r>
              <w:rPr>
                <w:rFonts w:asciiTheme="minorHAnsi" w:hAnsiTheme="minorHAnsi" w:cstheme="minorHAnsi"/>
                <w:sz w:val="20"/>
                <w:szCs w:val="20"/>
              </w:rPr>
              <w:t xml:space="preserve"> Szkoła Podstawowa</w:t>
            </w:r>
            <w:r w:rsidR="0078694B">
              <w:rPr>
                <w:rFonts w:asciiTheme="minorHAnsi" w:hAnsiTheme="minorHAnsi" w:cstheme="minorHAnsi"/>
                <w:sz w:val="20"/>
                <w:szCs w:val="20"/>
              </w:rPr>
              <w:t>, Przedszkole</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28</w:t>
            </w:r>
            <w:r w:rsidRPr="003834C9">
              <w:rPr>
                <w:rFonts w:eastAsia="DejaVu Sans" w:cstheme="minorHAnsi"/>
                <w:sz w:val="20"/>
                <w:szCs w:val="20"/>
              </w:rPr>
              <w:t xml:space="preserve">' </w:t>
            </w:r>
            <w:r>
              <w:rPr>
                <w:rFonts w:eastAsia="DejaVu Sans" w:cstheme="minorHAnsi"/>
                <w:sz w:val="20"/>
                <w:szCs w:val="20"/>
              </w:rPr>
              <w:t>50,95</w:t>
            </w:r>
            <w:r w:rsidRPr="003834C9">
              <w:rPr>
                <w:rFonts w:eastAsia="DejaVu Sans" w:cstheme="minorHAnsi"/>
                <w:sz w:val="20"/>
                <w:szCs w:val="20"/>
              </w:rPr>
              <w:t>”</w:t>
            </w:r>
          </w:p>
          <w:p w:rsidR="006314B6"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1</w:t>
            </w:r>
            <w:r w:rsidRPr="003834C9">
              <w:rPr>
                <w:rFonts w:eastAsia="DejaVu Sans" w:cstheme="minorHAnsi"/>
                <w:sz w:val="20"/>
                <w:szCs w:val="20"/>
                <w:vertAlign w:val="superscript"/>
              </w:rPr>
              <w:t xml:space="preserve">o </w:t>
            </w:r>
            <w:r>
              <w:rPr>
                <w:rFonts w:eastAsia="DejaVu Sans" w:cstheme="minorHAnsi"/>
                <w:sz w:val="20"/>
                <w:szCs w:val="20"/>
              </w:rPr>
              <w:t>59</w:t>
            </w:r>
            <w:r w:rsidRPr="003834C9">
              <w:rPr>
                <w:rFonts w:eastAsia="DejaVu Sans" w:cstheme="minorHAnsi"/>
                <w:sz w:val="20"/>
                <w:szCs w:val="20"/>
              </w:rPr>
              <w:t xml:space="preserve">' </w:t>
            </w:r>
            <w:r>
              <w:rPr>
                <w:rFonts w:eastAsia="DejaVu Sans" w:cstheme="minorHAnsi"/>
                <w:sz w:val="20"/>
                <w:szCs w:val="20"/>
              </w:rPr>
              <w:t>44,80</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p>
        </w:tc>
      </w:tr>
      <w:tr w:rsidR="006314B6" w:rsidRPr="00AF081A" w:rsidTr="006314B6">
        <w:trPr>
          <w:trHeight w:val="654"/>
        </w:trPr>
        <w:tc>
          <w:tcPr>
            <w:tcW w:w="578" w:type="dxa"/>
            <w:vAlign w:val="center"/>
          </w:tcPr>
          <w:p w:rsidR="006314B6" w:rsidRDefault="006314B6"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11</w:t>
            </w:r>
          </w:p>
        </w:tc>
        <w:tc>
          <w:tcPr>
            <w:tcW w:w="1798" w:type="dxa"/>
            <w:vAlign w:val="center"/>
          </w:tcPr>
          <w:p w:rsidR="006314B6" w:rsidRPr="008414DF" w:rsidRDefault="006314B6" w:rsidP="000751DA">
            <w:pPr>
              <w:pStyle w:val="TableContents"/>
              <w:jc w:val="center"/>
              <w:rPr>
                <w:rFonts w:asciiTheme="minorHAnsi" w:hAnsiTheme="minorHAnsi" w:cstheme="minorHAnsi"/>
                <w:sz w:val="40"/>
                <w:szCs w:val="28"/>
              </w:rPr>
            </w:pPr>
            <w:r w:rsidRPr="008414DF">
              <w:rPr>
                <w:rFonts w:asciiTheme="minorHAnsi" w:hAnsiTheme="minorHAnsi" w:cstheme="minorHAnsi"/>
                <w:sz w:val="40"/>
                <w:szCs w:val="28"/>
              </w:rPr>
              <w:t>WD</w:t>
            </w:r>
            <w:r w:rsidR="00337C70">
              <w:rPr>
                <w:rFonts w:asciiTheme="minorHAnsi" w:hAnsiTheme="minorHAnsi" w:cstheme="minorHAnsi"/>
                <w:sz w:val="40"/>
                <w:szCs w:val="28"/>
              </w:rPr>
              <w:t>11</w:t>
            </w:r>
          </w:p>
        </w:tc>
        <w:tc>
          <w:tcPr>
            <w:tcW w:w="2835" w:type="dxa"/>
            <w:vAlign w:val="center"/>
          </w:tcPr>
          <w:p w:rsidR="006314B6" w:rsidRPr="00F51658" w:rsidRDefault="008414DF" w:rsidP="000751DA">
            <w:pPr>
              <w:pStyle w:val="TableContents"/>
              <w:rPr>
                <w:rFonts w:asciiTheme="minorHAnsi" w:hAnsiTheme="minorHAnsi" w:cstheme="minorHAnsi"/>
                <w:sz w:val="22"/>
              </w:rPr>
            </w:pPr>
            <w:r>
              <w:rPr>
                <w:rFonts w:asciiTheme="minorHAnsi" w:hAnsiTheme="minorHAnsi" w:cstheme="minorHAnsi"/>
                <w:sz w:val="20"/>
                <w:szCs w:val="20"/>
              </w:rPr>
              <w:t>Maziarnia</w:t>
            </w:r>
            <w:r w:rsidR="006314B6" w:rsidRPr="003834C9">
              <w:rPr>
                <w:rFonts w:asciiTheme="minorHAnsi" w:hAnsiTheme="minorHAnsi" w:cstheme="minorHAnsi"/>
                <w:sz w:val="20"/>
                <w:szCs w:val="20"/>
              </w:rPr>
              <w:t xml:space="preserve">, </w:t>
            </w:r>
            <w:r w:rsidR="006314B6">
              <w:rPr>
                <w:rFonts w:asciiTheme="minorHAnsi" w:hAnsiTheme="minorHAnsi" w:cstheme="minorHAnsi"/>
                <w:sz w:val="20"/>
                <w:szCs w:val="20"/>
              </w:rPr>
              <w:t>Dom Kultury</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27</w:t>
            </w:r>
            <w:r w:rsidRPr="003834C9">
              <w:rPr>
                <w:rFonts w:eastAsia="DejaVu Sans" w:cstheme="minorHAnsi"/>
                <w:sz w:val="20"/>
                <w:szCs w:val="20"/>
              </w:rPr>
              <w:t xml:space="preserve">' </w:t>
            </w:r>
            <w:r>
              <w:rPr>
                <w:rFonts w:eastAsia="DejaVu Sans" w:cstheme="minorHAnsi"/>
                <w:sz w:val="20"/>
                <w:szCs w:val="20"/>
              </w:rPr>
              <w:t>28,65</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2</w:t>
            </w:r>
            <w:r w:rsidRPr="003834C9">
              <w:rPr>
                <w:rFonts w:eastAsia="DejaVu Sans" w:cstheme="minorHAnsi"/>
                <w:sz w:val="20"/>
                <w:szCs w:val="20"/>
                <w:vertAlign w:val="superscript"/>
              </w:rPr>
              <w:t xml:space="preserve">o </w:t>
            </w:r>
            <w:r>
              <w:rPr>
                <w:rFonts w:eastAsia="DejaVu Sans" w:cstheme="minorHAnsi"/>
                <w:sz w:val="20"/>
                <w:szCs w:val="20"/>
              </w:rPr>
              <w:t>01</w:t>
            </w:r>
            <w:r w:rsidRPr="003834C9">
              <w:rPr>
                <w:rFonts w:eastAsia="DejaVu Sans" w:cstheme="minorHAnsi"/>
                <w:sz w:val="20"/>
                <w:szCs w:val="20"/>
              </w:rPr>
              <w:t xml:space="preserve">' </w:t>
            </w:r>
            <w:r>
              <w:rPr>
                <w:rFonts w:eastAsia="DejaVu Sans" w:cstheme="minorHAnsi"/>
                <w:sz w:val="20"/>
                <w:szCs w:val="20"/>
              </w:rPr>
              <w:t>20,06</w:t>
            </w:r>
            <w:r w:rsidRPr="003834C9">
              <w:rPr>
                <w:rFonts w:eastAsia="DejaVu Sans" w:cstheme="minorHAnsi"/>
                <w:sz w:val="20"/>
                <w:szCs w:val="20"/>
              </w:rPr>
              <w:t>”</w:t>
            </w:r>
          </w:p>
        </w:tc>
      </w:tr>
      <w:tr w:rsidR="006314B6" w:rsidRPr="00AF081A" w:rsidTr="006314B6">
        <w:trPr>
          <w:trHeight w:val="654"/>
        </w:trPr>
        <w:tc>
          <w:tcPr>
            <w:tcW w:w="578" w:type="dxa"/>
            <w:vAlign w:val="center"/>
          </w:tcPr>
          <w:p w:rsidR="006314B6" w:rsidRDefault="006314B6"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12</w:t>
            </w:r>
          </w:p>
        </w:tc>
        <w:tc>
          <w:tcPr>
            <w:tcW w:w="1798" w:type="dxa"/>
            <w:vAlign w:val="center"/>
          </w:tcPr>
          <w:p w:rsidR="006314B6" w:rsidRPr="008414DF" w:rsidRDefault="006314B6" w:rsidP="000751DA">
            <w:pPr>
              <w:pStyle w:val="TableContents"/>
              <w:jc w:val="center"/>
              <w:rPr>
                <w:rFonts w:asciiTheme="minorHAnsi" w:hAnsiTheme="minorHAnsi" w:cstheme="minorHAnsi"/>
                <w:sz w:val="40"/>
                <w:szCs w:val="28"/>
              </w:rPr>
            </w:pPr>
            <w:r w:rsidRPr="008414DF">
              <w:rPr>
                <w:rFonts w:asciiTheme="minorHAnsi" w:hAnsiTheme="minorHAnsi" w:cstheme="minorHAnsi"/>
                <w:sz w:val="40"/>
                <w:szCs w:val="28"/>
              </w:rPr>
              <w:t>WD</w:t>
            </w:r>
            <w:r w:rsidR="00337C70">
              <w:rPr>
                <w:rFonts w:asciiTheme="minorHAnsi" w:hAnsiTheme="minorHAnsi" w:cstheme="minorHAnsi"/>
                <w:sz w:val="40"/>
                <w:szCs w:val="28"/>
              </w:rPr>
              <w:t>12</w:t>
            </w:r>
          </w:p>
        </w:tc>
        <w:tc>
          <w:tcPr>
            <w:tcW w:w="2835" w:type="dxa"/>
            <w:vAlign w:val="center"/>
          </w:tcPr>
          <w:p w:rsidR="006314B6" w:rsidRPr="00F51658" w:rsidRDefault="008414DF" w:rsidP="000751DA">
            <w:pPr>
              <w:pStyle w:val="TableContents"/>
              <w:rPr>
                <w:rFonts w:asciiTheme="minorHAnsi" w:hAnsiTheme="minorHAnsi" w:cstheme="minorHAnsi"/>
                <w:sz w:val="22"/>
              </w:rPr>
            </w:pPr>
            <w:r>
              <w:rPr>
                <w:rFonts w:asciiTheme="minorHAnsi" w:hAnsiTheme="minorHAnsi" w:cstheme="minorHAnsi"/>
                <w:sz w:val="20"/>
                <w:szCs w:val="20"/>
              </w:rPr>
              <w:t>Maziarnia</w:t>
            </w:r>
            <w:r w:rsidR="006314B6" w:rsidRPr="003834C9">
              <w:rPr>
                <w:rFonts w:asciiTheme="minorHAnsi" w:hAnsiTheme="minorHAnsi" w:cstheme="minorHAnsi"/>
                <w:sz w:val="20"/>
                <w:szCs w:val="20"/>
              </w:rPr>
              <w:t xml:space="preserve">, </w:t>
            </w:r>
            <w:r w:rsidR="006314B6">
              <w:rPr>
                <w:rFonts w:asciiTheme="minorHAnsi" w:hAnsiTheme="minorHAnsi" w:cstheme="minorHAnsi"/>
                <w:sz w:val="20"/>
                <w:szCs w:val="20"/>
              </w:rPr>
              <w:t>Szkoła Podstawowa</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27</w:t>
            </w:r>
            <w:r w:rsidRPr="003834C9">
              <w:rPr>
                <w:rFonts w:eastAsia="DejaVu Sans" w:cstheme="minorHAnsi"/>
                <w:sz w:val="20"/>
                <w:szCs w:val="20"/>
              </w:rPr>
              <w:t xml:space="preserve">' </w:t>
            </w:r>
            <w:r>
              <w:rPr>
                <w:rFonts w:eastAsia="DejaVu Sans" w:cstheme="minorHAnsi"/>
                <w:sz w:val="20"/>
                <w:szCs w:val="20"/>
              </w:rPr>
              <w:t>19,22</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2</w:t>
            </w:r>
            <w:r w:rsidRPr="003834C9">
              <w:rPr>
                <w:rFonts w:eastAsia="DejaVu Sans" w:cstheme="minorHAnsi"/>
                <w:sz w:val="20"/>
                <w:szCs w:val="20"/>
                <w:vertAlign w:val="superscript"/>
              </w:rPr>
              <w:t xml:space="preserve">o </w:t>
            </w:r>
            <w:r>
              <w:rPr>
                <w:rFonts w:eastAsia="DejaVu Sans" w:cstheme="minorHAnsi"/>
                <w:sz w:val="20"/>
                <w:szCs w:val="20"/>
              </w:rPr>
              <w:t>01</w:t>
            </w:r>
            <w:r w:rsidRPr="003834C9">
              <w:rPr>
                <w:rFonts w:eastAsia="DejaVu Sans" w:cstheme="minorHAnsi"/>
                <w:sz w:val="20"/>
                <w:szCs w:val="20"/>
              </w:rPr>
              <w:t xml:space="preserve">' </w:t>
            </w:r>
            <w:r>
              <w:rPr>
                <w:rFonts w:eastAsia="DejaVu Sans" w:cstheme="minorHAnsi"/>
                <w:sz w:val="20"/>
                <w:szCs w:val="20"/>
              </w:rPr>
              <w:t>51,05</w:t>
            </w:r>
            <w:r w:rsidRPr="003834C9">
              <w:rPr>
                <w:rFonts w:eastAsia="DejaVu Sans" w:cstheme="minorHAnsi"/>
                <w:sz w:val="20"/>
                <w:szCs w:val="20"/>
              </w:rPr>
              <w:t>”</w:t>
            </w:r>
          </w:p>
        </w:tc>
      </w:tr>
      <w:tr w:rsidR="006314B6" w:rsidRPr="00AF081A" w:rsidTr="006314B6">
        <w:trPr>
          <w:trHeight w:val="654"/>
        </w:trPr>
        <w:tc>
          <w:tcPr>
            <w:tcW w:w="578" w:type="dxa"/>
            <w:vAlign w:val="center"/>
          </w:tcPr>
          <w:p w:rsidR="006314B6" w:rsidRDefault="00337C70"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13</w:t>
            </w:r>
          </w:p>
        </w:tc>
        <w:tc>
          <w:tcPr>
            <w:tcW w:w="1798" w:type="dxa"/>
            <w:vAlign w:val="center"/>
          </w:tcPr>
          <w:p w:rsidR="006314B6" w:rsidRPr="008414DF" w:rsidRDefault="006314B6" w:rsidP="000751DA">
            <w:pPr>
              <w:pStyle w:val="TableContents"/>
              <w:jc w:val="center"/>
              <w:rPr>
                <w:rFonts w:asciiTheme="minorHAnsi" w:hAnsiTheme="minorHAnsi" w:cstheme="minorHAnsi"/>
                <w:sz w:val="40"/>
                <w:szCs w:val="28"/>
              </w:rPr>
            </w:pPr>
            <w:r w:rsidRPr="008414DF">
              <w:rPr>
                <w:rFonts w:asciiTheme="minorHAnsi" w:hAnsiTheme="minorHAnsi" w:cstheme="minorHAnsi"/>
                <w:sz w:val="40"/>
                <w:szCs w:val="28"/>
              </w:rPr>
              <w:t>WD1</w:t>
            </w:r>
            <w:r w:rsidR="00337C70">
              <w:rPr>
                <w:rFonts w:asciiTheme="minorHAnsi" w:hAnsiTheme="minorHAnsi" w:cstheme="minorHAnsi"/>
                <w:sz w:val="40"/>
                <w:szCs w:val="28"/>
              </w:rPr>
              <w:t>3</w:t>
            </w:r>
          </w:p>
        </w:tc>
        <w:tc>
          <w:tcPr>
            <w:tcW w:w="2835" w:type="dxa"/>
            <w:vAlign w:val="center"/>
          </w:tcPr>
          <w:p w:rsidR="006314B6" w:rsidRPr="00F51658" w:rsidRDefault="008414DF" w:rsidP="000751DA">
            <w:pPr>
              <w:pStyle w:val="TableContents"/>
              <w:rPr>
                <w:rFonts w:asciiTheme="minorHAnsi" w:hAnsiTheme="minorHAnsi" w:cstheme="minorHAnsi"/>
                <w:sz w:val="22"/>
              </w:rPr>
            </w:pPr>
            <w:r>
              <w:rPr>
                <w:rFonts w:asciiTheme="minorHAnsi" w:hAnsiTheme="minorHAnsi" w:cstheme="minorHAnsi"/>
                <w:sz w:val="20"/>
                <w:szCs w:val="20"/>
              </w:rPr>
              <w:t>Gwoździec</w:t>
            </w:r>
            <w:r w:rsidR="006314B6" w:rsidRPr="003834C9">
              <w:rPr>
                <w:rFonts w:asciiTheme="minorHAnsi" w:hAnsiTheme="minorHAnsi" w:cstheme="minorHAnsi"/>
                <w:sz w:val="20"/>
                <w:szCs w:val="20"/>
              </w:rPr>
              <w:t>,</w:t>
            </w:r>
            <w:r w:rsidR="006314B6">
              <w:rPr>
                <w:rFonts w:asciiTheme="minorHAnsi" w:hAnsiTheme="minorHAnsi" w:cstheme="minorHAnsi"/>
                <w:sz w:val="20"/>
                <w:szCs w:val="20"/>
              </w:rPr>
              <w:t xml:space="preserve"> Szkoła Podstawowa</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22</w:t>
            </w:r>
            <w:r w:rsidRPr="003834C9">
              <w:rPr>
                <w:rFonts w:eastAsia="DejaVu Sans" w:cstheme="minorHAnsi"/>
                <w:sz w:val="20"/>
                <w:szCs w:val="20"/>
              </w:rPr>
              <w:t xml:space="preserve">' </w:t>
            </w:r>
            <w:r>
              <w:rPr>
                <w:rFonts w:eastAsia="DejaVu Sans" w:cstheme="minorHAnsi"/>
                <w:sz w:val="20"/>
                <w:szCs w:val="20"/>
              </w:rPr>
              <w:t>18,04</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2</w:t>
            </w:r>
            <w:r w:rsidRPr="003834C9">
              <w:rPr>
                <w:rFonts w:eastAsia="DejaVu Sans" w:cstheme="minorHAnsi"/>
                <w:sz w:val="20"/>
                <w:szCs w:val="20"/>
                <w:vertAlign w:val="superscript"/>
              </w:rPr>
              <w:t xml:space="preserve">o </w:t>
            </w:r>
            <w:r>
              <w:rPr>
                <w:rFonts w:eastAsia="DejaVu Sans" w:cstheme="minorHAnsi"/>
                <w:sz w:val="20"/>
                <w:szCs w:val="20"/>
              </w:rPr>
              <w:t>00</w:t>
            </w:r>
            <w:r w:rsidRPr="003834C9">
              <w:rPr>
                <w:rFonts w:eastAsia="DejaVu Sans" w:cstheme="minorHAnsi"/>
                <w:sz w:val="20"/>
                <w:szCs w:val="20"/>
              </w:rPr>
              <w:t xml:space="preserve">' </w:t>
            </w:r>
            <w:r>
              <w:rPr>
                <w:rFonts w:eastAsia="DejaVu Sans" w:cstheme="minorHAnsi"/>
                <w:sz w:val="20"/>
                <w:szCs w:val="20"/>
              </w:rPr>
              <w:t>03,92</w:t>
            </w:r>
            <w:r w:rsidRPr="003834C9">
              <w:rPr>
                <w:rFonts w:eastAsia="DejaVu Sans" w:cstheme="minorHAnsi"/>
                <w:sz w:val="20"/>
                <w:szCs w:val="20"/>
              </w:rPr>
              <w:t>”</w:t>
            </w:r>
          </w:p>
        </w:tc>
      </w:tr>
      <w:tr w:rsidR="006314B6" w:rsidRPr="00AF081A" w:rsidTr="006314B6">
        <w:trPr>
          <w:trHeight w:val="654"/>
        </w:trPr>
        <w:tc>
          <w:tcPr>
            <w:tcW w:w="578" w:type="dxa"/>
            <w:vAlign w:val="center"/>
          </w:tcPr>
          <w:p w:rsidR="006314B6" w:rsidRDefault="00337C70"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14</w:t>
            </w:r>
          </w:p>
        </w:tc>
        <w:tc>
          <w:tcPr>
            <w:tcW w:w="1798" w:type="dxa"/>
            <w:vAlign w:val="center"/>
          </w:tcPr>
          <w:p w:rsidR="006314B6" w:rsidRPr="008414DF" w:rsidRDefault="006314B6" w:rsidP="000751DA">
            <w:pPr>
              <w:pStyle w:val="TableContents"/>
              <w:jc w:val="center"/>
              <w:rPr>
                <w:rFonts w:asciiTheme="minorHAnsi" w:hAnsiTheme="minorHAnsi" w:cstheme="minorHAnsi"/>
                <w:sz w:val="40"/>
                <w:szCs w:val="28"/>
              </w:rPr>
            </w:pPr>
            <w:r w:rsidRPr="008414DF">
              <w:rPr>
                <w:rFonts w:asciiTheme="minorHAnsi" w:hAnsiTheme="minorHAnsi" w:cstheme="minorHAnsi"/>
                <w:sz w:val="40"/>
                <w:szCs w:val="28"/>
              </w:rPr>
              <w:t>WD1</w:t>
            </w:r>
            <w:r w:rsidR="00337C70">
              <w:rPr>
                <w:rFonts w:asciiTheme="minorHAnsi" w:hAnsiTheme="minorHAnsi" w:cstheme="minorHAnsi"/>
                <w:sz w:val="40"/>
                <w:szCs w:val="28"/>
              </w:rPr>
              <w:t>4</w:t>
            </w:r>
          </w:p>
        </w:tc>
        <w:tc>
          <w:tcPr>
            <w:tcW w:w="2835" w:type="dxa"/>
            <w:vAlign w:val="center"/>
          </w:tcPr>
          <w:p w:rsidR="006314B6" w:rsidRPr="00F51658" w:rsidRDefault="008414DF" w:rsidP="000751DA">
            <w:pPr>
              <w:pStyle w:val="TableContents"/>
              <w:rPr>
                <w:rFonts w:asciiTheme="minorHAnsi" w:hAnsiTheme="minorHAnsi" w:cstheme="minorHAnsi"/>
                <w:sz w:val="22"/>
              </w:rPr>
            </w:pPr>
            <w:r>
              <w:rPr>
                <w:rFonts w:asciiTheme="minorHAnsi" w:hAnsiTheme="minorHAnsi" w:cstheme="minorHAnsi"/>
                <w:sz w:val="20"/>
                <w:szCs w:val="20"/>
              </w:rPr>
              <w:t>Gwoździec</w:t>
            </w:r>
            <w:r w:rsidR="006314B6" w:rsidRPr="003834C9">
              <w:rPr>
                <w:rFonts w:asciiTheme="minorHAnsi" w:hAnsiTheme="minorHAnsi" w:cstheme="minorHAnsi"/>
                <w:sz w:val="20"/>
                <w:szCs w:val="20"/>
              </w:rPr>
              <w:t>,</w:t>
            </w:r>
            <w:r w:rsidR="006314B6">
              <w:rPr>
                <w:rFonts w:asciiTheme="minorHAnsi" w:hAnsiTheme="minorHAnsi" w:cstheme="minorHAnsi"/>
                <w:sz w:val="20"/>
                <w:szCs w:val="20"/>
              </w:rPr>
              <w:t xml:space="preserve"> Dom Kultury</w:t>
            </w:r>
          </w:p>
        </w:tc>
        <w:tc>
          <w:tcPr>
            <w:tcW w:w="2270" w:type="dxa"/>
            <w:vAlign w:val="center"/>
          </w:tcPr>
          <w:p w:rsidR="006314B6" w:rsidRDefault="006314B6" w:rsidP="000751DA">
            <w:pPr>
              <w:rPr>
                <w:rFonts w:eastAsia="DejaVu Sans" w:cstheme="minorHAnsi"/>
                <w:sz w:val="20"/>
                <w:szCs w:val="20"/>
              </w:rPr>
            </w:pPr>
            <w:r>
              <w:rPr>
                <w:rFonts w:eastAsia="DejaVu Sans" w:cstheme="minorHAnsi"/>
                <w:sz w:val="20"/>
                <w:szCs w:val="20"/>
              </w:rPr>
              <w:t xml:space="preserve">N </w:t>
            </w:r>
            <w:r w:rsidRPr="003834C9">
              <w:rPr>
                <w:rFonts w:eastAsia="DejaVu Sans" w:cstheme="minorHAnsi"/>
                <w:sz w:val="20"/>
                <w:szCs w:val="20"/>
              </w:rPr>
              <w:t>50</w:t>
            </w:r>
            <w:r w:rsidRPr="003834C9">
              <w:rPr>
                <w:rFonts w:eastAsia="DejaVu Sans" w:cstheme="minorHAnsi"/>
                <w:sz w:val="20"/>
                <w:szCs w:val="20"/>
                <w:vertAlign w:val="superscript"/>
              </w:rPr>
              <w:t xml:space="preserve">o </w:t>
            </w:r>
            <w:r>
              <w:rPr>
                <w:rFonts w:eastAsia="DejaVu Sans" w:cstheme="minorHAnsi"/>
                <w:sz w:val="20"/>
                <w:szCs w:val="20"/>
              </w:rPr>
              <w:t>22</w:t>
            </w:r>
            <w:r w:rsidRPr="003834C9">
              <w:rPr>
                <w:rFonts w:eastAsia="DejaVu Sans" w:cstheme="minorHAnsi"/>
                <w:sz w:val="20"/>
                <w:szCs w:val="20"/>
              </w:rPr>
              <w:t xml:space="preserve">' </w:t>
            </w:r>
            <w:r>
              <w:rPr>
                <w:rFonts w:eastAsia="DejaVu Sans" w:cstheme="minorHAnsi"/>
                <w:sz w:val="20"/>
                <w:szCs w:val="20"/>
              </w:rPr>
              <w:t>34,89</w:t>
            </w:r>
            <w:r w:rsidRPr="003834C9">
              <w:rPr>
                <w:rFonts w:eastAsia="DejaVu Sans" w:cstheme="minorHAnsi"/>
                <w:sz w:val="20"/>
                <w:szCs w:val="20"/>
              </w:rPr>
              <w:t>”</w:t>
            </w:r>
          </w:p>
          <w:p w:rsidR="006314B6" w:rsidRPr="0023392D" w:rsidRDefault="006314B6" w:rsidP="000751DA">
            <w:pPr>
              <w:rPr>
                <w:rFonts w:eastAsia="DejaVu Sans" w:cstheme="minorHAnsi"/>
                <w:sz w:val="20"/>
                <w:szCs w:val="20"/>
              </w:rPr>
            </w:pPr>
            <w:r>
              <w:rPr>
                <w:rFonts w:eastAsia="DejaVu Sans" w:cstheme="minorHAnsi"/>
                <w:sz w:val="20"/>
                <w:szCs w:val="20"/>
              </w:rPr>
              <w:t xml:space="preserve">E </w:t>
            </w:r>
            <w:r w:rsidRPr="003834C9">
              <w:rPr>
                <w:rFonts w:eastAsia="DejaVu Sans" w:cstheme="minorHAnsi"/>
                <w:sz w:val="20"/>
                <w:szCs w:val="20"/>
              </w:rPr>
              <w:t>2</w:t>
            </w:r>
            <w:r>
              <w:rPr>
                <w:rFonts w:eastAsia="DejaVu Sans" w:cstheme="minorHAnsi"/>
                <w:sz w:val="20"/>
                <w:szCs w:val="20"/>
              </w:rPr>
              <w:t>1</w:t>
            </w:r>
            <w:r w:rsidRPr="003834C9">
              <w:rPr>
                <w:rFonts w:eastAsia="DejaVu Sans" w:cstheme="minorHAnsi"/>
                <w:sz w:val="20"/>
                <w:szCs w:val="20"/>
                <w:vertAlign w:val="superscript"/>
              </w:rPr>
              <w:t xml:space="preserve">o </w:t>
            </w:r>
            <w:r>
              <w:rPr>
                <w:rFonts w:eastAsia="DejaVu Sans" w:cstheme="minorHAnsi"/>
                <w:sz w:val="20"/>
                <w:szCs w:val="20"/>
              </w:rPr>
              <w:t>59</w:t>
            </w:r>
            <w:r w:rsidRPr="003834C9">
              <w:rPr>
                <w:rFonts w:eastAsia="DejaVu Sans" w:cstheme="minorHAnsi"/>
                <w:sz w:val="20"/>
                <w:szCs w:val="20"/>
              </w:rPr>
              <w:t xml:space="preserve">' </w:t>
            </w:r>
            <w:r>
              <w:rPr>
                <w:rFonts w:eastAsia="DejaVu Sans" w:cstheme="minorHAnsi"/>
                <w:sz w:val="20"/>
                <w:szCs w:val="20"/>
              </w:rPr>
              <w:t>24,15</w:t>
            </w:r>
            <w:r w:rsidRPr="003834C9">
              <w:rPr>
                <w:rFonts w:eastAsia="DejaVu Sans" w:cstheme="minorHAnsi"/>
                <w:sz w:val="20"/>
                <w:szCs w:val="20"/>
              </w:rPr>
              <w:t>”</w:t>
            </w:r>
          </w:p>
        </w:tc>
      </w:tr>
      <w:tr w:rsidR="009144D1" w:rsidRPr="00AF081A" w:rsidTr="006314B6">
        <w:trPr>
          <w:trHeight w:val="654"/>
        </w:trPr>
        <w:tc>
          <w:tcPr>
            <w:tcW w:w="578" w:type="dxa"/>
            <w:vAlign w:val="center"/>
          </w:tcPr>
          <w:p w:rsidR="009144D1" w:rsidRDefault="009144D1"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15</w:t>
            </w:r>
          </w:p>
        </w:tc>
        <w:tc>
          <w:tcPr>
            <w:tcW w:w="1798" w:type="dxa"/>
            <w:vAlign w:val="center"/>
          </w:tcPr>
          <w:p w:rsidR="009144D1" w:rsidRPr="008414DF" w:rsidRDefault="009144D1" w:rsidP="000751DA">
            <w:pPr>
              <w:pStyle w:val="TableContents"/>
              <w:jc w:val="center"/>
              <w:rPr>
                <w:rFonts w:asciiTheme="minorHAnsi" w:hAnsiTheme="minorHAnsi" w:cstheme="minorHAnsi"/>
                <w:sz w:val="40"/>
                <w:szCs w:val="28"/>
              </w:rPr>
            </w:pPr>
            <w:r>
              <w:rPr>
                <w:rFonts w:asciiTheme="minorHAnsi" w:hAnsiTheme="minorHAnsi" w:cstheme="minorHAnsi"/>
                <w:sz w:val="40"/>
                <w:szCs w:val="28"/>
              </w:rPr>
              <w:t>WD 15</w:t>
            </w:r>
          </w:p>
        </w:tc>
        <w:tc>
          <w:tcPr>
            <w:tcW w:w="2835" w:type="dxa"/>
            <w:vAlign w:val="center"/>
          </w:tcPr>
          <w:p w:rsidR="009144D1" w:rsidRDefault="009144D1" w:rsidP="000751DA">
            <w:pPr>
              <w:pStyle w:val="TableContents"/>
              <w:rPr>
                <w:rFonts w:asciiTheme="minorHAnsi" w:hAnsiTheme="minorHAnsi" w:cstheme="minorHAnsi"/>
                <w:sz w:val="20"/>
                <w:szCs w:val="20"/>
              </w:rPr>
            </w:pPr>
            <w:r>
              <w:rPr>
                <w:rFonts w:asciiTheme="minorHAnsi" w:hAnsiTheme="minorHAnsi" w:cstheme="minorHAnsi"/>
                <w:sz w:val="20"/>
                <w:szCs w:val="20"/>
              </w:rPr>
              <w:t>Korabina, budynek byłej szkoły</w:t>
            </w:r>
          </w:p>
          <w:p w:rsidR="009144D1" w:rsidRDefault="009144D1" w:rsidP="000751DA">
            <w:pPr>
              <w:pStyle w:val="TableContents"/>
              <w:rPr>
                <w:rFonts w:asciiTheme="minorHAnsi" w:hAnsiTheme="minorHAnsi" w:cstheme="minorHAnsi"/>
                <w:sz w:val="20"/>
                <w:szCs w:val="20"/>
              </w:rPr>
            </w:pPr>
            <w:r>
              <w:rPr>
                <w:rFonts w:asciiTheme="minorHAnsi" w:hAnsiTheme="minorHAnsi" w:cstheme="minorHAnsi"/>
                <w:sz w:val="20"/>
                <w:szCs w:val="20"/>
              </w:rPr>
              <w:t xml:space="preserve">Świetlica wiejska </w:t>
            </w:r>
          </w:p>
        </w:tc>
        <w:tc>
          <w:tcPr>
            <w:tcW w:w="2270" w:type="dxa"/>
            <w:vAlign w:val="center"/>
          </w:tcPr>
          <w:p w:rsidR="009144D1" w:rsidRDefault="009144D1" w:rsidP="000751DA">
            <w:pPr>
              <w:rPr>
                <w:rFonts w:eastAsia="DejaVu Sans" w:cstheme="minorHAnsi"/>
                <w:sz w:val="20"/>
                <w:szCs w:val="20"/>
              </w:rPr>
            </w:pPr>
            <w:r>
              <w:rPr>
                <w:rFonts w:eastAsia="DejaVu Sans" w:cstheme="minorHAnsi"/>
                <w:sz w:val="20"/>
                <w:szCs w:val="20"/>
              </w:rPr>
              <w:t xml:space="preserve">Korabina 25, </w:t>
            </w:r>
          </w:p>
          <w:p w:rsidR="009144D1" w:rsidRDefault="009144D1" w:rsidP="000751DA">
            <w:pPr>
              <w:rPr>
                <w:rFonts w:eastAsia="DejaVu Sans" w:cstheme="minorHAnsi"/>
                <w:sz w:val="20"/>
                <w:szCs w:val="20"/>
              </w:rPr>
            </w:pPr>
            <w:r>
              <w:rPr>
                <w:rFonts w:eastAsia="DejaVu Sans" w:cstheme="minorHAnsi"/>
                <w:sz w:val="20"/>
                <w:szCs w:val="20"/>
              </w:rPr>
              <w:t xml:space="preserve">Korabina nr ewid. dz. </w:t>
            </w:r>
            <w:r w:rsidR="0078694B">
              <w:rPr>
                <w:rFonts w:eastAsia="DejaVu Sans" w:cstheme="minorHAnsi"/>
                <w:sz w:val="20"/>
                <w:szCs w:val="20"/>
              </w:rPr>
              <w:t>441</w:t>
            </w:r>
          </w:p>
        </w:tc>
      </w:tr>
      <w:tr w:rsidR="009144D1" w:rsidRPr="00AF081A" w:rsidTr="006314B6">
        <w:trPr>
          <w:trHeight w:val="654"/>
        </w:trPr>
        <w:tc>
          <w:tcPr>
            <w:tcW w:w="578" w:type="dxa"/>
            <w:vAlign w:val="center"/>
          </w:tcPr>
          <w:p w:rsidR="009144D1" w:rsidRDefault="009144D1"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16</w:t>
            </w:r>
          </w:p>
        </w:tc>
        <w:tc>
          <w:tcPr>
            <w:tcW w:w="1798" w:type="dxa"/>
            <w:vAlign w:val="center"/>
          </w:tcPr>
          <w:p w:rsidR="009144D1" w:rsidRDefault="009144D1" w:rsidP="000751DA">
            <w:pPr>
              <w:pStyle w:val="TableContents"/>
              <w:jc w:val="center"/>
              <w:rPr>
                <w:rFonts w:asciiTheme="minorHAnsi" w:hAnsiTheme="minorHAnsi" w:cstheme="minorHAnsi"/>
                <w:sz w:val="40"/>
                <w:szCs w:val="28"/>
              </w:rPr>
            </w:pPr>
            <w:r>
              <w:rPr>
                <w:rFonts w:asciiTheme="minorHAnsi" w:hAnsiTheme="minorHAnsi" w:cstheme="minorHAnsi"/>
                <w:sz w:val="40"/>
                <w:szCs w:val="28"/>
              </w:rPr>
              <w:t>WD 16</w:t>
            </w:r>
          </w:p>
        </w:tc>
        <w:tc>
          <w:tcPr>
            <w:tcW w:w="2835" w:type="dxa"/>
            <w:vAlign w:val="center"/>
          </w:tcPr>
          <w:p w:rsidR="009144D1" w:rsidRDefault="009144D1" w:rsidP="009144D1">
            <w:pPr>
              <w:pStyle w:val="TableContents"/>
              <w:rPr>
                <w:rFonts w:asciiTheme="minorHAnsi" w:hAnsiTheme="minorHAnsi" w:cstheme="minorHAnsi"/>
                <w:sz w:val="20"/>
                <w:szCs w:val="20"/>
              </w:rPr>
            </w:pPr>
            <w:r>
              <w:rPr>
                <w:rFonts w:asciiTheme="minorHAnsi" w:hAnsiTheme="minorHAnsi" w:cstheme="minorHAnsi"/>
                <w:sz w:val="20"/>
                <w:szCs w:val="20"/>
              </w:rPr>
              <w:t xml:space="preserve">Przyszów Ruda, świetlica wiejska </w:t>
            </w:r>
          </w:p>
        </w:tc>
        <w:tc>
          <w:tcPr>
            <w:tcW w:w="2270" w:type="dxa"/>
            <w:vAlign w:val="center"/>
          </w:tcPr>
          <w:p w:rsidR="009144D1" w:rsidRDefault="009144D1" w:rsidP="000751DA">
            <w:pPr>
              <w:rPr>
                <w:rFonts w:eastAsia="DejaVu Sans" w:cstheme="minorHAnsi"/>
                <w:sz w:val="20"/>
                <w:szCs w:val="20"/>
              </w:rPr>
            </w:pPr>
            <w:r>
              <w:rPr>
                <w:rFonts w:eastAsia="DejaVu Sans" w:cstheme="minorHAnsi"/>
                <w:sz w:val="20"/>
                <w:szCs w:val="20"/>
              </w:rPr>
              <w:t xml:space="preserve">Ruda </w:t>
            </w:r>
            <w:r w:rsidR="0078694B">
              <w:rPr>
                <w:rFonts w:eastAsia="DejaVu Sans" w:cstheme="minorHAnsi"/>
                <w:sz w:val="20"/>
                <w:szCs w:val="20"/>
              </w:rPr>
              <w:t>38</w:t>
            </w:r>
          </w:p>
        </w:tc>
      </w:tr>
      <w:tr w:rsidR="0078694B" w:rsidRPr="00AF081A" w:rsidTr="00235E1F">
        <w:trPr>
          <w:trHeight w:val="892"/>
        </w:trPr>
        <w:tc>
          <w:tcPr>
            <w:tcW w:w="578" w:type="dxa"/>
            <w:vAlign w:val="center"/>
          </w:tcPr>
          <w:p w:rsidR="0078694B" w:rsidRDefault="0078694B"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lastRenderedPageBreak/>
              <w:t>17</w:t>
            </w:r>
          </w:p>
        </w:tc>
        <w:tc>
          <w:tcPr>
            <w:tcW w:w="1798" w:type="dxa"/>
            <w:vAlign w:val="center"/>
          </w:tcPr>
          <w:p w:rsidR="0078694B" w:rsidRDefault="0078694B" w:rsidP="000751DA">
            <w:pPr>
              <w:pStyle w:val="TableContents"/>
              <w:jc w:val="center"/>
              <w:rPr>
                <w:rFonts w:asciiTheme="minorHAnsi" w:hAnsiTheme="minorHAnsi" w:cstheme="minorHAnsi"/>
                <w:sz w:val="40"/>
                <w:szCs w:val="28"/>
              </w:rPr>
            </w:pPr>
            <w:r>
              <w:rPr>
                <w:rFonts w:asciiTheme="minorHAnsi" w:hAnsiTheme="minorHAnsi" w:cstheme="minorHAnsi"/>
                <w:sz w:val="40"/>
                <w:szCs w:val="28"/>
              </w:rPr>
              <w:t>WD 17</w:t>
            </w:r>
          </w:p>
        </w:tc>
        <w:tc>
          <w:tcPr>
            <w:tcW w:w="2835" w:type="dxa"/>
            <w:vAlign w:val="center"/>
          </w:tcPr>
          <w:p w:rsidR="0078694B" w:rsidRDefault="0078694B" w:rsidP="009144D1">
            <w:pPr>
              <w:pStyle w:val="TableContents"/>
              <w:rPr>
                <w:rFonts w:asciiTheme="minorHAnsi" w:hAnsiTheme="minorHAnsi" w:cstheme="minorHAnsi"/>
                <w:sz w:val="20"/>
                <w:szCs w:val="20"/>
              </w:rPr>
            </w:pPr>
            <w:r>
              <w:rPr>
                <w:rFonts w:asciiTheme="minorHAnsi" w:hAnsiTheme="minorHAnsi" w:cstheme="minorHAnsi"/>
                <w:sz w:val="20"/>
                <w:szCs w:val="20"/>
              </w:rPr>
              <w:t>Laski , świetlica wiejska</w:t>
            </w:r>
            <w:r w:rsidR="00235E1F">
              <w:rPr>
                <w:rFonts w:asciiTheme="minorHAnsi" w:hAnsiTheme="minorHAnsi" w:cstheme="minorHAnsi"/>
                <w:sz w:val="20"/>
                <w:szCs w:val="20"/>
              </w:rPr>
              <w:br/>
            </w:r>
            <w:r>
              <w:rPr>
                <w:rFonts w:asciiTheme="minorHAnsi" w:hAnsiTheme="minorHAnsi" w:cstheme="minorHAnsi"/>
                <w:sz w:val="20"/>
                <w:szCs w:val="20"/>
              </w:rPr>
              <w:t>Remiza OSP</w:t>
            </w:r>
          </w:p>
        </w:tc>
        <w:tc>
          <w:tcPr>
            <w:tcW w:w="2270" w:type="dxa"/>
            <w:vAlign w:val="center"/>
          </w:tcPr>
          <w:p w:rsidR="0078694B" w:rsidRDefault="0078694B" w:rsidP="000751DA">
            <w:pPr>
              <w:rPr>
                <w:rFonts w:eastAsia="DejaVu Sans" w:cstheme="minorHAnsi"/>
                <w:sz w:val="20"/>
                <w:szCs w:val="20"/>
              </w:rPr>
            </w:pPr>
            <w:r>
              <w:rPr>
                <w:rFonts w:eastAsia="DejaVu Sans" w:cstheme="minorHAnsi"/>
                <w:sz w:val="20"/>
                <w:szCs w:val="20"/>
              </w:rPr>
              <w:t xml:space="preserve">Laski 33, </w:t>
            </w:r>
          </w:p>
          <w:p w:rsidR="0078694B" w:rsidRDefault="0078694B" w:rsidP="000751DA">
            <w:pPr>
              <w:rPr>
                <w:rFonts w:eastAsia="DejaVu Sans" w:cstheme="minorHAnsi"/>
                <w:sz w:val="20"/>
                <w:szCs w:val="20"/>
              </w:rPr>
            </w:pPr>
            <w:r>
              <w:rPr>
                <w:rFonts w:eastAsia="DejaVu Sans" w:cstheme="minorHAnsi"/>
                <w:sz w:val="20"/>
                <w:szCs w:val="20"/>
              </w:rPr>
              <w:t>Laski 38</w:t>
            </w:r>
          </w:p>
        </w:tc>
      </w:tr>
      <w:tr w:rsidR="0078694B" w:rsidRPr="00AF081A" w:rsidTr="006314B6">
        <w:trPr>
          <w:trHeight w:val="654"/>
        </w:trPr>
        <w:tc>
          <w:tcPr>
            <w:tcW w:w="578" w:type="dxa"/>
            <w:vAlign w:val="center"/>
          </w:tcPr>
          <w:p w:rsidR="0078694B" w:rsidRDefault="0078694B" w:rsidP="0078694B">
            <w:pPr>
              <w:pStyle w:val="TableContents"/>
              <w:jc w:val="right"/>
              <w:rPr>
                <w:rFonts w:asciiTheme="minorHAnsi" w:hAnsiTheme="minorHAnsi" w:cstheme="minorHAnsi"/>
                <w:sz w:val="20"/>
                <w:szCs w:val="20"/>
              </w:rPr>
            </w:pPr>
            <w:r>
              <w:rPr>
                <w:rFonts w:asciiTheme="minorHAnsi" w:hAnsiTheme="minorHAnsi" w:cstheme="minorHAnsi"/>
                <w:sz w:val="20"/>
                <w:szCs w:val="20"/>
              </w:rPr>
              <w:t>18</w:t>
            </w:r>
          </w:p>
        </w:tc>
        <w:tc>
          <w:tcPr>
            <w:tcW w:w="1798" w:type="dxa"/>
            <w:vAlign w:val="center"/>
          </w:tcPr>
          <w:p w:rsidR="0078694B" w:rsidRDefault="0078694B" w:rsidP="000751DA">
            <w:pPr>
              <w:pStyle w:val="TableContents"/>
              <w:jc w:val="center"/>
              <w:rPr>
                <w:rFonts w:asciiTheme="minorHAnsi" w:hAnsiTheme="minorHAnsi" w:cstheme="minorHAnsi"/>
                <w:sz w:val="40"/>
                <w:szCs w:val="28"/>
              </w:rPr>
            </w:pPr>
            <w:r>
              <w:rPr>
                <w:rFonts w:asciiTheme="minorHAnsi" w:hAnsiTheme="minorHAnsi" w:cstheme="minorHAnsi"/>
                <w:sz w:val="40"/>
                <w:szCs w:val="28"/>
              </w:rPr>
              <w:t>WD 18</w:t>
            </w:r>
          </w:p>
        </w:tc>
        <w:tc>
          <w:tcPr>
            <w:tcW w:w="2835" w:type="dxa"/>
            <w:vAlign w:val="center"/>
          </w:tcPr>
          <w:p w:rsidR="0078694B" w:rsidRDefault="0078694B" w:rsidP="009144D1">
            <w:pPr>
              <w:pStyle w:val="TableContents"/>
              <w:rPr>
                <w:rFonts w:asciiTheme="minorHAnsi" w:hAnsiTheme="minorHAnsi" w:cstheme="minorHAnsi"/>
                <w:sz w:val="20"/>
                <w:szCs w:val="20"/>
              </w:rPr>
            </w:pPr>
            <w:r>
              <w:rPr>
                <w:rFonts w:asciiTheme="minorHAnsi" w:hAnsiTheme="minorHAnsi" w:cstheme="minorHAnsi"/>
                <w:sz w:val="20"/>
                <w:szCs w:val="20"/>
              </w:rPr>
              <w:t xml:space="preserve">Cisów Las, świetlica wiejska </w:t>
            </w:r>
          </w:p>
        </w:tc>
        <w:tc>
          <w:tcPr>
            <w:tcW w:w="2270" w:type="dxa"/>
            <w:vAlign w:val="center"/>
          </w:tcPr>
          <w:p w:rsidR="0078694B" w:rsidRDefault="0078694B" w:rsidP="000751DA">
            <w:pPr>
              <w:rPr>
                <w:rFonts w:eastAsia="DejaVu Sans" w:cstheme="minorHAnsi"/>
                <w:sz w:val="20"/>
                <w:szCs w:val="20"/>
              </w:rPr>
            </w:pPr>
            <w:r>
              <w:rPr>
                <w:rFonts w:eastAsia="DejaVu Sans" w:cstheme="minorHAnsi"/>
                <w:sz w:val="20"/>
                <w:szCs w:val="20"/>
              </w:rPr>
              <w:t>Cisów Las 31</w:t>
            </w:r>
          </w:p>
        </w:tc>
      </w:tr>
      <w:tr w:rsidR="0078694B" w:rsidRPr="00AF081A" w:rsidTr="006314B6">
        <w:trPr>
          <w:trHeight w:val="654"/>
        </w:trPr>
        <w:tc>
          <w:tcPr>
            <w:tcW w:w="578" w:type="dxa"/>
            <w:vAlign w:val="center"/>
          </w:tcPr>
          <w:p w:rsidR="0078694B" w:rsidRDefault="00235E1F"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19</w:t>
            </w:r>
          </w:p>
        </w:tc>
        <w:tc>
          <w:tcPr>
            <w:tcW w:w="1798" w:type="dxa"/>
            <w:vAlign w:val="center"/>
          </w:tcPr>
          <w:p w:rsidR="0078694B" w:rsidRDefault="0078694B" w:rsidP="000751DA">
            <w:pPr>
              <w:pStyle w:val="TableContents"/>
              <w:jc w:val="center"/>
              <w:rPr>
                <w:rFonts w:asciiTheme="minorHAnsi" w:hAnsiTheme="minorHAnsi" w:cstheme="minorHAnsi"/>
                <w:sz w:val="40"/>
                <w:szCs w:val="28"/>
              </w:rPr>
            </w:pPr>
            <w:r>
              <w:rPr>
                <w:rFonts w:asciiTheme="minorHAnsi" w:hAnsiTheme="minorHAnsi" w:cstheme="minorHAnsi"/>
                <w:sz w:val="40"/>
                <w:szCs w:val="28"/>
              </w:rPr>
              <w:t>WD 19</w:t>
            </w:r>
          </w:p>
        </w:tc>
        <w:tc>
          <w:tcPr>
            <w:tcW w:w="2835" w:type="dxa"/>
            <w:vAlign w:val="center"/>
          </w:tcPr>
          <w:p w:rsidR="0078694B" w:rsidRDefault="0078694B" w:rsidP="009144D1">
            <w:pPr>
              <w:pStyle w:val="TableContents"/>
              <w:rPr>
                <w:rFonts w:asciiTheme="minorHAnsi" w:hAnsiTheme="minorHAnsi" w:cstheme="minorHAnsi"/>
                <w:sz w:val="20"/>
                <w:szCs w:val="20"/>
              </w:rPr>
            </w:pPr>
            <w:r>
              <w:rPr>
                <w:rFonts w:asciiTheme="minorHAnsi" w:hAnsiTheme="minorHAnsi" w:cstheme="minorHAnsi"/>
                <w:sz w:val="20"/>
                <w:szCs w:val="20"/>
              </w:rPr>
              <w:t xml:space="preserve">Stany, Remiza OSP </w:t>
            </w:r>
          </w:p>
        </w:tc>
        <w:tc>
          <w:tcPr>
            <w:tcW w:w="2270" w:type="dxa"/>
            <w:vAlign w:val="center"/>
          </w:tcPr>
          <w:p w:rsidR="0078694B" w:rsidRDefault="0078694B" w:rsidP="000751DA">
            <w:pPr>
              <w:rPr>
                <w:rFonts w:eastAsia="DejaVu Sans" w:cstheme="minorHAnsi"/>
                <w:sz w:val="20"/>
                <w:szCs w:val="20"/>
              </w:rPr>
            </w:pPr>
            <w:r>
              <w:rPr>
                <w:rFonts w:eastAsia="DejaVu Sans" w:cstheme="minorHAnsi"/>
                <w:sz w:val="20"/>
                <w:szCs w:val="20"/>
              </w:rPr>
              <w:t>Stany ul. Strażacka 1</w:t>
            </w:r>
          </w:p>
        </w:tc>
      </w:tr>
      <w:tr w:rsidR="0078694B" w:rsidRPr="00AF081A" w:rsidTr="006314B6">
        <w:trPr>
          <w:trHeight w:val="654"/>
        </w:trPr>
        <w:tc>
          <w:tcPr>
            <w:tcW w:w="578" w:type="dxa"/>
            <w:vAlign w:val="center"/>
          </w:tcPr>
          <w:p w:rsidR="0078694B" w:rsidRDefault="00235E1F" w:rsidP="000751DA">
            <w:pPr>
              <w:pStyle w:val="TableContents"/>
              <w:jc w:val="right"/>
              <w:rPr>
                <w:rFonts w:asciiTheme="minorHAnsi" w:hAnsiTheme="minorHAnsi" w:cstheme="minorHAnsi"/>
                <w:sz w:val="20"/>
                <w:szCs w:val="20"/>
              </w:rPr>
            </w:pPr>
            <w:r>
              <w:rPr>
                <w:rFonts w:asciiTheme="minorHAnsi" w:hAnsiTheme="minorHAnsi" w:cstheme="minorHAnsi"/>
                <w:sz w:val="20"/>
                <w:szCs w:val="20"/>
              </w:rPr>
              <w:t>20</w:t>
            </w:r>
          </w:p>
        </w:tc>
        <w:tc>
          <w:tcPr>
            <w:tcW w:w="1798" w:type="dxa"/>
            <w:vAlign w:val="center"/>
          </w:tcPr>
          <w:p w:rsidR="0078694B" w:rsidRDefault="0078694B" w:rsidP="000751DA">
            <w:pPr>
              <w:pStyle w:val="TableContents"/>
              <w:jc w:val="center"/>
              <w:rPr>
                <w:rFonts w:asciiTheme="minorHAnsi" w:hAnsiTheme="minorHAnsi" w:cstheme="minorHAnsi"/>
                <w:sz w:val="40"/>
                <w:szCs w:val="28"/>
              </w:rPr>
            </w:pPr>
            <w:r>
              <w:rPr>
                <w:rFonts w:asciiTheme="minorHAnsi" w:hAnsiTheme="minorHAnsi" w:cstheme="minorHAnsi"/>
                <w:sz w:val="40"/>
                <w:szCs w:val="28"/>
              </w:rPr>
              <w:t>WD 20</w:t>
            </w:r>
          </w:p>
        </w:tc>
        <w:tc>
          <w:tcPr>
            <w:tcW w:w="2835" w:type="dxa"/>
            <w:vAlign w:val="center"/>
          </w:tcPr>
          <w:p w:rsidR="0078694B" w:rsidRDefault="0078694B" w:rsidP="009144D1">
            <w:pPr>
              <w:pStyle w:val="TableContents"/>
              <w:rPr>
                <w:rFonts w:asciiTheme="minorHAnsi" w:hAnsiTheme="minorHAnsi" w:cstheme="minorHAnsi"/>
                <w:sz w:val="20"/>
                <w:szCs w:val="20"/>
              </w:rPr>
            </w:pPr>
            <w:r>
              <w:rPr>
                <w:rFonts w:asciiTheme="minorHAnsi" w:hAnsiTheme="minorHAnsi" w:cstheme="minorHAnsi"/>
                <w:sz w:val="20"/>
                <w:szCs w:val="20"/>
              </w:rPr>
              <w:t>Stany, budynek oczyszczalnia ścieków</w:t>
            </w:r>
          </w:p>
        </w:tc>
        <w:tc>
          <w:tcPr>
            <w:tcW w:w="2270" w:type="dxa"/>
            <w:vAlign w:val="center"/>
          </w:tcPr>
          <w:p w:rsidR="0078694B" w:rsidRDefault="0078694B" w:rsidP="000751DA">
            <w:pPr>
              <w:rPr>
                <w:rFonts w:eastAsia="DejaVu Sans" w:cstheme="minorHAnsi"/>
                <w:sz w:val="20"/>
                <w:szCs w:val="20"/>
              </w:rPr>
            </w:pPr>
            <w:r>
              <w:rPr>
                <w:rFonts w:eastAsia="DejaVu Sans" w:cstheme="minorHAnsi"/>
                <w:sz w:val="20"/>
                <w:szCs w:val="20"/>
              </w:rPr>
              <w:t xml:space="preserve">Stany, nr ewid. działki </w:t>
            </w:r>
            <w:r w:rsidR="00C77453">
              <w:rPr>
                <w:rFonts w:eastAsia="DejaVu Sans" w:cstheme="minorHAnsi"/>
                <w:sz w:val="20"/>
                <w:szCs w:val="20"/>
              </w:rPr>
              <w:t>5335/1</w:t>
            </w:r>
          </w:p>
        </w:tc>
      </w:tr>
    </w:tbl>
    <w:p w:rsidR="00CC7343" w:rsidRDefault="00CC7343">
      <w:pPr>
        <w:pStyle w:val="Akapitzlist"/>
        <w:suppressAutoHyphens w:val="0"/>
        <w:autoSpaceDE w:val="0"/>
        <w:autoSpaceDN w:val="0"/>
        <w:adjustRightInd w:val="0"/>
        <w:jc w:val="center"/>
      </w:pPr>
    </w:p>
    <w:p w:rsidR="006314B6" w:rsidRDefault="006314B6">
      <w:pPr>
        <w:pStyle w:val="Akapitzlist"/>
        <w:suppressAutoHyphens w:val="0"/>
        <w:autoSpaceDE w:val="0"/>
        <w:autoSpaceDN w:val="0"/>
        <w:adjustRightInd w:val="0"/>
        <w:jc w:val="center"/>
      </w:pPr>
    </w:p>
    <w:p w:rsidR="006314B6" w:rsidRDefault="006314B6">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9144D1" w:rsidRDefault="009144D1">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1549A9" w:rsidRDefault="001549A9">
      <w:pPr>
        <w:pStyle w:val="Akapitzlist"/>
        <w:suppressAutoHyphens w:val="0"/>
        <w:autoSpaceDE w:val="0"/>
        <w:autoSpaceDN w:val="0"/>
        <w:adjustRightInd w:val="0"/>
        <w:jc w:val="center"/>
      </w:pPr>
    </w:p>
    <w:p w:rsidR="00CC7343" w:rsidRDefault="00CC7343" w:rsidP="005A6746">
      <w:pPr>
        <w:suppressAutoHyphens w:val="0"/>
        <w:autoSpaceDE w:val="0"/>
        <w:autoSpaceDN w:val="0"/>
        <w:adjustRightInd w:val="0"/>
      </w:pPr>
    </w:p>
    <w:p w:rsidR="00CC7343" w:rsidRDefault="00CC7343" w:rsidP="00D36461">
      <w:pPr>
        <w:pStyle w:val="Akapitzlist"/>
        <w:numPr>
          <w:ilvl w:val="1"/>
          <w:numId w:val="33"/>
        </w:numPr>
        <w:rPr>
          <w:rFonts w:ascii="Arial" w:hAnsi="Arial" w:cs="Arial"/>
          <w:b/>
          <w:sz w:val="22"/>
          <w:szCs w:val="22"/>
          <w:lang w:eastAsia="pl-PL"/>
        </w:rPr>
      </w:pPr>
      <w:r>
        <w:rPr>
          <w:rFonts w:ascii="Arial" w:hAnsi="Arial" w:cs="Arial"/>
          <w:sz w:val="22"/>
          <w:szCs w:val="22"/>
          <w:lang w:eastAsia="pl-PL"/>
        </w:rPr>
        <w:t>Terminal  rad</w:t>
      </w:r>
      <w:r w:rsidR="00235E1F">
        <w:rPr>
          <w:rFonts w:ascii="Arial" w:hAnsi="Arial" w:cs="Arial"/>
          <w:sz w:val="22"/>
          <w:szCs w:val="22"/>
          <w:lang w:eastAsia="pl-PL"/>
        </w:rPr>
        <w:t>iowy WiMAX - zewnętrzny (min. 10</w:t>
      </w:r>
      <w:r>
        <w:rPr>
          <w:rFonts w:ascii="Arial" w:hAnsi="Arial" w:cs="Arial"/>
          <w:sz w:val="22"/>
          <w:szCs w:val="22"/>
          <w:lang w:eastAsia="pl-PL"/>
        </w:rPr>
        <w:t xml:space="preserve"> szt.)</w:t>
      </w:r>
    </w:p>
    <w:p w:rsidR="00CC7343" w:rsidRDefault="00E60642">
      <w:pPr>
        <w:pStyle w:val="Akapitzlist"/>
        <w:ind w:left="1785"/>
        <w:rPr>
          <w:rFonts w:ascii="Arial" w:hAnsi="Arial" w:cs="Arial"/>
          <w:b/>
          <w:sz w:val="22"/>
          <w:szCs w:val="22"/>
          <w:lang w:eastAsia="pl-PL"/>
        </w:rPr>
      </w:pPr>
      <w:r>
        <w:rPr>
          <w:rFonts w:ascii="Arial" w:hAnsi="Arial" w:cs="Arial"/>
          <w:b/>
          <w:sz w:val="22"/>
          <w:szCs w:val="22"/>
          <w:lang w:eastAsia="pl-PL"/>
        </w:rPr>
        <w:t>Cecha E</w:t>
      </w:r>
    </w:p>
    <w:p w:rsidR="00CC7343" w:rsidRDefault="00CC7343">
      <w:pPr>
        <w:suppressAutoHyphens w:val="0"/>
        <w:autoSpaceDE w:val="0"/>
        <w:autoSpaceDN w:val="0"/>
        <w:adjustRightInd w:val="0"/>
        <w:ind w:left="350" w:firstLine="566"/>
        <w:rPr>
          <w:rFonts w:ascii="Arial" w:hAnsi="Arial" w:cs="Arial"/>
          <w:b/>
          <w:sz w:val="22"/>
          <w:szCs w:val="22"/>
          <w:lang w:eastAsia="pl-PL"/>
        </w:rPr>
      </w:pPr>
    </w:p>
    <w:p w:rsidR="00CC7343" w:rsidRDefault="00CC7343">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techniczne</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być w pełni zgodny ze standardem 802.16e-2005</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zapewnić prawidłowe działanie ze stacją bazową systemu na podstawie testów certyfikacyjnych 802.16e-2005 wave 2 określonych przez organizację WiMAX Forum</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pracować w paśmie częstotliwości 3.6-3.8GHz oraz zapewnić prawidłowe działanie ze stacją bazową systemu oraz przy zastosowaniu testów certyfikacyjnych 802.16e-2005 wave 2 określonych przez organizację WiMAX Forum</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obsługiwać skalowalną technologię OFDMA 512/1024 FFT (ang.: scalable OFDMA)</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pracować w technologii TDD (ang.: Time Division Duplex)</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 xml:space="preserve">Terminal abonencki powinien obsługiwać modulacje QPSK, QAM16 oraz QAM64. </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obsługiwać zaawansowane techniki antenowe MIMO pracujące zarówno w trybie MIMO A jak również MIMO B oraz technikę MRC (ang.: Maximum Ratio Combining)</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lastRenderedPageBreak/>
        <w:t>Terminal abonencki powinien posiadać dwie opcje konfiguracyjne: opcja z anteną zintegrowaną (część zewnętrzna radiowa jest zintegrowana z anteną w sposób kompaktowy) oraz opcja z anteną oddzielną (wymagany jest interfejs RF w części radiowej do podłączenia odrębnej anteny)</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Maksymalna moc transmisyjna terminala abonenckiego mierzona na porcie radiowym RF anteny nie powinna być niższa niż 21 dBm.</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zapewniać możliwość klasyfikacji ruchu oraz funkcje zapewniania jakości usług (ang.: Quality of Service – QoS) w oparciu o mechanizm IP DSCP (ang.: Differentiated Services Code Point)</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obsługiwać funkcjonalność IP CS (w trybie „bridge”) z transparentnym ruchem DHCP</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obsługiwać funkcjonalność ETH CS z możliwością klasyfikacji ruchu DSCP, PPPoE, VLAN ID (802.1q), VLAN priority (802.1p)</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bookmarkStart w:id="1" w:name="_Toc179286143"/>
      <w:r>
        <w:rPr>
          <w:rFonts w:ascii="Arial" w:hAnsi="Arial" w:cs="Arial"/>
          <w:sz w:val="20"/>
          <w:szCs w:val="20"/>
        </w:rPr>
        <w:t>Jednostka Abonencka powinna wykorzystywać funkcjonalność multi-host czyli możliwość pracy z co najmniej dwoma adresami IP na porcie WAN.</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być zarządzany lokalnie lub zdalnie za pomocą zwykłej przeglądarki internetowej</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Jednostka abonencka powinna obsługiwać protokół  TR-069 lub OMA-DM dla centralnego zarządzania za pomocą oprogramowania ACS</w:t>
      </w:r>
    </w:p>
    <w:bookmarkEnd w:id="1"/>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obsługiwać algorytmy kodowania AES 128bit</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 xml:space="preserve">Temperatury otoczenia w jakich terminal abonencki powinien działać poprawnie powinny wynosić co najmniej: od </w:t>
      </w:r>
      <w:smartTag w:uri="urn:schemas-microsoft-com:office:smarttags" w:element="metricconverter">
        <w:smartTagPr>
          <w:attr w:name="ProductID" w:val="-5C"/>
        </w:smartTagPr>
        <w:r>
          <w:rPr>
            <w:rFonts w:ascii="Arial" w:hAnsi="Arial" w:cs="Arial"/>
            <w:sz w:val="20"/>
            <w:szCs w:val="20"/>
          </w:rPr>
          <w:t>-5C</w:t>
        </w:r>
      </w:smartTag>
      <w:r>
        <w:rPr>
          <w:rFonts w:ascii="Arial" w:hAnsi="Arial" w:cs="Arial"/>
          <w:sz w:val="20"/>
          <w:szCs w:val="20"/>
        </w:rPr>
        <w:t xml:space="preserve"> do </w:t>
      </w:r>
      <w:smartTag w:uri="urn:schemas-microsoft-com:office:smarttags" w:element="metricconverter">
        <w:smartTagPr>
          <w:attr w:name="ProductID" w:val="45C"/>
        </w:smartTagPr>
        <w:r>
          <w:rPr>
            <w:rFonts w:ascii="Arial" w:hAnsi="Arial" w:cs="Arial"/>
            <w:sz w:val="20"/>
            <w:szCs w:val="20"/>
          </w:rPr>
          <w:t>45C</w:t>
        </w:r>
      </w:smartTag>
      <w:r>
        <w:rPr>
          <w:rFonts w:ascii="Arial" w:hAnsi="Arial" w:cs="Arial"/>
          <w:sz w:val="20"/>
          <w:szCs w:val="20"/>
        </w:rPr>
        <w:t xml:space="preserve"> dla części wewnętrznych terminala oraz od </w:t>
      </w:r>
      <w:smartTag w:uri="urn:schemas-microsoft-com:office:smarttags" w:element="metricconverter">
        <w:smartTagPr>
          <w:attr w:name="ProductID" w:val="-40C"/>
        </w:smartTagPr>
        <w:r>
          <w:rPr>
            <w:rFonts w:ascii="Arial" w:hAnsi="Arial" w:cs="Arial"/>
            <w:sz w:val="20"/>
            <w:szCs w:val="20"/>
          </w:rPr>
          <w:t>-40C</w:t>
        </w:r>
      </w:smartTag>
      <w:r>
        <w:rPr>
          <w:rFonts w:ascii="Arial" w:hAnsi="Arial" w:cs="Arial"/>
          <w:sz w:val="20"/>
          <w:szCs w:val="20"/>
        </w:rPr>
        <w:t xml:space="preserve"> do </w:t>
      </w:r>
      <w:smartTag w:uri="urn:schemas-microsoft-com:office:smarttags" w:element="metricconverter">
        <w:smartTagPr>
          <w:attr w:name="ProductID" w:val="55C"/>
        </w:smartTagPr>
        <w:r>
          <w:rPr>
            <w:rFonts w:ascii="Arial" w:hAnsi="Arial" w:cs="Arial"/>
            <w:sz w:val="20"/>
            <w:szCs w:val="20"/>
          </w:rPr>
          <w:t>55C</w:t>
        </w:r>
      </w:smartTag>
      <w:r>
        <w:rPr>
          <w:rFonts w:ascii="Arial" w:hAnsi="Arial" w:cs="Arial"/>
          <w:sz w:val="20"/>
          <w:szCs w:val="20"/>
        </w:rPr>
        <w:t xml:space="preserve"> dla części zewnętrznych</w:t>
      </w:r>
    </w:p>
    <w:p w:rsidR="00CC7343" w:rsidRDefault="00CC7343" w:rsidP="00D36461">
      <w:pPr>
        <w:pStyle w:val="Akapitzlist"/>
        <w:numPr>
          <w:ilvl w:val="0"/>
          <w:numId w:val="2"/>
        </w:numPr>
        <w:suppressAutoHyphens w:val="0"/>
        <w:autoSpaceDE w:val="0"/>
        <w:autoSpaceDN w:val="0"/>
        <w:adjustRightInd w:val="0"/>
        <w:rPr>
          <w:rFonts w:ascii="Arial" w:hAnsi="Arial" w:cs="Arial"/>
          <w:sz w:val="20"/>
          <w:szCs w:val="20"/>
        </w:rPr>
      </w:pPr>
      <w:r>
        <w:rPr>
          <w:rFonts w:ascii="Arial" w:hAnsi="Arial" w:cs="Arial"/>
          <w:sz w:val="20"/>
          <w:szCs w:val="20"/>
        </w:rPr>
        <w:t>Terminal abonencki powinien być wyposażony w interfejs Ethernet (RJ-45) z funkcją PoE (ang.: Power over Ethernet)</w:t>
      </w:r>
    </w:p>
    <w:p w:rsidR="00CC7343" w:rsidRDefault="00CC7343">
      <w:pPr>
        <w:pStyle w:val="Tekstpodstawowywcity"/>
        <w:tabs>
          <w:tab w:val="clear" w:pos="3060"/>
          <w:tab w:val="clear" w:pos="4680"/>
          <w:tab w:val="clear" w:pos="6300"/>
          <w:tab w:val="clear" w:pos="8100"/>
          <w:tab w:val="num" w:pos="1440"/>
        </w:tabs>
        <w:ind w:left="1440" w:right="-1"/>
        <w:rPr>
          <w:rFonts w:ascii="Arial" w:hAnsi="Arial" w:cs="Arial"/>
          <w:iCs/>
          <w:noProof/>
          <w:sz w:val="22"/>
          <w:szCs w:val="22"/>
        </w:rPr>
      </w:pPr>
    </w:p>
    <w:p w:rsidR="00CC7343" w:rsidRDefault="00CC7343">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gwarancyjne i serwisowe</w:t>
      </w:r>
    </w:p>
    <w:p w:rsidR="00CC7343" w:rsidRDefault="00CC7343">
      <w:pPr>
        <w:pStyle w:val="Akapitzlist"/>
        <w:suppressAutoHyphens w:val="0"/>
        <w:autoSpaceDE w:val="0"/>
        <w:autoSpaceDN w:val="0"/>
        <w:adjustRightInd w:val="0"/>
        <w:ind w:left="1416" w:firstLine="338"/>
        <w:rPr>
          <w:rFonts w:ascii="Arial" w:hAnsi="Arial" w:cs="Arial"/>
          <w:sz w:val="20"/>
          <w:szCs w:val="20"/>
          <w:lang w:eastAsia="pl-PL"/>
        </w:rPr>
      </w:pPr>
      <w:r>
        <w:rPr>
          <w:rFonts w:ascii="Arial" w:hAnsi="Arial" w:cs="Arial"/>
          <w:sz w:val="20"/>
          <w:szCs w:val="20"/>
          <w:lang w:eastAsia="pl-PL"/>
        </w:rPr>
        <w:t>- zgodnie z wymaganiami określ</w:t>
      </w:r>
      <w:r w:rsidR="001549A9">
        <w:rPr>
          <w:rFonts w:ascii="Arial" w:hAnsi="Arial" w:cs="Arial"/>
          <w:sz w:val="20"/>
          <w:szCs w:val="20"/>
          <w:lang w:eastAsia="pl-PL"/>
        </w:rPr>
        <w:t>onymi w rozdziale V podpunkt 2.2</w:t>
      </w:r>
    </w:p>
    <w:p w:rsidR="00CC7343" w:rsidRDefault="00CC7343">
      <w:pPr>
        <w:suppressAutoHyphens w:val="0"/>
        <w:autoSpaceDE w:val="0"/>
        <w:autoSpaceDN w:val="0"/>
        <w:adjustRightInd w:val="0"/>
        <w:rPr>
          <w:rFonts w:ascii="Arial" w:hAnsi="Arial" w:cs="Arial"/>
          <w:sz w:val="22"/>
          <w:szCs w:val="22"/>
          <w:lang w:eastAsia="pl-PL"/>
        </w:rPr>
      </w:pPr>
    </w:p>
    <w:p w:rsidR="00CC7343" w:rsidRDefault="00CC7343">
      <w:pPr>
        <w:pStyle w:val="Akapitzlist"/>
        <w:suppressAutoHyphens w:val="0"/>
        <w:autoSpaceDE w:val="0"/>
        <w:autoSpaceDN w:val="0"/>
        <w:adjustRightInd w:val="0"/>
        <w:rPr>
          <w:rFonts w:ascii="Arial" w:hAnsi="Arial" w:cs="Arial"/>
          <w:sz w:val="22"/>
          <w:szCs w:val="22"/>
          <w:lang w:eastAsia="pl-PL"/>
        </w:rPr>
      </w:pPr>
    </w:p>
    <w:p w:rsidR="00041D0E" w:rsidRDefault="00041D0E" w:rsidP="00D36461">
      <w:pPr>
        <w:pStyle w:val="Akapitzlist"/>
        <w:numPr>
          <w:ilvl w:val="1"/>
          <w:numId w:val="33"/>
        </w:numPr>
        <w:rPr>
          <w:rFonts w:ascii="Arial" w:hAnsi="Arial" w:cs="Arial"/>
          <w:sz w:val="22"/>
          <w:szCs w:val="22"/>
          <w:lang w:eastAsia="pl-PL"/>
        </w:rPr>
      </w:pPr>
      <w:r w:rsidRPr="00C94E74">
        <w:rPr>
          <w:rFonts w:ascii="Arial" w:hAnsi="Arial" w:cs="Arial"/>
          <w:sz w:val="22"/>
          <w:szCs w:val="22"/>
          <w:lang w:eastAsia="pl-PL"/>
        </w:rPr>
        <w:t>Połącze</w:t>
      </w:r>
      <w:r>
        <w:rPr>
          <w:rFonts w:ascii="Arial" w:hAnsi="Arial" w:cs="Arial"/>
          <w:sz w:val="22"/>
          <w:szCs w:val="22"/>
          <w:lang w:eastAsia="pl-PL"/>
        </w:rPr>
        <w:t>nia dystr</w:t>
      </w:r>
      <w:r w:rsidR="00235E1F">
        <w:rPr>
          <w:rFonts w:ascii="Arial" w:hAnsi="Arial" w:cs="Arial"/>
          <w:sz w:val="22"/>
          <w:szCs w:val="22"/>
          <w:lang w:eastAsia="pl-PL"/>
        </w:rPr>
        <w:t>ybucyjne punkt-punkt   - (min. 10</w:t>
      </w:r>
      <w:r>
        <w:rPr>
          <w:rFonts w:ascii="Arial" w:hAnsi="Arial" w:cs="Arial"/>
          <w:sz w:val="22"/>
          <w:szCs w:val="22"/>
          <w:lang w:eastAsia="pl-PL"/>
        </w:rPr>
        <w:t xml:space="preserve"> kpl.)</w:t>
      </w:r>
    </w:p>
    <w:p w:rsidR="00041D0E" w:rsidRPr="002E2FD7" w:rsidRDefault="00041D0E" w:rsidP="00041D0E">
      <w:pPr>
        <w:pStyle w:val="Akapitzlist"/>
        <w:ind w:left="1785"/>
        <w:rPr>
          <w:rFonts w:ascii="Arial" w:hAnsi="Arial" w:cs="Arial"/>
          <w:b/>
          <w:sz w:val="22"/>
          <w:szCs w:val="22"/>
          <w:lang w:eastAsia="pl-PL"/>
        </w:rPr>
      </w:pPr>
      <w:r>
        <w:rPr>
          <w:rFonts w:ascii="Arial" w:hAnsi="Arial" w:cs="Arial"/>
          <w:b/>
          <w:sz w:val="22"/>
          <w:szCs w:val="22"/>
          <w:lang w:eastAsia="pl-PL"/>
        </w:rPr>
        <w:t>Cecha F</w:t>
      </w:r>
    </w:p>
    <w:p w:rsidR="00041D0E" w:rsidRDefault="00041D0E" w:rsidP="00041D0E">
      <w:pPr>
        <w:pStyle w:val="Akapitzlist"/>
        <w:ind w:left="1785"/>
        <w:rPr>
          <w:rFonts w:ascii="Arial" w:hAnsi="Arial" w:cs="Arial"/>
          <w:b/>
          <w:sz w:val="22"/>
          <w:szCs w:val="22"/>
          <w:lang w:eastAsia="pl-PL"/>
        </w:rPr>
      </w:pPr>
    </w:p>
    <w:p w:rsidR="00041D0E" w:rsidRPr="004D47AB" w:rsidRDefault="00041D0E" w:rsidP="00041D0E">
      <w:pPr>
        <w:pStyle w:val="Akapitzlist"/>
        <w:ind w:left="1785"/>
        <w:rPr>
          <w:rFonts w:ascii="Arial" w:hAnsi="Arial" w:cs="Arial"/>
          <w:bCs/>
          <w:sz w:val="20"/>
          <w:szCs w:val="20"/>
          <w:u w:val="single"/>
        </w:rPr>
      </w:pPr>
      <w:r w:rsidRPr="00E241FD">
        <w:rPr>
          <w:rFonts w:ascii="Arial" w:hAnsi="Arial" w:cs="Arial"/>
          <w:bCs/>
          <w:sz w:val="20"/>
          <w:szCs w:val="20"/>
          <w:u w:val="single"/>
        </w:rPr>
        <w:t>W</w:t>
      </w:r>
      <w:r>
        <w:rPr>
          <w:rFonts w:ascii="Arial" w:hAnsi="Arial" w:cs="Arial"/>
          <w:bCs/>
          <w:sz w:val="20"/>
          <w:szCs w:val="20"/>
          <w:u w:val="single"/>
        </w:rPr>
        <w:t>ymagania techniczne</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Urządzenie przeznaczone do zastosowań zewnętrznych typu punkt-punkt (wyposażone w zestaw montażowy),</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Temperatura pracy: od -30C do 80C,</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3E3B87">
        <w:rPr>
          <w:rFonts w:ascii="Arial" w:hAnsi="Arial" w:cs="Arial"/>
          <w:sz w:val="20"/>
          <w:szCs w:val="20"/>
        </w:rPr>
        <w:t>Wilgotność pracy</w:t>
      </w:r>
      <w:r>
        <w:rPr>
          <w:rFonts w:ascii="Arial" w:hAnsi="Arial" w:cs="Arial"/>
          <w:sz w:val="20"/>
          <w:szCs w:val="20"/>
        </w:rPr>
        <w:t>:</w:t>
      </w:r>
      <w:r w:rsidRPr="003E3B87">
        <w:rPr>
          <w:rFonts w:ascii="Arial" w:hAnsi="Arial" w:cs="Arial"/>
          <w:sz w:val="20"/>
          <w:szCs w:val="20"/>
        </w:rPr>
        <w:t xml:space="preserve"> 5 to 95%</w:t>
      </w:r>
      <w:r>
        <w:rPr>
          <w:rFonts w:ascii="Arial" w:hAnsi="Arial" w:cs="Arial"/>
          <w:sz w:val="20"/>
          <w:szCs w:val="20"/>
        </w:rPr>
        <w:t>,</w:t>
      </w:r>
    </w:p>
    <w:p w:rsidR="00041D0E" w:rsidRPr="002725B0" w:rsidRDefault="00041D0E" w:rsidP="00D36461">
      <w:pPr>
        <w:pStyle w:val="Akapitzlist"/>
        <w:numPr>
          <w:ilvl w:val="0"/>
          <w:numId w:val="2"/>
        </w:numPr>
        <w:suppressAutoHyphens w:val="0"/>
        <w:autoSpaceDE w:val="0"/>
        <w:autoSpaceDN w:val="0"/>
        <w:adjustRightInd w:val="0"/>
        <w:jc w:val="both"/>
        <w:rPr>
          <w:rFonts w:ascii="Arial" w:hAnsi="Arial" w:cs="Arial"/>
          <w:sz w:val="20"/>
          <w:szCs w:val="20"/>
          <w:lang w:val="en-US"/>
        </w:rPr>
      </w:pPr>
      <w:r w:rsidRPr="002725B0">
        <w:rPr>
          <w:rFonts w:ascii="Arial" w:hAnsi="Arial" w:cs="Arial"/>
          <w:sz w:val="20"/>
          <w:szCs w:val="20"/>
          <w:lang w:val="en-US"/>
        </w:rPr>
        <w:t>Procesor: Atheros  MIPS 24KC, 400MHz,</w:t>
      </w:r>
    </w:p>
    <w:p w:rsidR="00041D0E" w:rsidRPr="003E3B87"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lang w:val="en-US"/>
        </w:rPr>
        <w:t>Pamięć:  64</w:t>
      </w:r>
      <w:r w:rsidRPr="003E3B87">
        <w:rPr>
          <w:rFonts w:ascii="Arial" w:hAnsi="Arial" w:cs="Arial"/>
          <w:sz w:val="20"/>
          <w:szCs w:val="20"/>
          <w:lang w:val="en-US"/>
        </w:rPr>
        <w:t>MB SDRAM, 8MB Flash</w:t>
      </w:r>
      <w:r>
        <w:rPr>
          <w:rFonts w:ascii="Arial" w:hAnsi="Arial" w:cs="Arial"/>
          <w:sz w:val="20"/>
          <w:szCs w:val="20"/>
          <w:lang w:val="en-US"/>
        </w:rPr>
        <w:t>,</w:t>
      </w:r>
    </w:p>
    <w:p w:rsidR="00041D0E" w:rsidRPr="003E3B87"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3E3B87">
        <w:rPr>
          <w:rFonts w:ascii="Arial" w:hAnsi="Arial" w:cs="Arial"/>
          <w:sz w:val="20"/>
          <w:szCs w:val="20"/>
        </w:rPr>
        <w:t>Wyposażone w interfejs sieciowy 10/100 BASE-TX (Cat. 5, RJ-45)</w:t>
      </w:r>
      <w:r>
        <w:rPr>
          <w:rFonts w:ascii="Arial" w:hAnsi="Arial" w:cs="Arial"/>
          <w:sz w:val="20"/>
          <w:szCs w:val="20"/>
        </w:rPr>
        <w:t>,</w:t>
      </w:r>
    </w:p>
    <w:p w:rsidR="00041D0E" w:rsidRPr="00B07EDD"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Pobó</w:t>
      </w:r>
      <w:r w:rsidRPr="00B07EDD">
        <w:rPr>
          <w:rFonts w:ascii="Arial" w:hAnsi="Arial" w:cs="Arial"/>
          <w:sz w:val="20"/>
          <w:szCs w:val="20"/>
        </w:rPr>
        <w:t>r mocy</w:t>
      </w:r>
      <w:r>
        <w:rPr>
          <w:rFonts w:ascii="Arial" w:hAnsi="Arial" w:cs="Arial"/>
          <w:sz w:val="20"/>
          <w:szCs w:val="20"/>
        </w:rPr>
        <w:t>:max. 8</w:t>
      </w:r>
      <w:r w:rsidRPr="00B07EDD">
        <w:rPr>
          <w:rFonts w:ascii="Arial" w:hAnsi="Arial" w:cs="Arial"/>
          <w:sz w:val="20"/>
          <w:szCs w:val="20"/>
        </w:rPr>
        <w:t xml:space="preserve"> Wat</w:t>
      </w:r>
      <w:r>
        <w:rPr>
          <w:rFonts w:ascii="Arial" w:hAnsi="Arial" w:cs="Arial"/>
          <w:sz w:val="20"/>
          <w:szCs w:val="20"/>
        </w:rPr>
        <w:t>t,</w:t>
      </w:r>
    </w:p>
    <w:p w:rsidR="00041D0E" w:rsidRPr="00B07EDD"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B07EDD">
        <w:rPr>
          <w:rFonts w:ascii="Arial" w:hAnsi="Arial" w:cs="Arial"/>
          <w:sz w:val="20"/>
          <w:szCs w:val="20"/>
        </w:rPr>
        <w:t>Zasilanie</w:t>
      </w:r>
      <w:r>
        <w:rPr>
          <w:rFonts w:ascii="Arial" w:hAnsi="Arial" w:cs="Arial"/>
          <w:sz w:val="20"/>
          <w:szCs w:val="20"/>
        </w:rPr>
        <w:t>:</w:t>
      </w:r>
      <w:r w:rsidRPr="00B07EDD">
        <w:rPr>
          <w:rFonts w:ascii="Arial" w:hAnsi="Arial" w:cs="Arial"/>
          <w:sz w:val="20"/>
          <w:szCs w:val="20"/>
        </w:rPr>
        <w:t xml:space="preserve"> 24V POE Adapter (POE-24)</w:t>
      </w:r>
      <w:r>
        <w:rPr>
          <w:rFonts w:ascii="Arial" w:hAnsi="Arial" w:cs="Arial"/>
          <w:sz w:val="20"/>
          <w:szCs w:val="20"/>
        </w:rPr>
        <w:t>,</w:t>
      </w:r>
    </w:p>
    <w:p w:rsidR="00041D0E" w:rsidRPr="00B07EDD"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B07EDD">
        <w:rPr>
          <w:rFonts w:ascii="Arial" w:hAnsi="Arial" w:cs="Arial"/>
          <w:sz w:val="20"/>
          <w:szCs w:val="20"/>
        </w:rPr>
        <w:t>Metoda zasilania</w:t>
      </w:r>
      <w:r>
        <w:rPr>
          <w:rFonts w:ascii="Arial" w:hAnsi="Arial" w:cs="Arial"/>
          <w:sz w:val="20"/>
          <w:szCs w:val="20"/>
        </w:rPr>
        <w:t>:</w:t>
      </w:r>
      <w:r w:rsidRPr="00B07EDD">
        <w:rPr>
          <w:rFonts w:ascii="Arial" w:hAnsi="Arial" w:cs="Arial"/>
          <w:sz w:val="20"/>
          <w:szCs w:val="20"/>
        </w:rPr>
        <w:t xml:space="preserve"> Pasywny POE</w:t>
      </w:r>
      <w:r>
        <w:rPr>
          <w:rFonts w:ascii="Arial" w:hAnsi="Arial" w:cs="Arial"/>
          <w:sz w:val="20"/>
          <w:szCs w:val="20"/>
        </w:rPr>
        <w:t>,</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Waga: max. 3.82 kg,</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 xml:space="preserve">Rozmiar: max. </w:t>
      </w:r>
      <w:r w:rsidRPr="002725B0">
        <w:rPr>
          <w:rFonts w:ascii="Arial" w:hAnsi="Arial" w:cs="Arial"/>
          <w:sz w:val="20"/>
          <w:szCs w:val="20"/>
        </w:rPr>
        <w:t>445 x 416 x 34mm</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B07EDD">
        <w:rPr>
          <w:rFonts w:ascii="Arial" w:hAnsi="Arial" w:cs="Arial"/>
          <w:sz w:val="20"/>
          <w:szCs w:val="20"/>
        </w:rPr>
        <w:t>Regulacje prawne: Potwierdzenia FCC Part 15.247, IC RS210, CE</w:t>
      </w:r>
      <w:r>
        <w:rPr>
          <w:rFonts w:ascii="Arial" w:hAnsi="Arial" w:cs="Arial"/>
          <w:sz w:val="20"/>
          <w:szCs w:val="20"/>
        </w:rPr>
        <w:t xml:space="preserve">, </w:t>
      </w:r>
      <w:r w:rsidRPr="00D82516">
        <w:rPr>
          <w:rFonts w:ascii="Arial" w:hAnsi="Arial" w:cs="Arial"/>
          <w:sz w:val="20"/>
          <w:szCs w:val="20"/>
        </w:rPr>
        <w:t>RoHS</w:t>
      </w:r>
      <w:r>
        <w:rPr>
          <w:rFonts w:ascii="Arial" w:hAnsi="Arial" w:cs="Arial"/>
          <w:sz w:val="20"/>
          <w:szCs w:val="20"/>
        </w:rPr>
        <w:t>, ETSI 300-019-1.4,</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F33411">
        <w:rPr>
          <w:rFonts w:ascii="Arial" w:hAnsi="Arial" w:cs="Arial"/>
          <w:sz w:val="20"/>
          <w:szCs w:val="20"/>
        </w:rPr>
        <w:t>Urządzenie zintegrowane z dwu-polaryzacyjną  anteną o zysku minimum 2</w:t>
      </w:r>
      <w:r>
        <w:rPr>
          <w:rFonts w:ascii="Arial" w:hAnsi="Arial" w:cs="Arial"/>
          <w:sz w:val="20"/>
          <w:szCs w:val="20"/>
        </w:rPr>
        <w:t>4,8</w:t>
      </w:r>
      <w:r w:rsidRPr="00F33411">
        <w:rPr>
          <w:rFonts w:ascii="Arial" w:hAnsi="Arial" w:cs="Arial"/>
          <w:sz w:val="20"/>
          <w:szCs w:val="20"/>
        </w:rPr>
        <w:t>dB</w:t>
      </w:r>
      <w:r>
        <w:rPr>
          <w:rFonts w:ascii="Arial" w:hAnsi="Arial" w:cs="Arial"/>
          <w:sz w:val="20"/>
          <w:szCs w:val="20"/>
        </w:rPr>
        <w:t>i</w:t>
      </w:r>
    </w:p>
    <w:p w:rsidR="00041D0E" w:rsidRPr="00975361" w:rsidRDefault="00041D0E" w:rsidP="00D36461">
      <w:pPr>
        <w:pStyle w:val="Akapitzlist"/>
        <w:numPr>
          <w:ilvl w:val="1"/>
          <w:numId w:val="2"/>
        </w:numPr>
        <w:suppressAutoHyphens w:val="0"/>
        <w:autoSpaceDE w:val="0"/>
        <w:autoSpaceDN w:val="0"/>
        <w:adjustRightInd w:val="0"/>
        <w:rPr>
          <w:rFonts w:ascii="Arial" w:hAnsi="Arial" w:cs="Arial"/>
          <w:sz w:val="20"/>
          <w:szCs w:val="20"/>
        </w:rPr>
      </w:pPr>
      <w:r w:rsidRPr="00000449">
        <w:rPr>
          <w:rFonts w:ascii="Arial" w:hAnsi="Arial" w:cs="Arial"/>
          <w:sz w:val="20"/>
          <w:szCs w:val="20"/>
        </w:rPr>
        <w:t>Częstotliwość pracy: 4.9GHz-</w:t>
      </w:r>
      <w:r>
        <w:rPr>
          <w:rFonts w:ascii="Arial" w:hAnsi="Arial" w:cs="Arial"/>
          <w:sz w:val="20"/>
          <w:szCs w:val="20"/>
        </w:rPr>
        <w:t>6.0</w:t>
      </w:r>
      <w:r w:rsidRPr="00000449">
        <w:rPr>
          <w:rFonts w:ascii="Arial" w:hAnsi="Arial" w:cs="Arial"/>
          <w:sz w:val="20"/>
          <w:szCs w:val="20"/>
        </w:rPr>
        <w:t>GHz</w:t>
      </w:r>
    </w:p>
    <w:p w:rsidR="00041D0E" w:rsidRDefault="00041D0E" w:rsidP="00D36461">
      <w:pPr>
        <w:pStyle w:val="Akapitzlist"/>
        <w:numPr>
          <w:ilvl w:val="1"/>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Separacja polaryzacji: min. 28dB</w:t>
      </w:r>
    </w:p>
    <w:p w:rsidR="00041D0E" w:rsidRDefault="00041D0E" w:rsidP="00D36461">
      <w:pPr>
        <w:pStyle w:val="Akapitzlist"/>
        <w:numPr>
          <w:ilvl w:val="1"/>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Max VSRW 1.1:1</w:t>
      </w:r>
    </w:p>
    <w:p w:rsidR="00041D0E" w:rsidRDefault="00041D0E" w:rsidP="00D36461">
      <w:pPr>
        <w:pStyle w:val="Akapitzlist"/>
        <w:numPr>
          <w:ilvl w:val="1"/>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Szerokość wiązki H: 6 stopni</w:t>
      </w:r>
    </w:p>
    <w:p w:rsidR="00041D0E" w:rsidRDefault="00041D0E" w:rsidP="00D36461">
      <w:pPr>
        <w:pStyle w:val="Akapitzlist"/>
        <w:numPr>
          <w:ilvl w:val="1"/>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Szerokość wiązki V: 6 stopni</w:t>
      </w:r>
    </w:p>
    <w:p w:rsidR="00041D0E" w:rsidRPr="002725B0" w:rsidRDefault="00041D0E" w:rsidP="00D36461">
      <w:pPr>
        <w:pStyle w:val="Akapitzlist"/>
        <w:numPr>
          <w:ilvl w:val="1"/>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Wykonanie z materiału odpornego na promieniowanie UV</w:t>
      </w:r>
    </w:p>
    <w:p w:rsidR="00041D0E" w:rsidRPr="00F33411"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F33411">
        <w:rPr>
          <w:rFonts w:ascii="Arial" w:hAnsi="Arial" w:cs="Arial"/>
          <w:sz w:val="20"/>
          <w:szCs w:val="20"/>
        </w:rPr>
        <w:t>Moduł radiowy o mocy max 2</w:t>
      </w:r>
      <w:r>
        <w:rPr>
          <w:rFonts w:ascii="Arial" w:hAnsi="Arial" w:cs="Arial"/>
          <w:sz w:val="20"/>
          <w:szCs w:val="20"/>
        </w:rPr>
        <w:t>7</w:t>
      </w:r>
      <w:r w:rsidRPr="00F33411">
        <w:rPr>
          <w:rFonts w:ascii="Arial" w:hAnsi="Arial" w:cs="Arial"/>
          <w:sz w:val="20"/>
          <w:szCs w:val="20"/>
        </w:rPr>
        <w:t>dBm i czułości -96 dBm</w:t>
      </w:r>
      <w:r>
        <w:rPr>
          <w:rFonts w:ascii="Arial" w:hAnsi="Arial" w:cs="Arial"/>
          <w:sz w:val="20"/>
          <w:szCs w:val="20"/>
        </w:rPr>
        <w:t>,</w:t>
      </w:r>
    </w:p>
    <w:p w:rsidR="00041D0E" w:rsidRPr="00F33411"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sidRPr="00F33411">
        <w:rPr>
          <w:rFonts w:ascii="Arial" w:hAnsi="Arial" w:cs="Arial"/>
          <w:sz w:val="20"/>
          <w:szCs w:val="20"/>
        </w:rPr>
        <w:t>Urządzenie pracujące w standardzie IEEE 802.11n 2x2 MIMO o zwiększonej wydajności odbiornika i realnej wydajności min. 150 Mbps dla ruchu TCP/IP</w:t>
      </w:r>
      <w:r>
        <w:rPr>
          <w:rFonts w:ascii="Arial" w:hAnsi="Arial" w:cs="Arial"/>
          <w:sz w:val="20"/>
          <w:szCs w:val="20"/>
        </w:rPr>
        <w:t>,</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Pracuje w trybach: router lub bridge,</w:t>
      </w:r>
    </w:p>
    <w:p w:rsidR="00041D0E" w:rsidRDefault="00041D0E" w:rsidP="00D36461">
      <w:pPr>
        <w:pStyle w:val="Akapitzlist"/>
        <w:numPr>
          <w:ilvl w:val="0"/>
          <w:numId w:val="2"/>
        </w:numPr>
        <w:suppressAutoHyphens w:val="0"/>
        <w:autoSpaceDE w:val="0"/>
        <w:autoSpaceDN w:val="0"/>
        <w:adjustRightInd w:val="0"/>
        <w:jc w:val="both"/>
        <w:rPr>
          <w:rFonts w:ascii="Arial" w:hAnsi="Arial" w:cs="Arial"/>
          <w:sz w:val="20"/>
          <w:szCs w:val="20"/>
          <w:lang w:val="en-US"/>
        </w:rPr>
      </w:pPr>
      <w:r w:rsidRPr="002725B0">
        <w:rPr>
          <w:rFonts w:ascii="Arial" w:hAnsi="Arial" w:cs="Arial"/>
          <w:sz w:val="20"/>
          <w:szCs w:val="20"/>
          <w:lang w:val="en-US"/>
        </w:rPr>
        <w:t>InterfejsWiFiwspieratryby Access Point, Access Point WDS, Client, Client WDS.</w:t>
      </w:r>
    </w:p>
    <w:p w:rsidR="00041D0E" w:rsidRPr="00962899" w:rsidRDefault="00041D0E" w:rsidP="00D36461">
      <w:pPr>
        <w:pStyle w:val="Akapitzlist"/>
        <w:numPr>
          <w:ilvl w:val="0"/>
          <w:numId w:val="2"/>
        </w:numPr>
        <w:suppressAutoHyphens w:val="0"/>
        <w:autoSpaceDE w:val="0"/>
        <w:autoSpaceDN w:val="0"/>
        <w:adjustRightInd w:val="0"/>
        <w:jc w:val="both"/>
        <w:rPr>
          <w:rFonts w:ascii="Arial" w:hAnsi="Arial" w:cs="Arial"/>
          <w:sz w:val="20"/>
          <w:szCs w:val="20"/>
        </w:rPr>
      </w:pPr>
      <w:r>
        <w:rPr>
          <w:rFonts w:ascii="Arial" w:hAnsi="Arial" w:cs="Arial"/>
          <w:sz w:val="20"/>
          <w:szCs w:val="20"/>
        </w:rPr>
        <w:t xml:space="preserve">System do </w:t>
      </w:r>
      <w:r w:rsidRPr="002725B0">
        <w:rPr>
          <w:rFonts w:ascii="Arial" w:hAnsi="Arial" w:cs="Arial"/>
          <w:sz w:val="20"/>
          <w:szCs w:val="20"/>
        </w:rPr>
        <w:t xml:space="preserve">centralnego zarządzania </w:t>
      </w:r>
      <w:r>
        <w:rPr>
          <w:rFonts w:ascii="Arial" w:hAnsi="Arial" w:cs="Arial"/>
          <w:sz w:val="20"/>
          <w:szCs w:val="20"/>
        </w:rPr>
        <w:t>min. 100 urządzeniami</w:t>
      </w:r>
    </w:p>
    <w:p w:rsidR="00041D0E" w:rsidRPr="00C94E74" w:rsidRDefault="00041D0E" w:rsidP="00041D0E">
      <w:pPr>
        <w:pStyle w:val="Akapitzlist"/>
        <w:ind w:left="1785"/>
        <w:rPr>
          <w:rFonts w:ascii="Arial" w:hAnsi="Arial" w:cs="Arial"/>
          <w:b/>
          <w:sz w:val="22"/>
          <w:szCs w:val="22"/>
          <w:lang w:eastAsia="pl-PL"/>
        </w:rPr>
      </w:pPr>
    </w:p>
    <w:p w:rsidR="00041D0E" w:rsidRDefault="00041D0E" w:rsidP="00041D0E">
      <w:pPr>
        <w:pStyle w:val="Akapitzlist"/>
        <w:ind w:left="1785"/>
        <w:rPr>
          <w:rFonts w:ascii="Arial" w:hAnsi="Arial" w:cs="Arial"/>
          <w:sz w:val="20"/>
          <w:szCs w:val="20"/>
          <w:u w:val="single"/>
          <w:lang w:eastAsia="pl-PL"/>
        </w:rPr>
      </w:pPr>
      <w:r w:rsidRPr="00F72F4E">
        <w:rPr>
          <w:rFonts w:ascii="Arial" w:hAnsi="Arial" w:cs="Arial"/>
          <w:sz w:val="20"/>
          <w:szCs w:val="20"/>
          <w:u w:val="single"/>
          <w:lang w:eastAsia="pl-PL"/>
        </w:rPr>
        <w:t>Wymagania gwarancyjne i serwisowe</w:t>
      </w:r>
    </w:p>
    <w:p w:rsidR="00041D0E" w:rsidRPr="00041D0E" w:rsidRDefault="00041D0E" w:rsidP="00041D0E">
      <w:pPr>
        <w:pStyle w:val="Akapitzlist"/>
        <w:ind w:left="1785"/>
        <w:rPr>
          <w:rFonts w:ascii="Arial" w:hAnsi="Arial" w:cs="Arial"/>
          <w:sz w:val="20"/>
          <w:szCs w:val="20"/>
          <w:u w:val="single"/>
          <w:lang w:eastAsia="pl-PL"/>
        </w:rPr>
      </w:pPr>
      <w:r w:rsidRPr="00F72F4E">
        <w:rPr>
          <w:rFonts w:ascii="Arial" w:hAnsi="Arial" w:cs="Arial"/>
          <w:sz w:val="20"/>
          <w:szCs w:val="20"/>
          <w:lang w:eastAsia="pl-PL"/>
        </w:rPr>
        <w:t>- Urządzenia powinny być objęte minimum 36-miesięczną gwarancją producenta.</w:t>
      </w:r>
    </w:p>
    <w:p w:rsidR="00041D0E" w:rsidRDefault="00041D0E" w:rsidP="00041D0E">
      <w:pPr>
        <w:pStyle w:val="Akapitzlist"/>
        <w:ind w:left="1785"/>
        <w:rPr>
          <w:rFonts w:ascii="Arial" w:hAnsi="Arial" w:cs="Arial"/>
          <w:sz w:val="22"/>
          <w:szCs w:val="22"/>
          <w:lang w:eastAsia="pl-PL"/>
        </w:rPr>
      </w:pPr>
    </w:p>
    <w:p w:rsidR="006314B6" w:rsidRDefault="006314B6" w:rsidP="00041D0E">
      <w:pPr>
        <w:pStyle w:val="Akapitzlist"/>
        <w:ind w:left="1785"/>
        <w:rPr>
          <w:rFonts w:ascii="Arial" w:hAnsi="Arial" w:cs="Arial"/>
          <w:sz w:val="22"/>
          <w:szCs w:val="22"/>
          <w:lang w:eastAsia="pl-PL"/>
        </w:rPr>
      </w:pPr>
    </w:p>
    <w:p w:rsidR="006314B6" w:rsidRDefault="006314B6" w:rsidP="00D36461">
      <w:pPr>
        <w:pStyle w:val="Akapitzlist"/>
        <w:numPr>
          <w:ilvl w:val="1"/>
          <w:numId w:val="33"/>
        </w:numPr>
        <w:rPr>
          <w:rFonts w:ascii="Arial" w:hAnsi="Arial" w:cs="Arial"/>
          <w:b/>
          <w:sz w:val="22"/>
          <w:szCs w:val="22"/>
          <w:lang w:eastAsia="pl-PL"/>
        </w:rPr>
      </w:pPr>
      <w:r>
        <w:rPr>
          <w:rFonts w:ascii="Arial" w:hAnsi="Arial" w:cs="Arial"/>
          <w:sz w:val="22"/>
          <w:szCs w:val="22"/>
          <w:lang w:eastAsia="pl-PL"/>
        </w:rPr>
        <w:t>Przełączniki  dostępowe</w:t>
      </w:r>
      <w:r w:rsidR="00235E1F">
        <w:rPr>
          <w:rFonts w:ascii="Arial" w:hAnsi="Arial" w:cs="Arial"/>
          <w:sz w:val="22"/>
          <w:szCs w:val="22"/>
          <w:lang w:eastAsia="pl-PL"/>
        </w:rPr>
        <w:t xml:space="preserve">  8 port 10/100 8xPoE – (min. 20</w:t>
      </w:r>
      <w:r>
        <w:rPr>
          <w:rFonts w:ascii="Arial" w:hAnsi="Arial" w:cs="Arial"/>
          <w:sz w:val="22"/>
          <w:szCs w:val="22"/>
          <w:lang w:eastAsia="pl-PL"/>
        </w:rPr>
        <w:t xml:space="preserve"> szt.)</w:t>
      </w:r>
    </w:p>
    <w:p w:rsidR="006314B6" w:rsidRDefault="006314B6" w:rsidP="006314B6">
      <w:pPr>
        <w:pStyle w:val="Akapitzlist"/>
        <w:ind w:left="1785"/>
        <w:rPr>
          <w:rFonts w:ascii="Arial" w:hAnsi="Arial" w:cs="Arial"/>
          <w:b/>
          <w:sz w:val="22"/>
          <w:szCs w:val="22"/>
          <w:lang w:eastAsia="pl-PL"/>
        </w:rPr>
      </w:pPr>
      <w:r>
        <w:rPr>
          <w:rFonts w:ascii="Arial" w:hAnsi="Arial" w:cs="Arial"/>
          <w:b/>
          <w:sz w:val="22"/>
          <w:szCs w:val="22"/>
          <w:lang w:eastAsia="pl-PL"/>
        </w:rPr>
        <w:t>Cecha G</w:t>
      </w:r>
    </w:p>
    <w:p w:rsidR="006314B6" w:rsidRDefault="006314B6" w:rsidP="006314B6">
      <w:pPr>
        <w:pStyle w:val="Akapitzlist"/>
        <w:suppressAutoHyphens w:val="0"/>
        <w:autoSpaceDE w:val="0"/>
        <w:autoSpaceDN w:val="0"/>
        <w:adjustRightInd w:val="0"/>
        <w:rPr>
          <w:rFonts w:ascii="Arial" w:hAnsi="Arial" w:cs="Arial"/>
          <w:sz w:val="22"/>
          <w:szCs w:val="22"/>
          <w:lang w:eastAsia="pl-PL"/>
        </w:rPr>
      </w:pPr>
    </w:p>
    <w:p w:rsidR="006314B6" w:rsidRDefault="006314B6" w:rsidP="006314B6">
      <w:pPr>
        <w:pStyle w:val="Akapitzlist"/>
        <w:ind w:left="1785"/>
        <w:rPr>
          <w:rFonts w:ascii="Arial" w:hAnsi="Arial" w:cs="Arial"/>
          <w:sz w:val="20"/>
          <w:szCs w:val="20"/>
          <w:u w:val="single"/>
          <w:lang w:eastAsia="pl-PL"/>
        </w:rPr>
      </w:pPr>
      <w:r>
        <w:rPr>
          <w:rFonts w:ascii="Arial" w:hAnsi="Arial" w:cs="Arial"/>
          <w:sz w:val="20"/>
          <w:szCs w:val="20"/>
          <w:u w:val="single"/>
          <w:lang w:eastAsia="pl-PL"/>
        </w:rPr>
        <w:t xml:space="preserve">Wymagania techniczne </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8 portów RJ-45 10/100,</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2 porty RJ-45 10/100/1000,</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2 gniazda mini-GBIC (współdzielone z portami GE),</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port konsoli,</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autonegocjacja dupleksu i prędkości,</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samokrosujące się porty (Auto-MDI/MDIX),</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 xml:space="preserve">obsługa </w:t>
      </w:r>
      <w:r>
        <w:rPr>
          <w:rFonts w:ascii="Arial" w:hAnsi="Arial" w:cs="Arial"/>
          <w:bCs/>
          <w:iCs/>
          <w:sz w:val="20"/>
          <w:szCs w:val="20"/>
          <w:lang w:eastAsia="pl-PL"/>
        </w:rPr>
        <w:t>VLAN</w:t>
      </w:r>
      <w:r>
        <w:rPr>
          <w:rFonts w:ascii="Arial" w:hAnsi="Arial" w:cs="Arial"/>
          <w:sz w:val="20"/>
          <w:szCs w:val="20"/>
          <w:lang w:eastAsia="pl-PL"/>
        </w:rPr>
        <w:t xml:space="preserve"> 802.11q (do 256 grup),</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 xml:space="preserve">tryby przyporządkowania portu do </w:t>
      </w:r>
      <w:r>
        <w:rPr>
          <w:rFonts w:ascii="Arial" w:hAnsi="Arial" w:cs="Arial"/>
          <w:iCs/>
          <w:sz w:val="20"/>
          <w:szCs w:val="20"/>
          <w:lang w:eastAsia="pl-PL"/>
        </w:rPr>
        <w:t>VLANu</w:t>
      </w:r>
      <w:r>
        <w:rPr>
          <w:rFonts w:ascii="Arial" w:hAnsi="Arial" w:cs="Arial"/>
          <w:sz w:val="20"/>
          <w:szCs w:val="20"/>
          <w:lang w:eastAsia="pl-PL"/>
        </w:rPr>
        <w:t xml:space="preserve">: </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statyczny,</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dynamiczny,</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obsługa ramek jumbo do 1632 bajtów,</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tablica adresów MAC 8kB,</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 xml:space="preserve">przepustowość wewnętrzna </w:t>
      </w:r>
      <w:r>
        <w:rPr>
          <w:rFonts w:ascii="Arial" w:hAnsi="Arial" w:cs="Arial"/>
          <w:b/>
          <w:bCs/>
          <w:sz w:val="20"/>
          <w:szCs w:val="20"/>
          <w:lang w:eastAsia="pl-PL"/>
        </w:rPr>
        <w:t xml:space="preserve">5.6Gbps </w:t>
      </w:r>
      <w:r>
        <w:rPr>
          <w:rFonts w:ascii="Arial" w:hAnsi="Arial" w:cs="Arial"/>
          <w:sz w:val="20"/>
          <w:szCs w:val="20"/>
          <w:lang w:eastAsia="pl-PL"/>
        </w:rPr>
        <w:t>non blocking,</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bCs/>
          <w:iCs/>
          <w:sz w:val="20"/>
          <w:szCs w:val="20"/>
          <w:lang w:eastAsia="pl-PL"/>
        </w:rPr>
        <w:t>QoS</w:t>
      </w:r>
      <w:r>
        <w:rPr>
          <w:rFonts w:ascii="Arial" w:hAnsi="Arial" w:cs="Arial"/>
          <w:sz w:val="20"/>
          <w:szCs w:val="20"/>
          <w:lang w:eastAsia="pl-PL"/>
        </w:rPr>
        <w:t xml:space="preserve"> - przyporządkowywanie wag WRR (</w:t>
      </w:r>
      <w:r>
        <w:rPr>
          <w:rFonts w:ascii="Arial" w:hAnsi="Arial" w:cs="Arial"/>
          <w:iCs/>
          <w:sz w:val="20"/>
          <w:szCs w:val="20"/>
          <w:lang w:eastAsia="pl-PL"/>
        </w:rPr>
        <w:t>Weight Round Robin</w:t>
      </w:r>
      <w:r>
        <w:rPr>
          <w:rFonts w:ascii="Arial" w:hAnsi="Arial" w:cs="Arial"/>
          <w:sz w:val="20"/>
          <w:szCs w:val="20"/>
          <w:lang w:eastAsia="pl-PL"/>
        </w:rPr>
        <w:t>) / CoS (</w:t>
      </w:r>
      <w:r>
        <w:rPr>
          <w:rFonts w:ascii="Arial" w:hAnsi="Arial" w:cs="Arial"/>
          <w:iCs/>
          <w:sz w:val="20"/>
          <w:szCs w:val="20"/>
          <w:lang w:eastAsia="pl-PL"/>
        </w:rPr>
        <w:t>Class of</w:t>
      </w:r>
      <w:r>
        <w:rPr>
          <w:rFonts w:ascii="Arial" w:hAnsi="Arial" w:cs="Arial"/>
          <w:i/>
          <w:iCs/>
          <w:sz w:val="20"/>
          <w:szCs w:val="20"/>
          <w:lang w:eastAsia="pl-PL"/>
        </w:rPr>
        <w:t xml:space="preserve"> Service</w:t>
      </w:r>
      <w:r>
        <w:rPr>
          <w:rFonts w:ascii="Arial" w:hAnsi="Arial" w:cs="Arial"/>
          <w:sz w:val="20"/>
          <w:szCs w:val="20"/>
          <w:lang w:eastAsia="pl-PL"/>
        </w:rPr>
        <w:t xml:space="preserve">) dla 4 kolejek na każdym porcie przełącznika: </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Port-based,</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802.1p VLAN priority based,</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IP TOS/DSCP based,</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val="en-US" w:eastAsia="pl-PL"/>
        </w:rPr>
      </w:pPr>
      <w:r>
        <w:rPr>
          <w:rFonts w:ascii="Arial" w:hAnsi="Arial" w:cs="Arial"/>
          <w:sz w:val="20"/>
          <w:szCs w:val="20"/>
          <w:lang w:val="en-US" w:eastAsia="pl-PL"/>
        </w:rPr>
        <w:t>IPv4 Traffic Class based COS,</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val="en-US" w:eastAsia="pl-PL"/>
        </w:rPr>
      </w:pPr>
      <w:r>
        <w:rPr>
          <w:rFonts w:ascii="Arial" w:hAnsi="Arial" w:cs="Arial"/>
          <w:sz w:val="20"/>
          <w:szCs w:val="20"/>
          <w:lang w:val="en-US" w:eastAsia="pl-PL"/>
        </w:rPr>
        <w:t>IPv6 Traffic Class based COS,</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TCP/UDP Port based,</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Diffserv,</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Classification and Remarking ACLs,</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Limitowanie pasma: ruch przychodzący / ruch wychodzący,</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bCs/>
          <w:sz w:val="20"/>
          <w:szCs w:val="20"/>
          <w:lang w:eastAsia="pl-PL"/>
        </w:rPr>
        <w:t>port mirroring</w:t>
      </w:r>
      <w:r>
        <w:rPr>
          <w:rFonts w:ascii="Arial" w:hAnsi="Arial" w:cs="Arial"/>
          <w:sz w:val="20"/>
          <w:szCs w:val="20"/>
          <w:lang w:eastAsia="pl-PL"/>
        </w:rPr>
        <w:t xml:space="preserve"> - przekierowywanie ruchu z fizycznego portu na inny port,</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konfiguracja z poziomu przeglądarki WWW (http / https), SNMP v.1, 2c, 3, RMON,</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możliwość aktualizaji firmware'u (TFTP, przeglądarka internetowa HTTP),</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 xml:space="preserve">inne opcje zarządzania - Telnet (Menu-driven configuration): </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Secure Shell (SSH),</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RADIUS,</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TACACS,</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Telnet Client,</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Secure Socket Layer (SSL),</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Switch Audit Log,</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DHCP Client,</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BootP,</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SNTP,</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Xmodem upgrade,</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Syslog,</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 xml:space="preserve">bezpieczeństwo: uwierzytelnianie użytkowników za pomocą protokołu 802.1x - Radius Authentication, MD5 Encryption, kontrola dostępu: </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val="en-US" w:eastAsia="pl-PL"/>
        </w:rPr>
      </w:pPr>
      <w:r>
        <w:rPr>
          <w:rFonts w:ascii="Arial" w:hAnsi="Arial" w:cs="Arial"/>
          <w:sz w:val="20"/>
          <w:szCs w:val="20"/>
          <w:lang w:val="en-US" w:eastAsia="pl-PL"/>
        </w:rPr>
        <w:t>Source and Destination MAC-based,</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val="en-US" w:eastAsia="pl-PL"/>
        </w:rPr>
      </w:pPr>
      <w:r>
        <w:rPr>
          <w:rFonts w:ascii="Arial" w:hAnsi="Arial" w:cs="Arial"/>
          <w:sz w:val="20"/>
          <w:szCs w:val="20"/>
          <w:lang w:val="en-US" w:eastAsia="pl-PL"/>
        </w:rPr>
        <w:t>Source and Destination IP address,</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Protocol,</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TOS/DSCP,</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Port,</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VLAN,</w:t>
      </w:r>
    </w:p>
    <w:p w:rsidR="006314B6" w:rsidRDefault="006314B6" w:rsidP="00D36461">
      <w:pPr>
        <w:numPr>
          <w:ilvl w:val="1"/>
          <w:numId w:val="40"/>
        </w:numPr>
        <w:tabs>
          <w:tab w:val="clear" w:pos="1440"/>
          <w:tab w:val="num" w:pos="2856"/>
        </w:tabs>
        <w:suppressAutoHyphens w:val="0"/>
        <w:spacing w:before="100" w:beforeAutospacing="1" w:after="100" w:afterAutospacing="1"/>
        <w:ind w:left="2856"/>
        <w:rPr>
          <w:rFonts w:ascii="Arial" w:hAnsi="Arial" w:cs="Arial"/>
          <w:sz w:val="20"/>
          <w:szCs w:val="20"/>
          <w:lang w:eastAsia="pl-PL"/>
        </w:rPr>
      </w:pPr>
      <w:r>
        <w:rPr>
          <w:rFonts w:ascii="Arial" w:hAnsi="Arial" w:cs="Arial"/>
          <w:sz w:val="20"/>
          <w:szCs w:val="20"/>
          <w:lang w:eastAsia="pl-PL"/>
        </w:rPr>
        <w:t>Ethertype,</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agregacja portów: do 8 portów w 8 grupach, obsługa LCAP (802.3ad),</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lastRenderedPageBreak/>
        <w:t>storm control: możliwość ograniczenia rozsyłania ramek broadcast / multicast / unknown unicast,</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val="en-US" w:eastAsia="pl-PL"/>
        </w:rPr>
      </w:pPr>
      <w:r>
        <w:rPr>
          <w:rFonts w:ascii="Arial" w:hAnsi="Arial" w:cs="Arial"/>
          <w:bCs/>
          <w:sz w:val="20"/>
          <w:szCs w:val="20"/>
          <w:lang w:val="en-US" w:eastAsia="pl-PL"/>
        </w:rPr>
        <w:t>spanning tree</w:t>
      </w:r>
      <w:r>
        <w:rPr>
          <w:rFonts w:ascii="Arial" w:hAnsi="Arial" w:cs="Arial"/>
          <w:sz w:val="20"/>
          <w:szCs w:val="20"/>
          <w:lang w:val="en-US" w:eastAsia="pl-PL"/>
        </w:rPr>
        <w:t xml:space="preserve"> - IEEE 802.1d Spanning Tree, IEEE 802.1s Multiple Spanning Tree, IEEE 802.1w Rapid Spanning Tree, Fast Linkover,</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IGMP Snooping - IGMP (v1/v2) wsparcie do 256 grup multicast,</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testy okablowania miedzianego z poziomu przełącznika, ping, traceroute,</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diody: System, Link/Act, PoE,</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zasilacz zewnętrzny,</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bCs/>
          <w:sz w:val="20"/>
          <w:szCs w:val="20"/>
          <w:lang w:eastAsia="pl-PL"/>
        </w:rPr>
        <w:t>technologia Power over Ethernet (7.5W na 8 portach i 15.4W na 4 portach),</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chłodzenie: aktywne,</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temperatura pracy: 0 - 40 stopni C,</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temperatura przechowywania: -20 - 70 stopni C,</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wilgotność środowiska pracy: 10% - 90%,</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wilgotność środowiska przechowywania: 10% - 95%,</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wymiary: 279.4 x 44.5 x 170mm,</w:t>
      </w:r>
    </w:p>
    <w:p w:rsidR="006314B6" w:rsidRDefault="006314B6" w:rsidP="00D36461">
      <w:pPr>
        <w:numPr>
          <w:ilvl w:val="0"/>
          <w:numId w:val="40"/>
        </w:numPr>
        <w:tabs>
          <w:tab w:val="clear" w:pos="720"/>
          <w:tab w:val="num" w:pos="2136"/>
        </w:tabs>
        <w:suppressAutoHyphens w:val="0"/>
        <w:spacing w:before="100" w:beforeAutospacing="1" w:after="100" w:afterAutospacing="1"/>
        <w:ind w:left="2136"/>
        <w:rPr>
          <w:rFonts w:ascii="Arial" w:hAnsi="Arial" w:cs="Arial"/>
          <w:sz w:val="20"/>
          <w:szCs w:val="20"/>
          <w:lang w:eastAsia="pl-PL"/>
        </w:rPr>
      </w:pPr>
      <w:r>
        <w:rPr>
          <w:rFonts w:ascii="Arial" w:hAnsi="Arial" w:cs="Arial"/>
          <w:sz w:val="20"/>
          <w:szCs w:val="20"/>
          <w:lang w:eastAsia="pl-PL"/>
        </w:rPr>
        <w:t>waga: 1,2kg,</w:t>
      </w:r>
    </w:p>
    <w:p w:rsidR="006314B6" w:rsidRDefault="006314B6" w:rsidP="006314B6">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gwarancyjne i serwisowe</w:t>
      </w:r>
    </w:p>
    <w:p w:rsidR="006314B6" w:rsidRDefault="006314B6" w:rsidP="006314B6">
      <w:pPr>
        <w:pStyle w:val="Akapitzlist"/>
        <w:ind w:left="1785"/>
        <w:rPr>
          <w:rFonts w:ascii="Arial" w:hAnsi="Arial" w:cs="Arial"/>
          <w:sz w:val="20"/>
          <w:szCs w:val="20"/>
          <w:lang w:eastAsia="pl-PL"/>
        </w:rPr>
      </w:pPr>
      <w:r>
        <w:rPr>
          <w:rFonts w:ascii="Arial" w:hAnsi="Arial" w:cs="Arial"/>
          <w:sz w:val="20"/>
          <w:szCs w:val="20"/>
          <w:lang w:eastAsia="pl-PL"/>
        </w:rPr>
        <w:t>- Urządzenia powinny być objęte minimum 36-miesięczną gwarancją producenta.</w:t>
      </w:r>
    </w:p>
    <w:p w:rsidR="00337C70" w:rsidRDefault="00337C70" w:rsidP="006314B6">
      <w:pPr>
        <w:pStyle w:val="Akapitzlist"/>
        <w:ind w:left="1785"/>
        <w:rPr>
          <w:rFonts w:ascii="Arial" w:hAnsi="Arial" w:cs="Arial"/>
          <w:sz w:val="20"/>
          <w:szCs w:val="20"/>
          <w:lang w:eastAsia="pl-PL"/>
        </w:rPr>
      </w:pPr>
    </w:p>
    <w:p w:rsidR="00337C70" w:rsidRDefault="00337C70" w:rsidP="006314B6">
      <w:pPr>
        <w:pStyle w:val="Akapitzlist"/>
        <w:ind w:left="1785"/>
        <w:rPr>
          <w:rFonts w:ascii="Arial" w:hAnsi="Arial" w:cs="Arial"/>
          <w:sz w:val="20"/>
          <w:szCs w:val="20"/>
          <w:u w:val="single"/>
          <w:lang w:eastAsia="pl-PL"/>
        </w:rPr>
      </w:pPr>
    </w:p>
    <w:p w:rsidR="006314B6" w:rsidRDefault="006314B6" w:rsidP="00041D0E">
      <w:pPr>
        <w:pStyle w:val="Akapitzlist"/>
        <w:ind w:left="1785"/>
        <w:rPr>
          <w:rFonts w:ascii="Arial" w:hAnsi="Arial" w:cs="Arial"/>
          <w:sz w:val="22"/>
          <w:szCs w:val="22"/>
          <w:lang w:eastAsia="pl-PL"/>
        </w:rPr>
      </w:pPr>
    </w:p>
    <w:p w:rsidR="006314B6" w:rsidRDefault="00235E1F" w:rsidP="00D36461">
      <w:pPr>
        <w:pStyle w:val="Akapitzlist"/>
        <w:numPr>
          <w:ilvl w:val="1"/>
          <w:numId w:val="33"/>
        </w:numPr>
        <w:rPr>
          <w:rFonts w:ascii="Arial" w:hAnsi="Arial" w:cs="Arial"/>
          <w:sz w:val="22"/>
          <w:szCs w:val="22"/>
          <w:lang w:val="en-US" w:eastAsia="pl-PL"/>
        </w:rPr>
      </w:pPr>
      <w:r>
        <w:rPr>
          <w:rFonts w:ascii="Arial" w:hAnsi="Arial" w:cs="Arial"/>
          <w:sz w:val="22"/>
          <w:szCs w:val="22"/>
          <w:lang w:val="en-US" w:eastAsia="pl-PL"/>
        </w:rPr>
        <w:t>UPS 1000VA RACK (min. 20</w:t>
      </w:r>
      <w:r w:rsidR="006314B6">
        <w:rPr>
          <w:rFonts w:ascii="Arial" w:hAnsi="Arial" w:cs="Arial"/>
          <w:sz w:val="22"/>
          <w:szCs w:val="22"/>
          <w:lang w:val="en-US" w:eastAsia="pl-PL"/>
        </w:rPr>
        <w:t xml:space="preserve"> szt.)</w:t>
      </w:r>
    </w:p>
    <w:p w:rsidR="006314B6" w:rsidRDefault="006314B6" w:rsidP="006314B6">
      <w:pPr>
        <w:pStyle w:val="Akapitzlist"/>
        <w:ind w:left="1785"/>
        <w:rPr>
          <w:rFonts w:ascii="Arial" w:hAnsi="Arial" w:cs="Arial"/>
          <w:sz w:val="22"/>
          <w:szCs w:val="22"/>
          <w:lang w:eastAsia="pl-PL"/>
        </w:rPr>
      </w:pPr>
      <w:r>
        <w:rPr>
          <w:rFonts w:ascii="Arial" w:hAnsi="Arial" w:cs="Arial"/>
          <w:b/>
          <w:sz w:val="22"/>
          <w:szCs w:val="22"/>
        </w:rPr>
        <w:t xml:space="preserve">Cecha </w:t>
      </w:r>
      <w:r w:rsidR="00E60642">
        <w:rPr>
          <w:rFonts w:ascii="Arial" w:hAnsi="Arial" w:cs="Arial"/>
          <w:b/>
          <w:sz w:val="22"/>
          <w:szCs w:val="22"/>
        </w:rPr>
        <w:t>H</w:t>
      </w:r>
    </w:p>
    <w:p w:rsidR="006314B6" w:rsidRDefault="006314B6" w:rsidP="006314B6">
      <w:pPr>
        <w:pStyle w:val="Akapitzlist"/>
        <w:ind w:left="1785"/>
        <w:rPr>
          <w:rFonts w:ascii="Arial" w:hAnsi="Arial" w:cs="Arial"/>
          <w:b/>
          <w:sz w:val="22"/>
          <w:szCs w:val="22"/>
        </w:rPr>
      </w:pPr>
    </w:p>
    <w:p w:rsidR="006314B6" w:rsidRDefault="006314B6" w:rsidP="006314B6">
      <w:pPr>
        <w:pStyle w:val="Akapitzlist"/>
        <w:ind w:left="1785"/>
        <w:rPr>
          <w:rFonts w:ascii="Arial" w:hAnsi="Arial" w:cs="Arial"/>
          <w:sz w:val="20"/>
          <w:szCs w:val="20"/>
          <w:u w:val="single"/>
          <w:lang w:eastAsia="pl-PL"/>
        </w:rPr>
      </w:pPr>
      <w:r>
        <w:rPr>
          <w:rFonts w:ascii="Arial" w:hAnsi="Arial" w:cs="Arial"/>
          <w:sz w:val="22"/>
          <w:szCs w:val="22"/>
          <w:lang w:eastAsia="pl-PL"/>
        </w:rPr>
        <w:t xml:space="preserve"> </w:t>
      </w:r>
      <w:r>
        <w:rPr>
          <w:rFonts w:ascii="Arial" w:hAnsi="Arial" w:cs="Arial"/>
          <w:sz w:val="20"/>
          <w:szCs w:val="20"/>
          <w:u w:val="single"/>
          <w:lang w:eastAsia="pl-PL"/>
        </w:rPr>
        <w:t xml:space="preserve">Wymagania techniczne </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Moc pozorna 1000VA</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Moc rzeczywista 600 Wat</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Architektura UPSa  line-interactive</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Maksymalny czas przełączenia na baterię 1,5 ms</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Minimalny czas podtrzymywania dla obciążenia 100% - 2 min</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Minimalny czas podtrzymywania dla obciążenia 50% - 12 min</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Urządzenie powinno posiadać układ automatycznej regulacji napięcia AVR</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 xml:space="preserve">Urządzenie powinno być wyposażone w port komunikacyjny RS232 </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Urządzenie powinno posiadać oprogramowanie do monitorowania parametrów pracy UPSa</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 xml:space="preserve">Urządzenia powinno posiadać obudowę typu Rack 19’’ </w:t>
      </w:r>
    </w:p>
    <w:p w:rsidR="006314B6" w:rsidRDefault="006314B6" w:rsidP="00D36461">
      <w:pPr>
        <w:widowControl w:val="0"/>
        <w:numPr>
          <w:ilvl w:val="0"/>
          <w:numId w:val="1"/>
        </w:numPr>
        <w:tabs>
          <w:tab w:val="left" w:pos="720"/>
        </w:tabs>
        <w:ind w:left="2136"/>
        <w:jc w:val="both"/>
        <w:rPr>
          <w:rFonts w:ascii="Arial" w:hAnsi="Arial" w:cs="Arial"/>
          <w:sz w:val="20"/>
          <w:szCs w:val="20"/>
          <w:lang w:eastAsia="pl-PL"/>
        </w:rPr>
      </w:pPr>
      <w:r>
        <w:rPr>
          <w:rFonts w:ascii="Arial" w:hAnsi="Arial" w:cs="Arial"/>
          <w:sz w:val="20"/>
          <w:szCs w:val="20"/>
          <w:lang w:eastAsia="pl-PL"/>
        </w:rPr>
        <w:t>Maksymalna wysokość urządzenia   2U</w:t>
      </w:r>
    </w:p>
    <w:p w:rsidR="006314B6" w:rsidRDefault="006314B6" w:rsidP="006314B6">
      <w:pPr>
        <w:pStyle w:val="Akapitzlist"/>
        <w:suppressAutoHyphens w:val="0"/>
        <w:autoSpaceDE w:val="0"/>
        <w:autoSpaceDN w:val="0"/>
        <w:adjustRightInd w:val="0"/>
        <w:rPr>
          <w:rFonts w:ascii="Arial" w:hAnsi="Arial" w:cs="Arial"/>
          <w:sz w:val="20"/>
          <w:szCs w:val="20"/>
          <w:lang w:eastAsia="pl-PL"/>
        </w:rPr>
      </w:pPr>
    </w:p>
    <w:p w:rsidR="006314B6" w:rsidRDefault="006314B6" w:rsidP="006314B6">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gwarancyjne i serwisowe</w:t>
      </w:r>
    </w:p>
    <w:p w:rsidR="006314B6" w:rsidRDefault="006314B6" w:rsidP="006314B6">
      <w:pPr>
        <w:pStyle w:val="Akapitzlist"/>
        <w:ind w:left="1785"/>
        <w:rPr>
          <w:rFonts w:ascii="Arial" w:hAnsi="Arial" w:cs="Arial"/>
          <w:sz w:val="20"/>
          <w:szCs w:val="20"/>
          <w:lang w:eastAsia="pl-PL"/>
        </w:rPr>
      </w:pPr>
      <w:r>
        <w:rPr>
          <w:rFonts w:ascii="Arial" w:hAnsi="Arial" w:cs="Arial"/>
          <w:sz w:val="20"/>
          <w:szCs w:val="20"/>
          <w:lang w:eastAsia="pl-PL"/>
        </w:rPr>
        <w:t>- urządzenia typu UPS powinny być objęte 36-miesięczną gwarancją producenta</w:t>
      </w:r>
    </w:p>
    <w:p w:rsidR="006314B6" w:rsidRDefault="006314B6" w:rsidP="00041D0E">
      <w:pPr>
        <w:pStyle w:val="Akapitzlist"/>
        <w:ind w:left="1785"/>
        <w:rPr>
          <w:rFonts w:ascii="Arial" w:hAnsi="Arial" w:cs="Arial"/>
          <w:sz w:val="22"/>
          <w:szCs w:val="22"/>
          <w:lang w:eastAsia="pl-PL"/>
        </w:rPr>
      </w:pPr>
    </w:p>
    <w:p w:rsidR="006314B6" w:rsidRDefault="006314B6" w:rsidP="00041D0E">
      <w:pPr>
        <w:pStyle w:val="Akapitzlist"/>
        <w:ind w:left="1785"/>
        <w:rPr>
          <w:rFonts w:ascii="Arial" w:hAnsi="Arial" w:cs="Arial"/>
          <w:sz w:val="22"/>
          <w:szCs w:val="22"/>
          <w:lang w:eastAsia="pl-PL"/>
        </w:rPr>
      </w:pPr>
    </w:p>
    <w:p w:rsidR="006314B6" w:rsidRDefault="006314B6" w:rsidP="00041D0E">
      <w:pPr>
        <w:pStyle w:val="Akapitzlist"/>
        <w:ind w:left="1785"/>
        <w:rPr>
          <w:rFonts w:ascii="Arial" w:hAnsi="Arial" w:cs="Arial"/>
          <w:sz w:val="22"/>
          <w:szCs w:val="22"/>
          <w:lang w:eastAsia="pl-PL"/>
        </w:rPr>
      </w:pPr>
    </w:p>
    <w:p w:rsidR="00041D0E" w:rsidRDefault="00041D0E" w:rsidP="00D36461">
      <w:pPr>
        <w:pStyle w:val="Akapitzlist"/>
        <w:numPr>
          <w:ilvl w:val="1"/>
          <w:numId w:val="33"/>
        </w:numPr>
        <w:rPr>
          <w:rFonts w:ascii="Arial" w:hAnsi="Arial" w:cs="Arial"/>
          <w:sz w:val="22"/>
          <w:szCs w:val="22"/>
          <w:lang w:eastAsia="pl-PL"/>
        </w:rPr>
      </w:pPr>
      <w:r w:rsidRPr="003A5F2C">
        <w:rPr>
          <w:rFonts w:ascii="Arial" w:hAnsi="Arial" w:cs="Arial"/>
          <w:sz w:val="22"/>
          <w:szCs w:val="22"/>
          <w:lang w:eastAsia="pl-PL"/>
        </w:rPr>
        <w:t>Bezpr</w:t>
      </w:r>
      <w:r>
        <w:rPr>
          <w:rFonts w:ascii="Arial" w:hAnsi="Arial" w:cs="Arial"/>
          <w:sz w:val="22"/>
          <w:szCs w:val="22"/>
          <w:lang w:eastAsia="pl-PL"/>
        </w:rPr>
        <w:t>zewodowy punkt dostępu 802.11a</w:t>
      </w:r>
      <w:r w:rsidRPr="003A5F2C">
        <w:rPr>
          <w:rFonts w:ascii="Arial" w:hAnsi="Arial" w:cs="Arial"/>
          <w:sz w:val="22"/>
          <w:szCs w:val="22"/>
          <w:lang w:eastAsia="pl-PL"/>
        </w:rPr>
        <w:t>/g</w:t>
      </w:r>
      <w:r>
        <w:rPr>
          <w:rFonts w:ascii="Arial" w:hAnsi="Arial" w:cs="Arial"/>
          <w:sz w:val="22"/>
          <w:szCs w:val="22"/>
          <w:lang w:eastAsia="pl-PL"/>
        </w:rPr>
        <w:t>/n 2x2 MIMO  (min. 38 szt.)</w:t>
      </w:r>
    </w:p>
    <w:p w:rsidR="00041D0E" w:rsidRPr="001F6016" w:rsidRDefault="00041D0E" w:rsidP="00041D0E">
      <w:pPr>
        <w:pStyle w:val="Akapitzlist"/>
        <w:ind w:left="1785"/>
        <w:rPr>
          <w:rFonts w:ascii="Arial" w:hAnsi="Arial" w:cs="Arial"/>
          <w:sz w:val="22"/>
          <w:szCs w:val="22"/>
          <w:lang w:eastAsia="pl-PL"/>
        </w:rPr>
      </w:pPr>
      <w:r w:rsidRPr="001F6016">
        <w:rPr>
          <w:rFonts w:ascii="Arial" w:hAnsi="Arial" w:cs="Arial"/>
          <w:b/>
          <w:sz w:val="22"/>
          <w:szCs w:val="22"/>
          <w:lang w:eastAsia="pl-PL"/>
        </w:rPr>
        <w:t xml:space="preserve">Cecha </w:t>
      </w:r>
      <w:r w:rsidR="00E60642">
        <w:rPr>
          <w:rFonts w:ascii="Arial" w:hAnsi="Arial" w:cs="Arial"/>
          <w:b/>
          <w:sz w:val="22"/>
          <w:szCs w:val="22"/>
          <w:lang w:eastAsia="pl-PL"/>
        </w:rPr>
        <w:t>I</w:t>
      </w:r>
    </w:p>
    <w:p w:rsidR="00041D0E" w:rsidRDefault="00041D0E" w:rsidP="00041D0E">
      <w:pPr>
        <w:pStyle w:val="Akapitzlist"/>
        <w:suppressAutoHyphens w:val="0"/>
        <w:autoSpaceDE w:val="0"/>
        <w:autoSpaceDN w:val="0"/>
        <w:adjustRightInd w:val="0"/>
        <w:ind w:left="1080"/>
        <w:rPr>
          <w:rFonts w:ascii="Arial" w:hAnsi="Arial" w:cs="Arial"/>
          <w:b/>
          <w:sz w:val="22"/>
          <w:szCs w:val="22"/>
          <w:lang w:eastAsia="pl-PL"/>
        </w:rPr>
      </w:pPr>
    </w:p>
    <w:p w:rsidR="00041D0E" w:rsidRPr="003628A8"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u w:val="single"/>
          <w:lang w:eastAsia="pl-PL"/>
        </w:rPr>
        <w:t>Wymagania techniczne</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Urządzenia powinny współpracować z  kontrolerem sieci bezprzewodowej WLAN i powinny z nim tworzyć spójny i jednorodny system.</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Urządzenie powinno posiadać pamięć typu Flash  nie mniejsza niż 16MB.</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Urządzenie powinno posiadać pamięć typu DRAM nie mniejsza niż 32MB.</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Powinno posiadać port 10/100/1000BASE-T</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Powinno posiadać port do lokalnego zarządzania w trybie tekstowym</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Powinno mieć możliwość obsługi co najmniej 16 sieci wirtualnych (VLAN).</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Powinno posiadać złącza antenowe:</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802.11a: 3 złącza RP-TNC,</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802.11b/g/n: 3 złącza  RP-TNC.</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Posiadać 2 osobne moduły radiowe dla częstotliwości 2,4Ghz  oraz 5Ghz:</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Czułość modułu 2.4Ghz: -101dBm</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lastRenderedPageBreak/>
        <w:t>Czułość modułu 5Ghz: - 93dBm</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Zgodność ze standardami IEEE:</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 xml:space="preserve">IEEE 802.11a/b/g, </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IEEE 802.11n 2.0,</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 xml:space="preserve">2x3 multiple-inputmultiple-output (MIMO) z dwoma strumieniami przestrzennymi </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Maximal ratio combining (MRC)</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Formowaniefali</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val="en-US" w:eastAsia="pl-PL"/>
        </w:rPr>
      </w:pPr>
      <w:bookmarkStart w:id="2" w:name="_GoBack"/>
      <w:bookmarkEnd w:id="2"/>
      <w:r w:rsidRPr="0082742A">
        <w:rPr>
          <w:rFonts w:ascii="Arial" w:hAnsi="Arial" w:cs="Arial"/>
          <w:sz w:val="20"/>
          <w:szCs w:val="20"/>
          <w:lang w:val="en-US" w:eastAsia="pl-PL"/>
        </w:rPr>
        <w:t xml:space="preserve">szerokośćkanałów 20- i 40-MHz </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PHY przepływności do 300 Mbps</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Agregacja pakietów: A-MPDU (Tx/Rx), A-MSDU (Tx/Rx)</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 xml:space="preserve">802.11 Dynamicznywybórkanału (DFS) </w:t>
      </w:r>
    </w:p>
    <w:p w:rsidR="00041D0E" w:rsidRPr="0082742A" w:rsidRDefault="00041D0E" w:rsidP="00D36461">
      <w:pPr>
        <w:pStyle w:val="Akapitzlist"/>
        <w:numPr>
          <w:ilvl w:val="2"/>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Wsparcie: Cyclic shift diversity (CSD)</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IEEE 802.11h,</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IEEE 802.11d</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Mechanizmy bezpieczeństwa:</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802.11i, Wi-Fi Protected Access 2 (WPA2), WPA</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802.1X</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Advanced Encryption Standards (AES), Temporal Key Integrity Protocol (TKIP)</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Extensible Authentication Protocol-Transport Layer Security (EAP-TLS)</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EAP-Tunneled TLS (TTLS) or Microsoft Challenge Handshake Authentication Protocol Version 2 (MSCHAPv2)</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Protected EAP (PEAP) v0 or EAP-MSCHAPv2</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Extensible Authentication Protocol-Flexible Authentication via Secure Tunneling (EAP-FAST)</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PEAPv1 or EAP-Generic Token Card (GTC)</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val="en-US" w:eastAsia="pl-PL"/>
        </w:rPr>
      </w:pPr>
      <w:r w:rsidRPr="0082742A">
        <w:rPr>
          <w:rFonts w:ascii="Arial" w:hAnsi="Arial" w:cs="Arial"/>
          <w:sz w:val="20"/>
          <w:szCs w:val="20"/>
          <w:lang w:val="en-US" w:eastAsia="pl-PL"/>
        </w:rPr>
        <w:t>EAP-Subscriber Identity Module (SIM)</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Wsparcie dla Multimediów:</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Wi-Fi Multimedia (WMM™) – rozszerzenie 802.11e</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Wspierać zasilanie przez:</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Siec Ethernet zgodnie ze standardemIEEE 802.3af PoE</w:t>
      </w:r>
    </w:p>
    <w:p w:rsidR="00041D0E" w:rsidRPr="0082742A" w:rsidRDefault="00041D0E" w:rsidP="00D36461">
      <w:pPr>
        <w:pStyle w:val="Akapitzlist"/>
        <w:numPr>
          <w:ilvl w:val="1"/>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Lokalny zasilacz</w:t>
      </w:r>
    </w:p>
    <w:p w:rsidR="00041D0E" w:rsidRPr="0082742A" w:rsidRDefault="00041D0E" w:rsidP="00D36461">
      <w:pPr>
        <w:pStyle w:val="Akapitzlist"/>
        <w:numPr>
          <w:ilvl w:val="0"/>
          <w:numId w:val="58"/>
        </w:numPr>
        <w:rPr>
          <w:rFonts w:ascii="Arial" w:hAnsi="Arial" w:cs="Arial"/>
          <w:sz w:val="20"/>
          <w:szCs w:val="20"/>
          <w:lang w:eastAsia="pl-PL"/>
        </w:rPr>
      </w:pPr>
      <w:r w:rsidRPr="0082742A">
        <w:rPr>
          <w:rFonts w:ascii="Arial" w:hAnsi="Arial" w:cs="Arial"/>
          <w:sz w:val="20"/>
          <w:szCs w:val="20"/>
          <w:lang w:eastAsia="pl-PL"/>
        </w:rPr>
        <w:t>Pobór mocy: max. 15.4 Watt,</w:t>
      </w:r>
    </w:p>
    <w:p w:rsidR="00041D0E" w:rsidRPr="0082742A" w:rsidRDefault="00041D0E" w:rsidP="00D36461">
      <w:pPr>
        <w:pStyle w:val="Akapitzlist"/>
        <w:numPr>
          <w:ilvl w:val="0"/>
          <w:numId w:val="58"/>
        </w:numPr>
        <w:rPr>
          <w:rFonts w:ascii="Arial" w:hAnsi="Arial" w:cs="Arial"/>
          <w:sz w:val="20"/>
          <w:szCs w:val="20"/>
          <w:lang w:eastAsia="pl-PL"/>
        </w:rPr>
      </w:pPr>
      <w:r w:rsidRPr="0082742A">
        <w:rPr>
          <w:rFonts w:ascii="Arial" w:hAnsi="Arial" w:cs="Arial"/>
          <w:sz w:val="20"/>
          <w:szCs w:val="20"/>
          <w:lang w:eastAsia="pl-PL"/>
        </w:rPr>
        <w:t xml:space="preserve">Wymiary: max. </w:t>
      </w:r>
      <w:r w:rsidRPr="0082742A">
        <w:rPr>
          <w:rFonts w:ascii="Arial" w:hAnsi="Arial" w:cs="Arial"/>
          <w:sz w:val="20"/>
          <w:szCs w:val="20"/>
        </w:rPr>
        <w:t>22.1 x 22.1 x 4.7 cm</w:t>
      </w:r>
    </w:p>
    <w:p w:rsidR="00041D0E" w:rsidRPr="0082742A" w:rsidRDefault="00041D0E" w:rsidP="00D36461">
      <w:pPr>
        <w:pStyle w:val="Akapitzlist"/>
        <w:numPr>
          <w:ilvl w:val="0"/>
          <w:numId w:val="58"/>
        </w:numPr>
        <w:rPr>
          <w:rFonts w:ascii="Arial" w:hAnsi="Arial" w:cs="Arial"/>
          <w:sz w:val="20"/>
          <w:szCs w:val="20"/>
          <w:lang w:eastAsia="pl-PL"/>
        </w:rPr>
      </w:pPr>
      <w:r w:rsidRPr="0082742A">
        <w:rPr>
          <w:rFonts w:ascii="Arial" w:hAnsi="Arial" w:cs="Arial"/>
          <w:sz w:val="20"/>
          <w:szCs w:val="20"/>
        </w:rPr>
        <w:t>Waga: max. 1.04 kg</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Powinno posiadać solidną metalową obudowę</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Temperatura pracy: od -20C do 85C,</w:t>
      </w:r>
    </w:p>
    <w:p w:rsidR="00041D0E" w:rsidRPr="0082742A" w:rsidRDefault="00041D0E" w:rsidP="00D36461">
      <w:pPr>
        <w:pStyle w:val="Akapitzlist"/>
        <w:numPr>
          <w:ilvl w:val="0"/>
          <w:numId w:val="58"/>
        </w:numPr>
        <w:suppressAutoHyphens w:val="0"/>
        <w:autoSpaceDE w:val="0"/>
        <w:autoSpaceDN w:val="0"/>
        <w:adjustRightInd w:val="0"/>
        <w:rPr>
          <w:rFonts w:ascii="Arial" w:hAnsi="Arial" w:cs="Arial"/>
          <w:sz w:val="20"/>
          <w:szCs w:val="20"/>
          <w:lang w:eastAsia="pl-PL"/>
        </w:rPr>
      </w:pPr>
      <w:r w:rsidRPr="0082742A">
        <w:rPr>
          <w:rFonts w:ascii="Arial" w:hAnsi="Arial" w:cs="Arial"/>
          <w:sz w:val="20"/>
          <w:szCs w:val="20"/>
          <w:lang w:eastAsia="pl-PL"/>
        </w:rPr>
        <w:t>Praca w warunkach wilgotności: 10 do 90%,</w:t>
      </w:r>
    </w:p>
    <w:p w:rsidR="00041D0E" w:rsidRDefault="00041D0E" w:rsidP="00041D0E">
      <w:pPr>
        <w:pStyle w:val="Akapitzlist"/>
        <w:suppressAutoHyphens w:val="0"/>
        <w:autoSpaceDE w:val="0"/>
        <w:autoSpaceDN w:val="0"/>
        <w:adjustRightInd w:val="0"/>
        <w:rPr>
          <w:rFonts w:ascii="Arial" w:hAnsi="Arial" w:cs="Arial"/>
          <w:sz w:val="20"/>
          <w:szCs w:val="20"/>
          <w:lang w:eastAsia="pl-PL"/>
        </w:rPr>
      </w:pPr>
    </w:p>
    <w:p w:rsidR="00041D0E" w:rsidRPr="003628A8" w:rsidRDefault="00041D0E" w:rsidP="00041D0E">
      <w:pPr>
        <w:pStyle w:val="Akapitzlist"/>
        <w:suppressAutoHyphens w:val="0"/>
        <w:autoSpaceDE w:val="0"/>
        <w:autoSpaceDN w:val="0"/>
        <w:adjustRightInd w:val="0"/>
        <w:rPr>
          <w:rFonts w:ascii="Arial" w:hAnsi="Arial" w:cs="Arial"/>
          <w:sz w:val="20"/>
          <w:szCs w:val="20"/>
          <w:lang w:eastAsia="pl-PL"/>
        </w:rPr>
      </w:pPr>
    </w:p>
    <w:p w:rsidR="00041D0E"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u w:val="single"/>
          <w:lang w:eastAsia="pl-PL"/>
        </w:rPr>
        <w:t>Wymagania gwarancyjne i serwisowe</w:t>
      </w:r>
    </w:p>
    <w:p w:rsidR="00041D0E" w:rsidRPr="001F6016"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lang w:eastAsia="pl-PL"/>
        </w:rPr>
        <w:t>- zgodnie z wymaganiami okr</w:t>
      </w:r>
      <w:r>
        <w:rPr>
          <w:rFonts w:ascii="Arial" w:hAnsi="Arial" w:cs="Arial"/>
          <w:sz w:val="20"/>
          <w:szCs w:val="20"/>
          <w:lang w:eastAsia="pl-PL"/>
        </w:rPr>
        <w:t>eślonymi w rozdziale V podpunkt 2.4</w:t>
      </w:r>
      <w:r w:rsidRPr="003628A8">
        <w:rPr>
          <w:rFonts w:ascii="Arial" w:hAnsi="Arial" w:cs="Arial"/>
          <w:sz w:val="20"/>
          <w:szCs w:val="20"/>
          <w:lang w:eastAsia="pl-PL"/>
        </w:rPr>
        <w:t>.</w:t>
      </w:r>
    </w:p>
    <w:p w:rsidR="00041D0E" w:rsidRDefault="00041D0E" w:rsidP="00041D0E">
      <w:pPr>
        <w:pStyle w:val="Akapitzlist"/>
        <w:suppressAutoHyphens w:val="0"/>
        <w:autoSpaceDE w:val="0"/>
        <w:autoSpaceDN w:val="0"/>
        <w:adjustRightInd w:val="0"/>
        <w:ind w:firstLine="338"/>
        <w:rPr>
          <w:rFonts w:ascii="Arial" w:hAnsi="Arial" w:cs="Arial"/>
          <w:sz w:val="22"/>
          <w:szCs w:val="22"/>
          <w:lang w:eastAsia="pl-PL"/>
        </w:rPr>
      </w:pPr>
    </w:p>
    <w:p w:rsidR="00041D0E" w:rsidRDefault="00041D0E" w:rsidP="00D36461">
      <w:pPr>
        <w:pStyle w:val="Akapitzlist"/>
        <w:numPr>
          <w:ilvl w:val="1"/>
          <w:numId w:val="33"/>
        </w:numPr>
        <w:rPr>
          <w:rFonts w:ascii="Arial" w:hAnsi="Arial" w:cs="Arial"/>
          <w:sz w:val="22"/>
          <w:szCs w:val="22"/>
          <w:lang w:eastAsia="pl-PL"/>
        </w:rPr>
      </w:pPr>
      <w:r>
        <w:rPr>
          <w:rFonts w:ascii="Arial" w:hAnsi="Arial" w:cs="Arial"/>
          <w:sz w:val="22"/>
          <w:szCs w:val="22"/>
          <w:lang w:eastAsia="pl-PL"/>
        </w:rPr>
        <w:t>Antena sektorowa WLAN 2,4 GHz MIMO  (38 szt.)</w:t>
      </w:r>
    </w:p>
    <w:p w:rsidR="00041D0E" w:rsidRPr="001F6016" w:rsidRDefault="00041D0E" w:rsidP="00041D0E">
      <w:pPr>
        <w:pStyle w:val="Akapitzlist"/>
        <w:ind w:left="1785"/>
        <w:rPr>
          <w:rFonts w:ascii="Arial" w:hAnsi="Arial" w:cs="Arial"/>
          <w:sz w:val="22"/>
          <w:szCs w:val="22"/>
          <w:lang w:eastAsia="pl-PL"/>
        </w:rPr>
      </w:pPr>
      <w:r w:rsidRPr="001F6016">
        <w:rPr>
          <w:rFonts w:ascii="Arial" w:hAnsi="Arial" w:cs="Arial"/>
          <w:b/>
          <w:sz w:val="22"/>
          <w:szCs w:val="22"/>
          <w:lang w:eastAsia="pl-PL"/>
        </w:rPr>
        <w:t xml:space="preserve">Cecha </w:t>
      </w:r>
      <w:r w:rsidR="00E60642">
        <w:rPr>
          <w:rFonts w:ascii="Arial" w:hAnsi="Arial" w:cs="Arial"/>
          <w:b/>
          <w:sz w:val="22"/>
          <w:szCs w:val="22"/>
          <w:lang w:eastAsia="pl-PL"/>
        </w:rPr>
        <w:t>J</w:t>
      </w:r>
    </w:p>
    <w:p w:rsidR="00041D0E" w:rsidRDefault="00041D0E" w:rsidP="00041D0E">
      <w:pPr>
        <w:pStyle w:val="Akapitzlist"/>
        <w:suppressAutoHyphens w:val="0"/>
        <w:autoSpaceDE w:val="0"/>
        <w:autoSpaceDN w:val="0"/>
        <w:adjustRightInd w:val="0"/>
        <w:ind w:firstLine="338"/>
        <w:rPr>
          <w:rFonts w:ascii="Arial" w:hAnsi="Arial" w:cs="Arial"/>
          <w:sz w:val="20"/>
          <w:szCs w:val="20"/>
          <w:u w:val="single"/>
        </w:rPr>
      </w:pPr>
    </w:p>
    <w:p w:rsidR="00041D0E" w:rsidRPr="003628A8" w:rsidRDefault="00041D0E" w:rsidP="00041D0E">
      <w:pPr>
        <w:pStyle w:val="Akapitzlist"/>
        <w:ind w:left="1785"/>
        <w:rPr>
          <w:rFonts w:ascii="Arial" w:hAnsi="Arial" w:cs="Arial"/>
          <w:sz w:val="20"/>
          <w:szCs w:val="20"/>
          <w:u w:val="single"/>
        </w:rPr>
      </w:pPr>
      <w:r w:rsidRPr="003628A8">
        <w:rPr>
          <w:rFonts w:ascii="Arial" w:hAnsi="Arial" w:cs="Arial"/>
          <w:sz w:val="20"/>
          <w:szCs w:val="20"/>
          <w:u w:val="single"/>
        </w:rPr>
        <w:t>Wymagania techniczne</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częstotliwość :</w:t>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Pr>
          <w:rFonts w:ascii="Arial" w:hAnsi="Arial" w:cs="Arial"/>
          <w:sz w:val="20"/>
          <w:szCs w:val="20"/>
          <w:lang w:eastAsia="pl-PL"/>
        </w:rPr>
        <w:tab/>
      </w:r>
      <w:r w:rsidRPr="00762634">
        <w:rPr>
          <w:rFonts w:ascii="Arial" w:hAnsi="Arial" w:cs="Arial"/>
          <w:sz w:val="20"/>
          <w:szCs w:val="20"/>
          <w:lang w:eastAsia="pl-PL"/>
        </w:rPr>
        <w:t>2400-2500 MHz</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impedancja:</w:t>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t>50 OHm</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VSWR :</w:t>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Pr>
          <w:rFonts w:ascii="Arial" w:hAnsi="Arial" w:cs="Arial"/>
          <w:sz w:val="20"/>
          <w:szCs w:val="20"/>
          <w:lang w:eastAsia="pl-PL"/>
        </w:rPr>
        <w:tab/>
      </w:r>
      <w:r>
        <w:rPr>
          <w:rFonts w:ascii="Arial" w:hAnsi="Arial" w:cs="Arial"/>
          <w:sz w:val="20"/>
          <w:szCs w:val="20"/>
          <w:lang w:eastAsia="pl-PL"/>
        </w:rPr>
        <w:tab/>
        <w:t>&lt; 1.5</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Polaryzacja:</w:t>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t xml:space="preserve"> </w:t>
      </w:r>
      <w:r>
        <w:rPr>
          <w:rFonts w:ascii="Arial" w:hAnsi="Arial" w:cs="Arial"/>
          <w:sz w:val="20"/>
          <w:szCs w:val="20"/>
          <w:lang w:eastAsia="pl-PL"/>
        </w:rPr>
        <w:t>pozioma/</w:t>
      </w:r>
      <w:r w:rsidRPr="00762634">
        <w:rPr>
          <w:rFonts w:ascii="Arial" w:hAnsi="Arial" w:cs="Arial"/>
          <w:sz w:val="20"/>
          <w:szCs w:val="20"/>
          <w:lang w:eastAsia="pl-PL"/>
        </w:rPr>
        <w:t>pionowa</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Pr>
          <w:rFonts w:ascii="Arial" w:hAnsi="Arial" w:cs="Arial"/>
          <w:sz w:val="20"/>
          <w:szCs w:val="20"/>
          <w:lang w:eastAsia="pl-PL"/>
        </w:rPr>
        <w:t>Minimalny zysk :</w:t>
      </w:r>
      <w:r>
        <w:rPr>
          <w:rFonts w:ascii="Arial" w:hAnsi="Arial" w:cs="Arial"/>
          <w:sz w:val="20"/>
          <w:szCs w:val="20"/>
          <w:lang w:eastAsia="pl-PL"/>
        </w:rPr>
        <w:tab/>
      </w:r>
      <w:r>
        <w:rPr>
          <w:rFonts w:ascii="Arial" w:hAnsi="Arial" w:cs="Arial"/>
          <w:sz w:val="20"/>
          <w:szCs w:val="20"/>
          <w:lang w:eastAsia="pl-PL"/>
        </w:rPr>
        <w:tab/>
      </w:r>
      <w:r>
        <w:rPr>
          <w:rFonts w:ascii="Arial" w:hAnsi="Arial" w:cs="Arial"/>
          <w:sz w:val="20"/>
          <w:szCs w:val="20"/>
          <w:lang w:eastAsia="pl-PL"/>
        </w:rPr>
        <w:tab/>
      </w:r>
      <w:r>
        <w:rPr>
          <w:rFonts w:ascii="Arial" w:hAnsi="Arial" w:cs="Arial"/>
          <w:sz w:val="20"/>
          <w:szCs w:val="20"/>
          <w:lang w:eastAsia="pl-PL"/>
        </w:rPr>
        <w:tab/>
        <w:t>14</w:t>
      </w:r>
      <w:r w:rsidRPr="00762634">
        <w:rPr>
          <w:rFonts w:ascii="Arial" w:hAnsi="Arial" w:cs="Arial"/>
          <w:sz w:val="20"/>
          <w:szCs w:val="20"/>
          <w:lang w:eastAsia="pl-PL"/>
        </w:rPr>
        <w:t xml:space="preserve"> dBi</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Pr>
          <w:rFonts w:ascii="Arial" w:hAnsi="Arial" w:cs="Arial"/>
          <w:sz w:val="20"/>
          <w:szCs w:val="20"/>
          <w:lang w:eastAsia="pl-PL"/>
        </w:rPr>
        <w:t>separacja przód/tył :</w:t>
      </w:r>
      <w:r>
        <w:rPr>
          <w:rFonts w:ascii="Arial" w:hAnsi="Arial" w:cs="Arial"/>
          <w:sz w:val="20"/>
          <w:szCs w:val="20"/>
          <w:lang w:eastAsia="pl-PL"/>
        </w:rPr>
        <w:tab/>
      </w:r>
      <w:r>
        <w:rPr>
          <w:rFonts w:ascii="Arial" w:hAnsi="Arial" w:cs="Arial"/>
          <w:sz w:val="20"/>
          <w:szCs w:val="20"/>
          <w:lang w:eastAsia="pl-PL"/>
        </w:rPr>
        <w:tab/>
      </w:r>
      <w:r>
        <w:rPr>
          <w:rFonts w:ascii="Arial" w:hAnsi="Arial" w:cs="Arial"/>
          <w:sz w:val="20"/>
          <w:szCs w:val="20"/>
          <w:lang w:eastAsia="pl-PL"/>
        </w:rPr>
        <w:tab/>
        <w:t>&gt; 3</w:t>
      </w:r>
      <w:r w:rsidRPr="00762634">
        <w:rPr>
          <w:rFonts w:ascii="Arial" w:hAnsi="Arial" w:cs="Arial"/>
          <w:sz w:val="20"/>
          <w:szCs w:val="20"/>
          <w:lang w:eastAsia="pl-PL"/>
        </w:rPr>
        <w:t>0 dBi</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separacja polaryzacji :</w:t>
      </w:r>
      <w:r w:rsidRPr="00762634">
        <w:rPr>
          <w:rFonts w:ascii="Arial" w:hAnsi="Arial" w:cs="Arial"/>
          <w:sz w:val="20"/>
          <w:szCs w:val="20"/>
          <w:lang w:eastAsia="pl-PL"/>
        </w:rPr>
        <w:tab/>
      </w:r>
      <w:r w:rsidRPr="00762634">
        <w:rPr>
          <w:rFonts w:ascii="Arial" w:hAnsi="Arial" w:cs="Arial"/>
          <w:sz w:val="20"/>
          <w:szCs w:val="20"/>
          <w:lang w:eastAsia="pl-PL"/>
        </w:rPr>
        <w:tab/>
      </w:r>
      <w:r>
        <w:rPr>
          <w:rFonts w:ascii="Arial" w:hAnsi="Arial" w:cs="Arial"/>
          <w:sz w:val="20"/>
          <w:szCs w:val="20"/>
          <w:lang w:eastAsia="pl-PL"/>
        </w:rPr>
        <w:tab/>
        <w:t>&gt; 20</w:t>
      </w:r>
      <w:r w:rsidRPr="00762634">
        <w:rPr>
          <w:rFonts w:ascii="Arial" w:hAnsi="Arial" w:cs="Arial"/>
          <w:sz w:val="20"/>
          <w:szCs w:val="20"/>
          <w:lang w:eastAsia="pl-PL"/>
        </w:rPr>
        <w:t xml:space="preserve"> dBi</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wymiary :</w:t>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Pr>
          <w:rFonts w:ascii="Arial" w:hAnsi="Arial" w:cs="Arial"/>
          <w:sz w:val="20"/>
          <w:szCs w:val="20"/>
          <w:lang w:eastAsia="pl-PL"/>
        </w:rPr>
        <w:tab/>
        <w:t>340x194x25</w:t>
      </w:r>
      <w:r w:rsidRPr="00762634">
        <w:rPr>
          <w:rFonts w:ascii="Arial" w:hAnsi="Arial" w:cs="Arial"/>
          <w:sz w:val="20"/>
          <w:szCs w:val="20"/>
          <w:lang w:eastAsia="pl-PL"/>
        </w:rPr>
        <w:t xml:space="preserve"> mm</w:t>
      </w:r>
    </w:p>
    <w:p w:rsidR="00041D0E" w:rsidRPr="00762634" w:rsidRDefault="00041D0E" w:rsidP="00041D0E">
      <w:pPr>
        <w:suppressAutoHyphens w:val="0"/>
        <w:autoSpaceDE w:val="0"/>
        <w:autoSpaceDN w:val="0"/>
        <w:adjustRightInd w:val="0"/>
        <w:ind w:left="1785"/>
        <w:rPr>
          <w:rFonts w:ascii="Arial" w:hAnsi="Arial" w:cs="Arial"/>
          <w:sz w:val="20"/>
          <w:szCs w:val="20"/>
          <w:lang w:eastAsia="pl-PL"/>
        </w:rPr>
      </w:pPr>
      <w:r w:rsidRPr="00762634">
        <w:rPr>
          <w:rFonts w:ascii="Arial" w:hAnsi="Arial" w:cs="Arial"/>
          <w:sz w:val="20"/>
          <w:szCs w:val="20"/>
          <w:lang w:eastAsia="pl-PL"/>
        </w:rPr>
        <w:t>złącze:</w:t>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r>
      <w:r w:rsidRPr="00762634">
        <w:rPr>
          <w:rFonts w:ascii="Arial" w:hAnsi="Arial" w:cs="Arial"/>
          <w:sz w:val="20"/>
          <w:szCs w:val="20"/>
          <w:lang w:eastAsia="pl-PL"/>
        </w:rPr>
        <w:tab/>
        <w:t xml:space="preserve"> N żeńska</w:t>
      </w:r>
    </w:p>
    <w:p w:rsidR="00041D0E" w:rsidRPr="00762634" w:rsidRDefault="00041D0E" w:rsidP="00041D0E">
      <w:pPr>
        <w:widowControl w:val="0"/>
        <w:tabs>
          <w:tab w:val="left" w:pos="720"/>
        </w:tabs>
        <w:ind w:left="1785"/>
        <w:jc w:val="both"/>
        <w:rPr>
          <w:rFonts w:ascii="Arial" w:hAnsi="Arial" w:cs="Arial"/>
          <w:sz w:val="20"/>
          <w:szCs w:val="20"/>
        </w:rPr>
      </w:pPr>
    </w:p>
    <w:p w:rsidR="00041D0E"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u w:val="single"/>
          <w:lang w:eastAsia="pl-PL"/>
        </w:rPr>
        <w:t>Wymagania gwarancyjne i serwisowe</w:t>
      </w:r>
    </w:p>
    <w:p w:rsidR="00041D0E" w:rsidRPr="001F6016"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lang w:eastAsia="pl-PL"/>
        </w:rPr>
        <w:t>- anteny powinny być objęte 36-miesięczną gwarancją producenta</w:t>
      </w:r>
    </w:p>
    <w:p w:rsidR="00041D0E" w:rsidRDefault="00041D0E" w:rsidP="00041D0E">
      <w:pPr>
        <w:pStyle w:val="Akapitzlist"/>
        <w:suppressAutoHyphens w:val="0"/>
        <w:autoSpaceDE w:val="0"/>
        <w:autoSpaceDN w:val="0"/>
        <w:adjustRightInd w:val="0"/>
        <w:ind w:firstLine="338"/>
        <w:rPr>
          <w:rFonts w:ascii="Arial" w:hAnsi="Arial" w:cs="Arial"/>
          <w:sz w:val="22"/>
          <w:szCs w:val="22"/>
          <w:lang w:eastAsia="pl-PL"/>
        </w:rPr>
      </w:pPr>
    </w:p>
    <w:p w:rsidR="00041D0E" w:rsidRPr="00716206" w:rsidRDefault="00041D0E" w:rsidP="00041D0E">
      <w:pPr>
        <w:pStyle w:val="Akapitzlist"/>
        <w:suppressAutoHyphens w:val="0"/>
        <w:autoSpaceDE w:val="0"/>
        <w:autoSpaceDN w:val="0"/>
        <w:adjustRightInd w:val="0"/>
        <w:ind w:firstLine="338"/>
        <w:rPr>
          <w:rFonts w:ascii="Arial" w:hAnsi="Arial" w:cs="Arial"/>
          <w:sz w:val="22"/>
          <w:szCs w:val="22"/>
          <w:lang w:eastAsia="pl-PL"/>
        </w:rPr>
      </w:pPr>
    </w:p>
    <w:p w:rsidR="00041D0E" w:rsidRDefault="00041D0E" w:rsidP="00D36461">
      <w:pPr>
        <w:pStyle w:val="Akapitzlist"/>
        <w:numPr>
          <w:ilvl w:val="1"/>
          <w:numId w:val="33"/>
        </w:numPr>
        <w:rPr>
          <w:rFonts w:ascii="Arial" w:hAnsi="Arial" w:cs="Arial"/>
          <w:sz w:val="22"/>
          <w:szCs w:val="22"/>
          <w:lang w:eastAsia="pl-PL"/>
        </w:rPr>
      </w:pPr>
      <w:r>
        <w:rPr>
          <w:rFonts w:ascii="Arial" w:hAnsi="Arial" w:cs="Arial"/>
          <w:sz w:val="22"/>
          <w:szCs w:val="22"/>
          <w:lang w:eastAsia="pl-PL"/>
        </w:rPr>
        <w:lastRenderedPageBreak/>
        <w:t>Antena sektorowa WLAN 5 GHz  MIMO (38 szt.)</w:t>
      </w:r>
    </w:p>
    <w:p w:rsidR="00041D0E" w:rsidRDefault="00041D0E" w:rsidP="00041D0E">
      <w:pPr>
        <w:pStyle w:val="Akapitzlist"/>
        <w:ind w:left="1785"/>
        <w:rPr>
          <w:rFonts w:ascii="Arial" w:hAnsi="Arial" w:cs="Arial"/>
          <w:b/>
          <w:sz w:val="22"/>
          <w:szCs w:val="22"/>
          <w:lang w:eastAsia="pl-PL"/>
        </w:rPr>
      </w:pPr>
      <w:r w:rsidRPr="001F6016">
        <w:rPr>
          <w:rFonts w:ascii="Arial" w:hAnsi="Arial" w:cs="Arial"/>
          <w:b/>
          <w:sz w:val="22"/>
          <w:szCs w:val="22"/>
          <w:lang w:eastAsia="pl-PL"/>
        </w:rPr>
        <w:t xml:space="preserve">Cecha </w:t>
      </w:r>
      <w:r w:rsidR="00E60642">
        <w:rPr>
          <w:rFonts w:ascii="Arial" w:hAnsi="Arial" w:cs="Arial"/>
          <w:b/>
          <w:sz w:val="22"/>
          <w:szCs w:val="22"/>
          <w:lang w:eastAsia="pl-PL"/>
        </w:rPr>
        <w:t>K</w:t>
      </w:r>
    </w:p>
    <w:p w:rsidR="00041D0E" w:rsidRPr="001F6016" w:rsidRDefault="00041D0E" w:rsidP="00041D0E">
      <w:pPr>
        <w:pStyle w:val="Akapitzlist"/>
        <w:ind w:left="1785"/>
        <w:rPr>
          <w:rFonts w:ascii="Arial" w:hAnsi="Arial" w:cs="Arial"/>
          <w:sz w:val="22"/>
          <w:szCs w:val="22"/>
          <w:lang w:eastAsia="pl-PL"/>
        </w:rPr>
      </w:pPr>
    </w:p>
    <w:p w:rsidR="00041D0E" w:rsidRDefault="00041D0E" w:rsidP="00041D0E">
      <w:pPr>
        <w:pStyle w:val="Akapitzlist"/>
        <w:ind w:left="1785"/>
        <w:rPr>
          <w:rFonts w:ascii="Arial" w:hAnsi="Arial" w:cs="Arial"/>
          <w:sz w:val="20"/>
          <w:szCs w:val="20"/>
          <w:u w:val="single"/>
        </w:rPr>
      </w:pPr>
      <w:r w:rsidRPr="003628A8">
        <w:rPr>
          <w:rFonts w:ascii="Arial" w:hAnsi="Arial" w:cs="Arial"/>
          <w:sz w:val="20"/>
          <w:szCs w:val="20"/>
          <w:u w:val="single"/>
        </w:rPr>
        <w:t>Wymagania techniczne</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częstotliwość :</w:t>
      </w:r>
      <w:r w:rsidRPr="002B32B7">
        <w:rPr>
          <w:rFonts w:ascii="Arial" w:hAnsi="Arial" w:cs="Arial"/>
          <w:sz w:val="20"/>
          <w:szCs w:val="20"/>
          <w:lang w:eastAsia="pl-PL"/>
        </w:rPr>
        <w:tab/>
      </w:r>
      <w:r w:rsidRPr="002B32B7">
        <w:rPr>
          <w:rFonts w:ascii="Arial" w:hAnsi="Arial" w:cs="Arial"/>
          <w:sz w:val="20"/>
          <w:szCs w:val="20"/>
          <w:lang w:eastAsia="pl-PL"/>
        </w:rPr>
        <w:tab/>
      </w:r>
      <w:r>
        <w:rPr>
          <w:rFonts w:ascii="Arial" w:hAnsi="Arial" w:cs="Arial"/>
          <w:sz w:val="20"/>
          <w:szCs w:val="20"/>
          <w:lang w:eastAsia="pl-PL"/>
        </w:rPr>
        <w:tab/>
      </w:r>
      <w:r w:rsidRPr="002B32B7">
        <w:rPr>
          <w:rFonts w:ascii="Arial" w:hAnsi="Arial" w:cs="Arial"/>
          <w:sz w:val="20"/>
          <w:szCs w:val="20"/>
          <w:lang w:eastAsia="pl-PL"/>
        </w:rPr>
        <w:tab/>
        <w:t xml:space="preserve"> 5150-5850 MHz</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impedancja:</w:t>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t xml:space="preserve"> 50 OHm</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VSWR:</w:t>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Pr>
          <w:rFonts w:ascii="Arial" w:hAnsi="Arial" w:cs="Arial"/>
          <w:sz w:val="20"/>
          <w:szCs w:val="20"/>
          <w:lang w:eastAsia="pl-PL"/>
        </w:rPr>
        <w:tab/>
        <w:t xml:space="preserve"> &lt; 2.0</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Polaryzacja:</w:t>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t xml:space="preserve"> pozioma</w:t>
      </w:r>
      <w:r>
        <w:rPr>
          <w:rFonts w:ascii="Arial" w:hAnsi="Arial" w:cs="Arial"/>
          <w:sz w:val="20"/>
          <w:szCs w:val="20"/>
          <w:lang w:eastAsia="pl-PL"/>
        </w:rPr>
        <w:t>/pionowa</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zysk :</w:t>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t xml:space="preserve"> 17 dBi</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Pr>
          <w:rFonts w:ascii="Arial" w:hAnsi="Arial" w:cs="Arial"/>
          <w:sz w:val="20"/>
          <w:szCs w:val="20"/>
          <w:lang w:eastAsia="pl-PL"/>
        </w:rPr>
        <w:t>separacja przód/tył :</w:t>
      </w:r>
      <w:r>
        <w:rPr>
          <w:rFonts w:ascii="Arial" w:hAnsi="Arial" w:cs="Arial"/>
          <w:sz w:val="20"/>
          <w:szCs w:val="20"/>
          <w:lang w:eastAsia="pl-PL"/>
        </w:rPr>
        <w:tab/>
      </w:r>
      <w:r>
        <w:rPr>
          <w:rFonts w:ascii="Arial" w:hAnsi="Arial" w:cs="Arial"/>
          <w:sz w:val="20"/>
          <w:szCs w:val="20"/>
          <w:lang w:eastAsia="pl-PL"/>
        </w:rPr>
        <w:tab/>
        <w:t xml:space="preserve"> </w:t>
      </w:r>
      <w:r>
        <w:rPr>
          <w:rFonts w:ascii="Arial" w:hAnsi="Arial" w:cs="Arial"/>
          <w:sz w:val="20"/>
          <w:szCs w:val="20"/>
          <w:lang w:eastAsia="pl-PL"/>
        </w:rPr>
        <w:tab/>
        <w:t xml:space="preserve"> &gt; 26</w:t>
      </w:r>
      <w:r w:rsidRPr="002B32B7">
        <w:rPr>
          <w:rFonts w:ascii="Arial" w:hAnsi="Arial" w:cs="Arial"/>
          <w:sz w:val="20"/>
          <w:szCs w:val="20"/>
          <w:lang w:eastAsia="pl-PL"/>
        </w:rPr>
        <w:t xml:space="preserve"> dBi</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Pr>
          <w:rFonts w:ascii="Arial" w:hAnsi="Arial" w:cs="Arial"/>
          <w:sz w:val="20"/>
          <w:szCs w:val="20"/>
          <w:lang w:eastAsia="pl-PL"/>
        </w:rPr>
        <w:t>separacja polaryzacji:</w:t>
      </w:r>
      <w:r>
        <w:rPr>
          <w:rFonts w:ascii="Arial" w:hAnsi="Arial" w:cs="Arial"/>
          <w:sz w:val="20"/>
          <w:szCs w:val="20"/>
          <w:lang w:eastAsia="pl-PL"/>
        </w:rPr>
        <w:tab/>
      </w:r>
      <w:r>
        <w:rPr>
          <w:rFonts w:ascii="Arial" w:hAnsi="Arial" w:cs="Arial"/>
          <w:sz w:val="20"/>
          <w:szCs w:val="20"/>
          <w:lang w:eastAsia="pl-PL"/>
        </w:rPr>
        <w:tab/>
      </w:r>
      <w:r>
        <w:rPr>
          <w:rFonts w:ascii="Arial" w:hAnsi="Arial" w:cs="Arial"/>
          <w:sz w:val="20"/>
          <w:szCs w:val="20"/>
          <w:lang w:eastAsia="pl-PL"/>
        </w:rPr>
        <w:tab/>
        <w:t xml:space="preserve"> &gt; 44</w:t>
      </w:r>
      <w:r w:rsidRPr="002B32B7">
        <w:rPr>
          <w:rFonts w:ascii="Arial" w:hAnsi="Arial" w:cs="Arial"/>
          <w:sz w:val="20"/>
          <w:szCs w:val="20"/>
          <w:lang w:eastAsia="pl-PL"/>
        </w:rPr>
        <w:t xml:space="preserve"> dBi</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wymiary :</w:t>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Pr>
          <w:rFonts w:ascii="Arial" w:hAnsi="Arial" w:cs="Arial"/>
          <w:sz w:val="20"/>
          <w:szCs w:val="20"/>
          <w:lang w:eastAsia="pl-PL"/>
        </w:rPr>
        <w:tab/>
        <w:t xml:space="preserve"> 451x227x40</w:t>
      </w:r>
      <w:r w:rsidRPr="002B32B7">
        <w:rPr>
          <w:rFonts w:ascii="Arial" w:hAnsi="Arial" w:cs="Arial"/>
          <w:sz w:val="20"/>
          <w:szCs w:val="20"/>
          <w:lang w:eastAsia="pl-PL"/>
        </w:rPr>
        <w:t xml:space="preserve"> mm</w:t>
      </w:r>
    </w:p>
    <w:p w:rsidR="00041D0E" w:rsidRPr="002B32B7" w:rsidRDefault="00041D0E" w:rsidP="00041D0E">
      <w:pPr>
        <w:suppressAutoHyphens w:val="0"/>
        <w:autoSpaceDE w:val="0"/>
        <w:autoSpaceDN w:val="0"/>
        <w:adjustRightInd w:val="0"/>
        <w:ind w:left="1785"/>
        <w:rPr>
          <w:rFonts w:ascii="Arial" w:hAnsi="Arial" w:cs="Arial"/>
          <w:sz w:val="20"/>
          <w:szCs w:val="20"/>
          <w:lang w:eastAsia="pl-PL"/>
        </w:rPr>
      </w:pPr>
      <w:r w:rsidRPr="002B32B7">
        <w:rPr>
          <w:rFonts w:ascii="Arial" w:hAnsi="Arial" w:cs="Arial"/>
          <w:sz w:val="20"/>
          <w:szCs w:val="20"/>
          <w:lang w:eastAsia="pl-PL"/>
        </w:rPr>
        <w:t>złącze:</w:t>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r>
      <w:r w:rsidRPr="002B32B7">
        <w:rPr>
          <w:rFonts w:ascii="Arial" w:hAnsi="Arial" w:cs="Arial"/>
          <w:sz w:val="20"/>
          <w:szCs w:val="20"/>
          <w:lang w:eastAsia="pl-PL"/>
        </w:rPr>
        <w:tab/>
        <w:t xml:space="preserve"> N żeńska</w:t>
      </w:r>
    </w:p>
    <w:p w:rsidR="00041D0E" w:rsidRPr="001F6016" w:rsidRDefault="00041D0E" w:rsidP="00041D0E">
      <w:pPr>
        <w:pStyle w:val="Akapitzlist"/>
        <w:ind w:left="1785"/>
        <w:rPr>
          <w:rFonts w:ascii="Arial" w:hAnsi="Arial" w:cs="Arial"/>
          <w:sz w:val="20"/>
          <w:szCs w:val="20"/>
          <w:lang w:eastAsia="pl-PL"/>
        </w:rPr>
      </w:pPr>
      <w:r w:rsidRPr="003628A8">
        <w:rPr>
          <w:rFonts w:ascii="Arial" w:hAnsi="Arial" w:cs="Arial"/>
          <w:sz w:val="20"/>
          <w:szCs w:val="20"/>
          <w:lang w:eastAsia="pl-PL"/>
        </w:rPr>
        <w:br/>
      </w:r>
    </w:p>
    <w:p w:rsidR="00041D0E"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u w:val="single"/>
          <w:lang w:eastAsia="pl-PL"/>
        </w:rPr>
        <w:t>Wymagania gwarancyjne i serwisowe</w:t>
      </w:r>
    </w:p>
    <w:p w:rsidR="00041D0E" w:rsidRPr="001F6016" w:rsidRDefault="00041D0E" w:rsidP="00041D0E">
      <w:pPr>
        <w:pStyle w:val="Akapitzlist"/>
        <w:ind w:left="1785"/>
        <w:rPr>
          <w:rFonts w:ascii="Arial" w:hAnsi="Arial" w:cs="Arial"/>
          <w:sz w:val="20"/>
          <w:szCs w:val="20"/>
          <w:u w:val="single"/>
          <w:lang w:eastAsia="pl-PL"/>
        </w:rPr>
      </w:pPr>
      <w:r w:rsidRPr="003628A8">
        <w:rPr>
          <w:rFonts w:ascii="Arial" w:hAnsi="Arial" w:cs="Arial"/>
          <w:sz w:val="20"/>
          <w:szCs w:val="20"/>
          <w:lang w:eastAsia="pl-PL"/>
        </w:rPr>
        <w:t>- anteny powinny być objęte 36-miesięczną gwarancją producenta</w:t>
      </w:r>
    </w:p>
    <w:p w:rsidR="00CC7343" w:rsidRDefault="00CC7343">
      <w:pPr>
        <w:widowControl w:val="0"/>
        <w:tabs>
          <w:tab w:val="left" w:pos="720"/>
        </w:tabs>
        <w:jc w:val="both"/>
        <w:rPr>
          <w:rFonts w:ascii="Arial" w:hAnsi="Arial" w:cs="Arial"/>
          <w:sz w:val="22"/>
          <w:szCs w:val="22"/>
          <w:lang w:eastAsia="pl-PL"/>
        </w:rPr>
      </w:pPr>
    </w:p>
    <w:p w:rsidR="00CC7343" w:rsidRDefault="00CC7343">
      <w:pPr>
        <w:pStyle w:val="Akapitzlist"/>
        <w:ind w:left="1785"/>
        <w:rPr>
          <w:rFonts w:ascii="Arial" w:hAnsi="Arial" w:cs="Arial"/>
          <w:sz w:val="20"/>
          <w:szCs w:val="20"/>
          <w:lang w:eastAsia="pl-PL"/>
        </w:rPr>
      </w:pPr>
    </w:p>
    <w:p w:rsidR="00337C70" w:rsidRDefault="00337C70">
      <w:pPr>
        <w:pStyle w:val="Akapitzlist"/>
        <w:ind w:left="1785"/>
        <w:rPr>
          <w:rFonts w:ascii="Arial" w:hAnsi="Arial" w:cs="Arial"/>
          <w:sz w:val="20"/>
          <w:szCs w:val="20"/>
          <w:lang w:eastAsia="pl-PL"/>
        </w:rPr>
      </w:pPr>
    </w:p>
    <w:p w:rsidR="00CC7343" w:rsidRDefault="00CC7343">
      <w:pPr>
        <w:pStyle w:val="Akapitzlist"/>
        <w:ind w:left="1785"/>
        <w:rPr>
          <w:rFonts w:ascii="Arial" w:hAnsi="Arial" w:cs="Arial"/>
          <w:sz w:val="20"/>
          <w:szCs w:val="20"/>
          <w:u w:val="single"/>
          <w:lang w:eastAsia="pl-PL"/>
        </w:rPr>
      </w:pPr>
    </w:p>
    <w:p w:rsidR="00CC7343" w:rsidRDefault="00CC7343" w:rsidP="00D36461">
      <w:pPr>
        <w:pStyle w:val="Akapitzlist"/>
        <w:numPr>
          <w:ilvl w:val="0"/>
          <w:numId w:val="33"/>
        </w:numPr>
        <w:rPr>
          <w:rFonts w:ascii="Arial" w:hAnsi="Arial" w:cs="Arial"/>
          <w:b/>
          <w:bCs/>
          <w:sz w:val="22"/>
          <w:szCs w:val="22"/>
          <w:u w:val="single"/>
        </w:rPr>
      </w:pPr>
      <w:r>
        <w:rPr>
          <w:rFonts w:ascii="Arial" w:hAnsi="Arial" w:cs="Arial"/>
          <w:b/>
          <w:bCs/>
          <w:sz w:val="22"/>
          <w:szCs w:val="22"/>
          <w:u w:val="single"/>
        </w:rPr>
        <w:t>Wyposażenie Głównego Węzła Dystrybucyjnego i Centrum Zarządzania siecią szerokopasmową.</w:t>
      </w:r>
    </w:p>
    <w:p w:rsidR="00CC7343" w:rsidRDefault="00CC7343">
      <w:pPr>
        <w:pStyle w:val="Akapitzlist"/>
        <w:suppressAutoHyphens w:val="0"/>
        <w:autoSpaceDE w:val="0"/>
        <w:autoSpaceDN w:val="0"/>
        <w:adjustRightInd w:val="0"/>
        <w:rPr>
          <w:rFonts w:ascii="Arial" w:hAnsi="Arial" w:cs="Arial"/>
          <w:sz w:val="22"/>
          <w:szCs w:val="22"/>
          <w:lang w:eastAsia="pl-PL"/>
        </w:rPr>
      </w:pPr>
    </w:p>
    <w:p w:rsidR="00CC7343" w:rsidRDefault="00CC7343">
      <w:pPr>
        <w:pStyle w:val="Akapitzlist"/>
        <w:suppressAutoHyphens w:val="0"/>
        <w:autoSpaceDE w:val="0"/>
        <w:autoSpaceDN w:val="0"/>
        <w:adjustRightInd w:val="0"/>
        <w:rPr>
          <w:rFonts w:ascii="Arial" w:hAnsi="Arial" w:cs="Arial"/>
          <w:sz w:val="20"/>
          <w:szCs w:val="20"/>
          <w:lang w:eastAsia="pl-PL"/>
        </w:rPr>
      </w:pPr>
      <w:r>
        <w:rPr>
          <w:rFonts w:ascii="Arial" w:hAnsi="Arial" w:cs="Arial"/>
          <w:sz w:val="22"/>
          <w:szCs w:val="22"/>
          <w:lang w:eastAsia="pl-PL"/>
        </w:rPr>
        <w:tab/>
      </w:r>
      <w:r>
        <w:rPr>
          <w:rFonts w:ascii="Arial" w:hAnsi="Arial" w:cs="Arial"/>
          <w:sz w:val="20"/>
          <w:szCs w:val="20"/>
          <w:lang w:eastAsia="pl-PL"/>
        </w:rPr>
        <w:t xml:space="preserve"> </w:t>
      </w:r>
    </w:p>
    <w:p w:rsidR="00CC7343" w:rsidRDefault="00CC7343" w:rsidP="00D36461">
      <w:pPr>
        <w:pStyle w:val="Akapitzlist"/>
        <w:numPr>
          <w:ilvl w:val="1"/>
          <w:numId w:val="33"/>
        </w:numPr>
        <w:rPr>
          <w:rFonts w:ascii="Arial" w:hAnsi="Arial" w:cs="Arial"/>
          <w:sz w:val="22"/>
          <w:szCs w:val="22"/>
          <w:lang w:eastAsia="pl-PL"/>
        </w:rPr>
      </w:pPr>
      <w:r>
        <w:rPr>
          <w:rFonts w:ascii="Arial" w:hAnsi="Arial" w:cs="Arial"/>
          <w:sz w:val="22"/>
          <w:szCs w:val="22"/>
          <w:lang w:eastAsia="pl-PL"/>
        </w:rPr>
        <w:t xml:space="preserve">Adaptacja pomieszczenia Centrum Zarządzania siecią szerokopasmową </w:t>
      </w:r>
    </w:p>
    <w:p w:rsidR="00CC7343" w:rsidRDefault="00CC7343">
      <w:pPr>
        <w:pStyle w:val="Akapitzlist"/>
        <w:ind w:left="1785"/>
        <w:rPr>
          <w:rFonts w:ascii="Arial" w:hAnsi="Arial" w:cs="Arial"/>
          <w:sz w:val="22"/>
          <w:szCs w:val="22"/>
          <w:lang w:eastAsia="pl-PL"/>
        </w:rPr>
      </w:pP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Planowane jest wykorzy</w:t>
      </w:r>
      <w:r w:rsidR="00A96B6B">
        <w:rPr>
          <w:rFonts w:ascii="Arial" w:hAnsi="Arial" w:cs="Arial"/>
          <w:sz w:val="20"/>
          <w:szCs w:val="20"/>
        </w:rPr>
        <w:t xml:space="preserve">stanie pomieszczenia na parterze budynku Urzędu Gminy </w:t>
      </w:r>
      <w:r w:rsidR="00A96B6B">
        <w:rPr>
          <w:rFonts w:ascii="Arial" w:hAnsi="Arial" w:cs="Arial"/>
          <w:sz w:val="20"/>
          <w:szCs w:val="20"/>
        </w:rPr>
        <w:tab/>
        <w:t xml:space="preserve">Bojanów </w:t>
      </w:r>
      <w:r>
        <w:rPr>
          <w:rFonts w:ascii="Arial" w:hAnsi="Arial" w:cs="Arial"/>
          <w:sz w:val="20"/>
          <w:szCs w:val="20"/>
        </w:rPr>
        <w:t>na potrzeby budowy  Główneg</w:t>
      </w:r>
      <w:r w:rsidR="00A96B6B">
        <w:rPr>
          <w:rFonts w:ascii="Arial" w:hAnsi="Arial" w:cs="Arial"/>
          <w:sz w:val="20"/>
          <w:szCs w:val="20"/>
        </w:rPr>
        <w:t xml:space="preserve">o Węzła Dystrybucyjnego  oraz  </w:t>
      </w:r>
      <w:r>
        <w:rPr>
          <w:rFonts w:ascii="Arial" w:hAnsi="Arial" w:cs="Arial"/>
          <w:sz w:val="20"/>
          <w:szCs w:val="20"/>
        </w:rPr>
        <w:t xml:space="preserve">Centrum </w:t>
      </w:r>
      <w:r w:rsidR="00A96B6B">
        <w:rPr>
          <w:rFonts w:ascii="Arial" w:hAnsi="Arial" w:cs="Arial"/>
          <w:sz w:val="20"/>
          <w:szCs w:val="20"/>
        </w:rPr>
        <w:tab/>
      </w:r>
      <w:r>
        <w:rPr>
          <w:rFonts w:ascii="Arial" w:hAnsi="Arial" w:cs="Arial"/>
          <w:sz w:val="20"/>
          <w:szCs w:val="20"/>
        </w:rPr>
        <w:t xml:space="preserve">Zarządzania siecią. </w:t>
      </w: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Zakres prac adaptacyjnych będzie się składał:</w:t>
      </w:r>
    </w:p>
    <w:p w:rsidR="00CC7343" w:rsidRDefault="00CC7343">
      <w:pPr>
        <w:pStyle w:val="Akapitzlist"/>
        <w:suppressAutoHyphens w:val="0"/>
        <w:autoSpaceDE w:val="0"/>
        <w:autoSpaceDN w:val="0"/>
        <w:adjustRightInd w:val="0"/>
        <w:ind w:firstLine="696"/>
        <w:rPr>
          <w:rFonts w:ascii="Arial" w:hAnsi="Arial" w:cs="Arial"/>
          <w:sz w:val="20"/>
          <w:szCs w:val="20"/>
        </w:rPr>
      </w:pP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a) Robót budowlanych związanych z adaptacją pomieszczenia a w szczególności:</w:t>
      </w: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 xml:space="preserve">- dostawie i osadzeniu drzwi antywłamaniowych w celu fizycznego zabezpieczenia </w:t>
      </w:r>
      <w:r>
        <w:rPr>
          <w:rFonts w:ascii="Arial" w:hAnsi="Arial" w:cs="Arial"/>
          <w:sz w:val="20"/>
          <w:szCs w:val="20"/>
        </w:rPr>
        <w:tab/>
        <w:t>pomieszczenia</w:t>
      </w: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 montażu klimatyzatora</w:t>
      </w: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 xml:space="preserve">- montażu podłogi antyelektrostatycznej poprzez  położenie specjalnej wykładziny </w:t>
      </w:r>
      <w:r>
        <w:rPr>
          <w:rFonts w:ascii="Arial" w:hAnsi="Arial" w:cs="Arial"/>
          <w:sz w:val="20"/>
          <w:szCs w:val="20"/>
        </w:rPr>
        <w:tab/>
        <w:t xml:space="preserve">rozpraszającej ładunki elektrostatyczne, wykładzinę należy zamontować do stabilnego </w:t>
      </w:r>
      <w:r>
        <w:rPr>
          <w:rFonts w:ascii="Arial" w:hAnsi="Arial" w:cs="Arial"/>
          <w:sz w:val="20"/>
          <w:szCs w:val="20"/>
        </w:rPr>
        <w:tab/>
        <w:t xml:space="preserve">podłoża klejem przewodzącym i połączyć miedzianymi </w:t>
      </w:r>
      <w:r>
        <w:rPr>
          <w:rFonts w:ascii="Arial" w:hAnsi="Arial" w:cs="Arial"/>
          <w:sz w:val="20"/>
          <w:szCs w:val="20"/>
        </w:rPr>
        <w:tab/>
        <w:t xml:space="preserve">taśmami do miejscowej szyny </w:t>
      </w:r>
      <w:r>
        <w:rPr>
          <w:rFonts w:ascii="Arial" w:hAnsi="Arial" w:cs="Arial"/>
          <w:sz w:val="20"/>
          <w:szCs w:val="20"/>
        </w:rPr>
        <w:tab/>
        <w:t>uziemiającej</w:t>
      </w: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 xml:space="preserve">- wykonać miejscowej szyny wyrównawczej oraz jej połączeniu  przewodem LgYżo fi 16 </w:t>
      </w:r>
      <w:r>
        <w:rPr>
          <w:rFonts w:ascii="Arial" w:hAnsi="Arial" w:cs="Arial"/>
          <w:sz w:val="20"/>
          <w:szCs w:val="20"/>
        </w:rPr>
        <w:tab/>
        <w:t>mm z główną szyną uziemienia budynku</w:t>
      </w:r>
    </w:p>
    <w:p w:rsidR="00CC7343" w:rsidRDefault="00CC7343">
      <w:pPr>
        <w:pStyle w:val="Akapitzlist"/>
        <w:suppressAutoHyphens w:val="0"/>
        <w:autoSpaceDE w:val="0"/>
        <w:autoSpaceDN w:val="0"/>
        <w:adjustRightInd w:val="0"/>
        <w:ind w:firstLine="696"/>
        <w:rPr>
          <w:rFonts w:ascii="Arial" w:hAnsi="Arial" w:cs="Arial"/>
          <w:sz w:val="20"/>
          <w:szCs w:val="20"/>
        </w:rPr>
      </w:pPr>
    </w:p>
    <w:p w:rsidR="00CC7343" w:rsidRDefault="00CC7343">
      <w:pPr>
        <w:pStyle w:val="Akapitzlist"/>
        <w:suppressAutoHyphens w:val="0"/>
        <w:autoSpaceDE w:val="0"/>
        <w:autoSpaceDN w:val="0"/>
        <w:adjustRightInd w:val="0"/>
        <w:ind w:firstLine="696"/>
        <w:rPr>
          <w:rFonts w:ascii="Arial" w:hAnsi="Arial" w:cs="Arial"/>
          <w:sz w:val="20"/>
          <w:szCs w:val="20"/>
        </w:rPr>
      </w:pPr>
      <w:r>
        <w:rPr>
          <w:rFonts w:ascii="Arial" w:hAnsi="Arial" w:cs="Arial"/>
          <w:sz w:val="20"/>
          <w:szCs w:val="20"/>
        </w:rPr>
        <w:t>b) Instalacji systemu kontroli dostępu ACC w pomieszczeniu Serwerowni</w:t>
      </w:r>
    </w:p>
    <w:p w:rsidR="00CC7343" w:rsidRDefault="00CC7343">
      <w:pPr>
        <w:ind w:firstLine="708"/>
        <w:rPr>
          <w:rFonts w:ascii="Arial" w:hAnsi="Arial" w:cs="Arial"/>
          <w:sz w:val="20"/>
          <w:szCs w:val="20"/>
          <w:u w:val="single"/>
        </w:rPr>
      </w:pPr>
      <w:r>
        <w:rPr>
          <w:rFonts w:ascii="Arial" w:hAnsi="Arial" w:cs="Arial"/>
          <w:sz w:val="20"/>
          <w:szCs w:val="20"/>
        </w:rPr>
        <w:tab/>
      </w:r>
      <w:r>
        <w:rPr>
          <w:rFonts w:ascii="Arial" w:hAnsi="Arial" w:cs="Arial"/>
          <w:sz w:val="20"/>
          <w:szCs w:val="20"/>
          <w:u w:val="single"/>
        </w:rPr>
        <w:t>Wymagania ogólne</w:t>
      </w:r>
    </w:p>
    <w:p w:rsidR="00CC7343" w:rsidRDefault="00CC7343" w:rsidP="00D36461">
      <w:pPr>
        <w:pStyle w:val="Akapitzlist"/>
        <w:numPr>
          <w:ilvl w:val="0"/>
          <w:numId w:val="41"/>
        </w:numPr>
        <w:ind w:left="1776"/>
        <w:rPr>
          <w:rFonts w:ascii="Arial" w:hAnsi="Arial" w:cs="Arial"/>
          <w:sz w:val="20"/>
          <w:szCs w:val="20"/>
        </w:rPr>
      </w:pPr>
      <w:r>
        <w:rPr>
          <w:rFonts w:ascii="Arial" w:hAnsi="Arial" w:cs="Arial"/>
          <w:sz w:val="20"/>
          <w:szCs w:val="20"/>
        </w:rPr>
        <w:t>System kontroli dostępu powinien być zrealizowany na bazie urządzeń, które będą pozwalać na rejestrację i podgląd zdarzeń wejścia i wyjścia na kontrolowanym przejściu.</w:t>
      </w:r>
    </w:p>
    <w:p w:rsidR="00CC7343" w:rsidRDefault="00CC7343" w:rsidP="00D36461">
      <w:pPr>
        <w:pStyle w:val="Akapitzlist"/>
        <w:numPr>
          <w:ilvl w:val="0"/>
          <w:numId w:val="41"/>
        </w:numPr>
        <w:ind w:left="1776"/>
        <w:rPr>
          <w:rFonts w:ascii="Arial" w:hAnsi="Arial" w:cs="Arial"/>
          <w:sz w:val="20"/>
          <w:szCs w:val="20"/>
        </w:rPr>
      </w:pPr>
      <w:r>
        <w:rPr>
          <w:rFonts w:ascii="Arial" w:hAnsi="Arial" w:cs="Arial"/>
          <w:sz w:val="20"/>
          <w:szCs w:val="20"/>
        </w:rPr>
        <w:t>Zdarzenia te powinny być przesyłane do komputera po sieci lokalnej Ethernet.</w:t>
      </w:r>
    </w:p>
    <w:p w:rsidR="00CC7343" w:rsidRDefault="00CC7343" w:rsidP="00D36461">
      <w:pPr>
        <w:pStyle w:val="Akapitzlist"/>
        <w:numPr>
          <w:ilvl w:val="0"/>
          <w:numId w:val="41"/>
        </w:numPr>
        <w:ind w:left="1776"/>
        <w:rPr>
          <w:rFonts w:ascii="Arial" w:hAnsi="Arial" w:cs="Arial"/>
          <w:sz w:val="20"/>
          <w:szCs w:val="20"/>
        </w:rPr>
      </w:pPr>
      <w:r>
        <w:rPr>
          <w:rFonts w:ascii="Arial" w:hAnsi="Arial" w:cs="Arial"/>
          <w:sz w:val="20"/>
          <w:szCs w:val="20"/>
        </w:rPr>
        <w:t>System powinien umożliwiać dostęp poprzez wykorzystanie kart zbliżeniowych oraz manipulatora numerycznego.</w:t>
      </w:r>
    </w:p>
    <w:p w:rsidR="00CC7343" w:rsidRDefault="00CC7343" w:rsidP="00D36461">
      <w:pPr>
        <w:pStyle w:val="Akapitzlist"/>
        <w:numPr>
          <w:ilvl w:val="0"/>
          <w:numId w:val="41"/>
        </w:numPr>
        <w:ind w:left="1776"/>
        <w:rPr>
          <w:rFonts w:ascii="Arial" w:hAnsi="Arial" w:cs="Arial"/>
          <w:sz w:val="20"/>
          <w:szCs w:val="20"/>
        </w:rPr>
      </w:pPr>
      <w:r>
        <w:rPr>
          <w:rFonts w:ascii="Arial" w:hAnsi="Arial" w:cs="Arial"/>
          <w:sz w:val="20"/>
          <w:szCs w:val="20"/>
        </w:rPr>
        <w:t>System powinien być wyposażony w dodatkowe elementy pozwalające na ochronę pomieszczenia przed niepowołanym dostępem oraz innymi zjawiskami losowymi.</w:t>
      </w:r>
    </w:p>
    <w:p w:rsidR="00CC7343" w:rsidRDefault="00CC7343" w:rsidP="00D36461">
      <w:pPr>
        <w:pStyle w:val="Akapitzlist"/>
        <w:numPr>
          <w:ilvl w:val="0"/>
          <w:numId w:val="41"/>
        </w:numPr>
        <w:ind w:left="1776"/>
        <w:rPr>
          <w:rFonts w:ascii="Arial" w:hAnsi="Arial" w:cs="Arial"/>
          <w:sz w:val="20"/>
          <w:szCs w:val="20"/>
        </w:rPr>
      </w:pPr>
      <w:r>
        <w:rPr>
          <w:rFonts w:ascii="Arial" w:hAnsi="Arial" w:cs="Arial"/>
          <w:sz w:val="20"/>
          <w:szCs w:val="20"/>
        </w:rPr>
        <w:t>Na te elementy składają się:</w:t>
      </w:r>
    </w:p>
    <w:p w:rsidR="00CC7343" w:rsidRDefault="00CC7343">
      <w:pPr>
        <w:ind w:left="1056" w:firstLine="708"/>
        <w:rPr>
          <w:rFonts w:ascii="Arial" w:hAnsi="Arial" w:cs="Arial"/>
          <w:sz w:val="20"/>
          <w:szCs w:val="20"/>
        </w:rPr>
      </w:pPr>
      <w:r>
        <w:rPr>
          <w:rFonts w:ascii="Arial" w:hAnsi="Arial" w:cs="Arial"/>
          <w:sz w:val="20"/>
          <w:szCs w:val="20"/>
        </w:rPr>
        <w:t>- Czujnik otwarcia drzwi</w:t>
      </w:r>
    </w:p>
    <w:p w:rsidR="00CC7343" w:rsidRDefault="00CC7343">
      <w:pPr>
        <w:ind w:left="1056" w:firstLine="708"/>
        <w:rPr>
          <w:rFonts w:ascii="Arial" w:hAnsi="Arial" w:cs="Arial"/>
          <w:sz w:val="20"/>
          <w:szCs w:val="20"/>
        </w:rPr>
      </w:pPr>
      <w:r>
        <w:rPr>
          <w:rFonts w:ascii="Arial" w:hAnsi="Arial" w:cs="Arial"/>
          <w:sz w:val="20"/>
          <w:szCs w:val="20"/>
        </w:rPr>
        <w:t>- Czujnik obecności (czujka ruchu)</w:t>
      </w:r>
    </w:p>
    <w:p w:rsidR="00CC7343" w:rsidRDefault="00CC7343">
      <w:pPr>
        <w:ind w:left="1056" w:firstLine="708"/>
        <w:rPr>
          <w:rFonts w:ascii="Arial" w:hAnsi="Arial" w:cs="Arial"/>
          <w:sz w:val="20"/>
          <w:szCs w:val="20"/>
        </w:rPr>
      </w:pPr>
      <w:r>
        <w:rPr>
          <w:rFonts w:ascii="Arial" w:hAnsi="Arial" w:cs="Arial"/>
          <w:sz w:val="20"/>
          <w:szCs w:val="20"/>
        </w:rPr>
        <w:t>- Czujnik zbicia szkła</w:t>
      </w:r>
    </w:p>
    <w:p w:rsidR="00CC7343" w:rsidRDefault="00CC7343">
      <w:pPr>
        <w:ind w:left="1056" w:firstLine="708"/>
        <w:rPr>
          <w:rFonts w:ascii="Arial" w:hAnsi="Arial" w:cs="Arial"/>
          <w:sz w:val="20"/>
          <w:szCs w:val="20"/>
        </w:rPr>
      </w:pPr>
      <w:r>
        <w:rPr>
          <w:rFonts w:ascii="Arial" w:hAnsi="Arial" w:cs="Arial"/>
          <w:sz w:val="20"/>
          <w:szCs w:val="20"/>
        </w:rPr>
        <w:t>- Czujnik dymu</w:t>
      </w:r>
    </w:p>
    <w:p w:rsidR="00CC7343" w:rsidRDefault="00CC7343">
      <w:pPr>
        <w:ind w:left="1056" w:firstLine="708"/>
        <w:rPr>
          <w:rFonts w:ascii="Arial" w:hAnsi="Arial" w:cs="Arial"/>
          <w:sz w:val="20"/>
          <w:szCs w:val="20"/>
        </w:rPr>
      </w:pPr>
      <w:r>
        <w:rPr>
          <w:rFonts w:ascii="Arial" w:hAnsi="Arial" w:cs="Arial"/>
          <w:sz w:val="20"/>
          <w:szCs w:val="20"/>
        </w:rPr>
        <w:t>- Sygnalizacja akustyczno optyczna</w:t>
      </w:r>
    </w:p>
    <w:p w:rsidR="00CC7343" w:rsidRDefault="00CC7343" w:rsidP="00D36461">
      <w:pPr>
        <w:pStyle w:val="Akapitzlist"/>
        <w:numPr>
          <w:ilvl w:val="0"/>
          <w:numId w:val="42"/>
        </w:numPr>
        <w:ind w:left="1776"/>
        <w:rPr>
          <w:rFonts w:ascii="Arial" w:hAnsi="Arial" w:cs="Arial"/>
          <w:sz w:val="20"/>
          <w:szCs w:val="20"/>
        </w:rPr>
      </w:pPr>
      <w:r>
        <w:rPr>
          <w:rFonts w:ascii="Arial" w:hAnsi="Arial" w:cs="Arial"/>
          <w:sz w:val="20"/>
          <w:szCs w:val="20"/>
        </w:rPr>
        <w:t>System kontroli powinien w sytuacji wykrycia niepowołanego dostępu dokonać alarmowania poprzez uruchomienie sygnalizatora akustyczno optycznego, jak również wysłanie powiadomienia do odpowiednich osób poprzez sieć GSM.</w:t>
      </w:r>
    </w:p>
    <w:p w:rsidR="00CC7343" w:rsidRDefault="00CC7343" w:rsidP="00D36461">
      <w:pPr>
        <w:pStyle w:val="Akapitzlist"/>
        <w:numPr>
          <w:ilvl w:val="0"/>
          <w:numId w:val="42"/>
        </w:numPr>
        <w:ind w:left="1776"/>
        <w:rPr>
          <w:rFonts w:ascii="Arial" w:hAnsi="Arial" w:cs="Arial"/>
          <w:sz w:val="20"/>
          <w:szCs w:val="20"/>
        </w:rPr>
      </w:pPr>
      <w:r>
        <w:rPr>
          <w:rFonts w:ascii="Arial" w:hAnsi="Arial" w:cs="Arial"/>
          <w:sz w:val="20"/>
          <w:szCs w:val="20"/>
        </w:rPr>
        <w:lastRenderedPageBreak/>
        <w:t>Należy również dokonać integracji tego systemu z systemem CCTV, w taki sposób, aby detekcja ruchu lub inny zdarzenie wywołujące alarm powodowało włączenie rejestracji zapisu obrazu z kamery usytuowanej w pomieszczeniu lub przed wejściem do niego</w:t>
      </w:r>
    </w:p>
    <w:p w:rsidR="00CC7343" w:rsidRDefault="00CC7343">
      <w:pPr>
        <w:pStyle w:val="Akapitzlist"/>
        <w:ind w:left="1428"/>
        <w:rPr>
          <w:rFonts w:ascii="Arial" w:hAnsi="Arial" w:cs="Arial"/>
          <w:sz w:val="20"/>
          <w:szCs w:val="20"/>
        </w:rPr>
      </w:pPr>
    </w:p>
    <w:p w:rsidR="00CC7343" w:rsidRDefault="00CC7343">
      <w:pPr>
        <w:ind w:left="708" w:firstLine="708"/>
        <w:rPr>
          <w:rFonts w:ascii="Arial" w:hAnsi="Arial" w:cs="Arial"/>
          <w:sz w:val="20"/>
          <w:szCs w:val="20"/>
          <w:u w:val="single"/>
        </w:rPr>
      </w:pPr>
      <w:r>
        <w:rPr>
          <w:rFonts w:ascii="Arial" w:hAnsi="Arial" w:cs="Arial"/>
          <w:sz w:val="20"/>
          <w:szCs w:val="20"/>
          <w:u w:val="single"/>
        </w:rPr>
        <w:t>Wymagania techniczne:</w:t>
      </w:r>
    </w:p>
    <w:p w:rsidR="00CC7343" w:rsidRDefault="00CC7343">
      <w:pPr>
        <w:ind w:left="1416" w:firstLine="708"/>
        <w:rPr>
          <w:rFonts w:ascii="Arial" w:hAnsi="Arial" w:cs="Arial"/>
          <w:sz w:val="20"/>
          <w:szCs w:val="20"/>
        </w:rPr>
      </w:pPr>
      <w:r>
        <w:rPr>
          <w:rFonts w:ascii="Arial" w:hAnsi="Arial" w:cs="Arial"/>
          <w:sz w:val="20"/>
          <w:szCs w:val="20"/>
        </w:rPr>
        <w:t>System kontroli dostępu należy oprzeć na cyfrowej centrali umożliwiającej współpracę zarówno z czujnikami detekcji sygnałów zewnętrznych jak również z urządzeniami kontroli przejść. Centralę należy zainstalować w obudowie natynkowej wyposażonej w transformator oraz akumulator min. 7 Ah.</w:t>
      </w:r>
    </w:p>
    <w:p w:rsidR="00CC7343" w:rsidRDefault="00CC7343">
      <w:pPr>
        <w:ind w:left="1416" w:firstLine="708"/>
        <w:rPr>
          <w:rFonts w:ascii="Arial" w:hAnsi="Arial" w:cs="Arial"/>
          <w:sz w:val="20"/>
          <w:szCs w:val="20"/>
        </w:rPr>
      </w:pPr>
      <w:r>
        <w:rPr>
          <w:rFonts w:ascii="Arial" w:hAnsi="Arial" w:cs="Arial"/>
          <w:sz w:val="20"/>
          <w:szCs w:val="20"/>
        </w:rPr>
        <w:t>Kontrola przejścia powinna zostać zrealizowana za pomocą zwory elektromagnetycznej zamontowanej w ościeżnicy drzwi. Jeżeli będą zastosowane metalowe drzwi antywłamaniowe, to należy rozważyć montaż rygla elektromagnetycznego zamiast zwory. Zarówno zwora jak i rygiel powinny pracować w trybie rewersowym, oznacza to , że w normalnym trybie pracy urządzenia te powinny być zasilane napięciem, co spowoduje blokadę drzwi. W trybie otwarcia drzwi urządzenia ryglujące powinny być w stanie jałowym.</w:t>
      </w:r>
    </w:p>
    <w:p w:rsidR="00CC7343" w:rsidRDefault="00CC7343">
      <w:pPr>
        <w:ind w:left="1416"/>
        <w:rPr>
          <w:rFonts w:ascii="Arial" w:hAnsi="Arial" w:cs="Arial"/>
          <w:sz w:val="20"/>
          <w:szCs w:val="20"/>
        </w:rPr>
      </w:pPr>
      <w:r>
        <w:rPr>
          <w:rFonts w:ascii="Arial" w:hAnsi="Arial" w:cs="Arial"/>
          <w:sz w:val="20"/>
          <w:szCs w:val="20"/>
        </w:rPr>
        <w:t>Przy drzwiach wejściowych należy umieścić czytnik linii papilarnych lub kart zbliżeniowych oraz manipulator. Manipulator należy montować w kasecie natynkowej zamykanej na kluczyk. Manipulator oraz kaseta powinny zostać wyposażone w styk antysabotażowy.</w:t>
      </w:r>
    </w:p>
    <w:p w:rsidR="00CC7343" w:rsidRDefault="00CC7343">
      <w:pPr>
        <w:ind w:left="1416"/>
        <w:rPr>
          <w:rFonts w:ascii="Arial" w:hAnsi="Arial" w:cs="Arial"/>
          <w:sz w:val="20"/>
          <w:szCs w:val="20"/>
        </w:rPr>
      </w:pPr>
      <w:r>
        <w:rPr>
          <w:rFonts w:ascii="Arial" w:hAnsi="Arial" w:cs="Arial"/>
          <w:sz w:val="20"/>
          <w:szCs w:val="20"/>
        </w:rPr>
        <w:t>Po przyłożeniu karty zbliżeniowej lub zeskanowaniu linii papilarnych do czytnika powinno nastąpić zwolnienie zwory i uzyskanie dostępu do pomieszczenia. Takie zdarzenie dostępu powinno zostać zarejestrowane w buforze centrali i przesłane do systemu monitorującego przejścia. System powinien umożliwiać przegląd zdarzeń i weryfikacje użytkowników wchodzących do pomieszczenia, z możliwością odczytania tych zdarzeń na co najmniej 1 miesiąc wstecz. Wyjście z pomieszczenia powinno następować po wciśnięciu przycisku wewnątrz pomieszczenia. Nie jest wymagana rejestracja wyjścia z pomieszczenia.</w:t>
      </w:r>
    </w:p>
    <w:p w:rsidR="00CC7343" w:rsidRDefault="00CC7343">
      <w:pPr>
        <w:ind w:left="1416" w:firstLine="708"/>
        <w:rPr>
          <w:rFonts w:ascii="Arial" w:hAnsi="Arial" w:cs="Arial"/>
          <w:sz w:val="20"/>
          <w:szCs w:val="20"/>
        </w:rPr>
      </w:pPr>
      <w:r>
        <w:rPr>
          <w:rFonts w:ascii="Arial" w:hAnsi="Arial" w:cs="Arial"/>
          <w:sz w:val="20"/>
          <w:szCs w:val="20"/>
        </w:rPr>
        <w:t>System powinien być wyposażony w dodatkowe czujniki monitorujące stan otoczenia.</w:t>
      </w:r>
    </w:p>
    <w:p w:rsidR="00CC7343" w:rsidRDefault="00CC7343">
      <w:pPr>
        <w:ind w:left="1416"/>
        <w:rPr>
          <w:rFonts w:ascii="Arial" w:hAnsi="Arial" w:cs="Arial"/>
          <w:sz w:val="20"/>
          <w:szCs w:val="20"/>
        </w:rPr>
      </w:pPr>
      <w:r>
        <w:rPr>
          <w:rFonts w:ascii="Arial" w:hAnsi="Arial" w:cs="Arial"/>
          <w:sz w:val="20"/>
          <w:szCs w:val="20"/>
        </w:rPr>
        <w:t>Centrala w stanie zazbrojenia powinna reagować na zdarzenia niepowołanego dostępu poprzez zastosowanie czujników ruchu, otwarcia drzwi, zbicia szyby.</w:t>
      </w:r>
    </w:p>
    <w:p w:rsidR="00CC7343" w:rsidRDefault="00CC7343">
      <w:pPr>
        <w:ind w:left="1416"/>
        <w:rPr>
          <w:rFonts w:ascii="Arial" w:hAnsi="Arial" w:cs="Arial"/>
          <w:sz w:val="20"/>
          <w:szCs w:val="20"/>
        </w:rPr>
      </w:pPr>
      <w:r>
        <w:rPr>
          <w:rFonts w:ascii="Arial" w:hAnsi="Arial" w:cs="Arial"/>
          <w:sz w:val="20"/>
          <w:szCs w:val="20"/>
        </w:rPr>
        <w:t>Każde zarejestrowane zdarzenie naruszenia strefy chronionej powinno generować alarm akustyczno optyczny, jak również wysyłać komunikat do centrum powiadamiania lub do przydzielonych numerów telefonicznych z wykorzystaniem linii analogowej. System powinien umożliwiać przyłączenie do niego zewnętrznej linii telefonicznej analogowej.</w:t>
      </w:r>
    </w:p>
    <w:p w:rsidR="00CC7343" w:rsidRDefault="00CC7343">
      <w:pPr>
        <w:ind w:left="1416"/>
        <w:rPr>
          <w:rFonts w:ascii="Arial" w:hAnsi="Arial" w:cs="Arial"/>
          <w:sz w:val="20"/>
          <w:szCs w:val="20"/>
        </w:rPr>
      </w:pPr>
      <w:r>
        <w:rPr>
          <w:rFonts w:ascii="Arial" w:hAnsi="Arial" w:cs="Arial"/>
          <w:sz w:val="20"/>
          <w:szCs w:val="20"/>
        </w:rPr>
        <w:tab/>
        <w:t>System powinien zostać wyposażony również w czujnik dymu, co powinno dawać dodatkową możliwość alarmowanie o zagrożeniu pożarowym do centrali alarmowej lub do centrali p.poż.</w:t>
      </w:r>
    </w:p>
    <w:p w:rsidR="00CC7343" w:rsidRDefault="00CC7343">
      <w:pPr>
        <w:ind w:left="1416" w:firstLine="708"/>
        <w:rPr>
          <w:rFonts w:ascii="Arial" w:hAnsi="Arial" w:cs="Arial"/>
          <w:sz w:val="20"/>
          <w:szCs w:val="20"/>
        </w:rPr>
      </w:pPr>
      <w:r>
        <w:rPr>
          <w:rFonts w:ascii="Arial" w:hAnsi="Arial" w:cs="Arial"/>
          <w:sz w:val="20"/>
          <w:szCs w:val="20"/>
        </w:rPr>
        <w:t>Proponowany system kontroli dostępu powinien charakteryzować się modularnością, możliwością jego rozbudowy i modyfikacji. Powinien dawać możliwość rozbudowy systemu o dodatkowe przejścia jak również dodatkowe elementy ochrony, nie powinien to być system zamknięty. Powinien dawać możliwości konfiguracyjne pozwalające na dostosowanie parametrów pracy do indywidualnych wymagań.</w:t>
      </w:r>
    </w:p>
    <w:p w:rsidR="00CC7343" w:rsidRDefault="00CC7343">
      <w:pPr>
        <w:ind w:left="708"/>
        <w:rPr>
          <w:rFonts w:ascii="Arial" w:hAnsi="Arial" w:cs="Arial"/>
          <w:sz w:val="20"/>
          <w:szCs w:val="20"/>
        </w:rPr>
      </w:pPr>
    </w:p>
    <w:p w:rsidR="00CC7343" w:rsidRDefault="00CC7343">
      <w:pPr>
        <w:ind w:left="708"/>
        <w:rPr>
          <w:rFonts w:ascii="Arial" w:hAnsi="Arial" w:cs="Arial"/>
          <w:sz w:val="20"/>
          <w:szCs w:val="20"/>
        </w:rPr>
      </w:pPr>
    </w:p>
    <w:p w:rsidR="00CC7343" w:rsidRDefault="00CC7343">
      <w:pPr>
        <w:ind w:left="994" w:firstLine="143"/>
        <w:rPr>
          <w:rFonts w:ascii="Arial" w:hAnsi="Arial" w:cs="Arial"/>
          <w:sz w:val="20"/>
          <w:szCs w:val="20"/>
          <w:u w:val="single"/>
        </w:rPr>
      </w:pPr>
      <w:r>
        <w:rPr>
          <w:rFonts w:ascii="Arial" w:hAnsi="Arial" w:cs="Arial"/>
          <w:sz w:val="20"/>
          <w:szCs w:val="20"/>
          <w:u w:val="single"/>
        </w:rPr>
        <w:t xml:space="preserve">Wymagania formalne  gwarancyjne i serwisowe </w:t>
      </w:r>
    </w:p>
    <w:p w:rsidR="00CC7343" w:rsidRDefault="00CC7343">
      <w:pPr>
        <w:ind w:left="1137"/>
        <w:rPr>
          <w:rFonts w:ascii="Arial" w:hAnsi="Arial" w:cs="Arial"/>
          <w:sz w:val="20"/>
          <w:szCs w:val="20"/>
        </w:rPr>
      </w:pPr>
      <w:r>
        <w:rPr>
          <w:rFonts w:ascii="Arial" w:hAnsi="Arial" w:cs="Arial"/>
          <w:sz w:val="20"/>
          <w:szCs w:val="20"/>
        </w:rPr>
        <w:t>- na wszystkie prace budowlane oraz na instalację systemu kontroli dostępu wymagana jest minimum 36 miesięczna gwarancja.</w:t>
      </w:r>
    </w:p>
    <w:p w:rsidR="00CC7343" w:rsidRDefault="00CC7343">
      <w:pPr>
        <w:rPr>
          <w:rFonts w:ascii="Arial" w:hAnsi="Arial" w:cs="Arial"/>
          <w:sz w:val="22"/>
          <w:szCs w:val="22"/>
        </w:rPr>
      </w:pPr>
      <w:r>
        <w:rPr>
          <w:rFonts w:ascii="Arial" w:hAnsi="Arial" w:cs="Arial"/>
          <w:sz w:val="22"/>
          <w:szCs w:val="22"/>
        </w:rPr>
        <w:t>.</w:t>
      </w:r>
    </w:p>
    <w:p w:rsidR="00CC7343" w:rsidRDefault="00CC7343">
      <w:pPr>
        <w:pStyle w:val="Akapitzlist"/>
        <w:ind w:left="1785"/>
        <w:rPr>
          <w:rFonts w:ascii="Arial" w:hAnsi="Arial" w:cs="Arial"/>
          <w:sz w:val="22"/>
          <w:szCs w:val="22"/>
          <w:lang w:eastAsia="pl-PL"/>
        </w:rPr>
      </w:pPr>
    </w:p>
    <w:p w:rsidR="00CC7343" w:rsidRDefault="00CC7343" w:rsidP="00D36461">
      <w:pPr>
        <w:pStyle w:val="Akapitzlist"/>
        <w:numPr>
          <w:ilvl w:val="1"/>
          <w:numId w:val="33"/>
        </w:numPr>
        <w:rPr>
          <w:rFonts w:ascii="Arial" w:hAnsi="Arial" w:cs="Arial"/>
          <w:sz w:val="22"/>
          <w:szCs w:val="22"/>
          <w:lang w:eastAsia="pl-PL"/>
        </w:rPr>
      </w:pPr>
      <w:r>
        <w:rPr>
          <w:rFonts w:ascii="Arial" w:hAnsi="Arial" w:cs="Arial"/>
          <w:sz w:val="22"/>
          <w:szCs w:val="22"/>
          <w:lang w:eastAsia="pl-PL"/>
        </w:rPr>
        <w:t>Przełącznik rdzeniowy  (min. 1 szt.)</w:t>
      </w:r>
    </w:p>
    <w:p w:rsidR="00CC7343" w:rsidRDefault="00CC7343">
      <w:pPr>
        <w:pStyle w:val="Akapitzlist"/>
        <w:ind w:left="1785"/>
        <w:rPr>
          <w:rFonts w:ascii="Arial" w:hAnsi="Arial" w:cs="Arial"/>
          <w:b/>
          <w:sz w:val="22"/>
          <w:szCs w:val="22"/>
          <w:lang w:eastAsia="pl-PL"/>
        </w:rPr>
      </w:pPr>
      <w:r>
        <w:rPr>
          <w:rFonts w:ascii="Arial" w:hAnsi="Arial" w:cs="Arial"/>
          <w:b/>
          <w:sz w:val="22"/>
          <w:szCs w:val="22"/>
          <w:lang w:eastAsia="pl-PL"/>
        </w:rPr>
        <w:t>Cecha L</w:t>
      </w:r>
    </w:p>
    <w:p w:rsidR="00CC7343" w:rsidRDefault="00CC7343">
      <w:pPr>
        <w:pStyle w:val="Akapitzlist"/>
        <w:ind w:left="1785"/>
        <w:rPr>
          <w:rFonts w:ascii="Arial" w:hAnsi="Arial" w:cs="Arial"/>
          <w:sz w:val="22"/>
          <w:szCs w:val="22"/>
          <w:lang w:eastAsia="pl-PL"/>
        </w:rPr>
      </w:pPr>
    </w:p>
    <w:p w:rsidR="00CC7343" w:rsidRDefault="00CC7343">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techniczne:</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Powinno być oparte o urządzenie o zamkniętej konfiguracji, wysokości 1 RU.</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posiadać przynajmniej 128MB pamięci DRAM oraz 64MB pamięci Flash</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obsłużyć 8000 adresów MAC</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posiadać tzw. Switching Fabric o wydajności co najmniej 50 Gbps oraz przepustowość co najmniej 38,7 Mpps</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lastRenderedPageBreak/>
        <w:t>Urządzenie powinno posiadać co najmniej 24 portów Gigabit Ethernet w standardzie 10/100/1000BaseT  plus dwa porty typu uplink Small Form-Factor Plugable (SFP) pozwalające na instalację wkładek z portami Gigabit Ethernet 1000BASE-T, 1000BASE-SX, 1000BASE-ZX, 1000BASE LX/LH.</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posiadać wsparcie dla co najmniej 64 sieci VLAN oraz 4000 VLAN ID.</w:t>
      </w:r>
    </w:p>
    <w:p w:rsidR="0091552B" w:rsidRPr="0091552B" w:rsidRDefault="0091552B" w:rsidP="00D36461">
      <w:pPr>
        <w:numPr>
          <w:ilvl w:val="0"/>
          <w:numId w:val="61"/>
        </w:numPr>
        <w:tabs>
          <w:tab w:val="clear" w:pos="720"/>
          <w:tab w:val="num" w:pos="2136"/>
        </w:tabs>
        <w:suppressAutoHyphens w:val="0"/>
        <w:autoSpaceDE w:val="0"/>
        <w:autoSpaceDN w:val="0"/>
        <w:adjustRightInd w:val="0"/>
        <w:ind w:left="2136"/>
        <w:rPr>
          <w:rFonts w:ascii="Arial" w:hAnsi="Arial" w:cs="Arial"/>
          <w:sz w:val="20"/>
          <w:szCs w:val="20"/>
        </w:rPr>
      </w:pPr>
      <w:r w:rsidRPr="0091552B">
        <w:rPr>
          <w:rFonts w:ascii="Arial" w:hAnsi="Arial" w:cs="Arial"/>
          <w:sz w:val="20"/>
          <w:szCs w:val="20"/>
        </w:rPr>
        <w:t>Urządzenie powinno mieć wsparcie protokołów sieciowych zgodnie ze standardami:</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802.1x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802.1s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IEEE 802.1w</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lang w:val="fr-FR"/>
        </w:rPr>
      </w:pPr>
      <w:r w:rsidRPr="0091552B">
        <w:rPr>
          <w:rFonts w:ascii="Arial" w:hAnsi="Arial" w:cs="Arial"/>
          <w:sz w:val="20"/>
          <w:szCs w:val="20"/>
          <w:lang w:val="fr-FR"/>
        </w:rPr>
        <w:t>IEEE 802.3x full duplex na portach 10BASE-T, 100BASE-TX oraz</w:t>
      </w:r>
      <w:r w:rsidRPr="0091552B">
        <w:rPr>
          <w:rFonts w:ascii="Arial" w:hAnsi="Arial" w:cs="Arial"/>
          <w:sz w:val="20"/>
          <w:szCs w:val="20"/>
          <w:lang w:val="en-US"/>
        </w:rPr>
        <w:t xml:space="preserve"> </w:t>
      </w:r>
      <w:r w:rsidRPr="0091552B">
        <w:rPr>
          <w:rFonts w:ascii="Arial" w:hAnsi="Arial" w:cs="Arial"/>
          <w:sz w:val="20"/>
          <w:szCs w:val="20"/>
          <w:lang w:val="fr-FR"/>
        </w:rPr>
        <w:t>1000BASE-T</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lang w:val="fr-FR"/>
        </w:rPr>
      </w:pPr>
      <w:r w:rsidRPr="0091552B">
        <w:rPr>
          <w:rFonts w:ascii="Arial" w:hAnsi="Arial" w:cs="Arial"/>
          <w:sz w:val="20"/>
          <w:szCs w:val="20"/>
          <w:lang w:val="fr-FR"/>
        </w:rPr>
        <w:t>IEEE 802.3ad</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802.1D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802.1p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802.1Q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802.3 10BASE-T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802.3u 100BASE-TX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 xml:space="preserve">IEEE 802.3z 1000BASE-X </w:t>
      </w:r>
    </w:p>
    <w:p w:rsidR="0091552B" w:rsidRPr="0091552B" w:rsidRDefault="0091552B" w:rsidP="00D36461">
      <w:pPr>
        <w:numPr>
          <w:ilvl w:val="1"/>
          <w:numId w:val="61"/>
        </w:numPr>
        <w:tabs>
          <w:tab w:val="clear" w:pos="1440"/>
          <w:tab w:val="num" w:pos="2856"/>
        </w:tabs>
        <w:suppressAutoHyphens w:val="0"/>
        <w:autoSpaceDE w:val="0"/>
        <w:autoSpaceDN w:val="0"/>
        <w:adjustRightInd w:val="0"/>
        <w:ind w:left="2856"/>
        <w:rPr>
          <w:rFonts w:ascii="Arial" w:hAnsi="Arial" w:cs="Arial"/>
          <w:sz w:val="20"/>
          <w:szCs w:val="20"/>
        </w:rPr>
      </w:pPr>
      <w:r w:rsidRPr="0091552B">
        <w:rPr>
          <w:rFonts w:ascii="Arial" w:hAnsi="Arial" w:cs="Arial"/>
          <w:sz w:val="20"/>
          <w:szCs w:val="20"/>
        </w:rPr>
        <w:t>IEEE 802.3ab 100BASE-T</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wspierać następujące mechanizmy związane z zapewnieniem jakości usług w sieci:</w:t>
      </w:r>
    </w:p>
    <w:p w:rsidR="0091552B" w:rsidRPr="0091552B" w:rsidRDefault="0091552B" w:rsidP="00D36461">
      <w:pPr>
        <w:numPr>
          <w:ilvl w:val="0"/>
          <w:numId w:val="59"/>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Mechanizm zapewnienia jakości usług CoS</w:t>
      </w:r>
    </w:p>
    <w:p w:rsidR="0091552B" w:rsidRPr="0091552B" w:rsidRDefault="0091552B" w:rsidP="00D36461">
      <w:pPr>
        <w:numPr>
          <w:ilvl w:val="0"/>
          <w:numId w:val="59"/>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Mechanizm kolejkowania Shaped Round Robin (SSR).</w:t>
      </w:r>
    </w:p>
    <w:p w:rsidR="0091552B" w:rsidRPr="0091552B" w:rsidRDefault="0091552B" w:rsidP="0091552B">
      <w:pPr>
        <w:ind w:left="2856"/>
        <w:rPr>
          <w:rFonts w:ascii="Arial" w:hAnsi="Arial" w:cs="Arial"/>
          <w:sz w:val="20"/>
          <w:szCs w:val="20"/>
        </w:rPr>
      </w:pP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wspierać następujące mechanizmy związane z zapewnieniem bezpieczeństwa sieci:</w:t>
      </w:r>
    </w:p>
    <w:p w:rsidR="0091552B" w:rsidRPr="0091552B" w:rsidRDefault="0091552B" w:rsidP="0091552B">
      <w:pPr>
        <w:ind w:left="2136"/>
        <w:rPr>
          <w:rFonts w:ascii="Arial" w:hAnsi="Arial" w:cs="Arial"/>
          <w:sz w:val="20"/>
          <w:szCs w:val="20"/>
        </w:rPr>
      </w:pP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Możliwość uzyskania dostępu do urządzenia przez SSHv2 i SNMPv3</w:t>
      </w: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Możliwość autoryzacji prób logowania do urządzenia za pomocą serwerów RADIUS i TACACS+</w:t>
      </w: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Możliwość blokowania ruchu pomiędzy portami w obrębie jednego VLANu (tzw. protected ports) z pozostawieniem możliwości komunikacji z portem nadrzednym (designated port) lub funkcjonalność Private VLAN Edge</w:t>
      </w: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możliwość tworzenia portów monitorujących, pozwalających na kopiowanie na port monitorujący ruchu z innego dowolnie wskazanego portu lub sieci VLAN z lokalnego przełącznika</w:t>
      </w: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ochrona przed rekonfiguracją struktury topologii Spanning Tree spowodowana przez niepowołane i nieautoryzowane urządzenie sieciowe</w:t>
      </w: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min. 5 poziomów uprawnień do zarządzania urządzeniem (z możliwością konfiguracji zakresu dostępnych funkcjonalności i komend)</w:t>
      </w:r>
    </w:p>
    <w:p w:rsidR="0091552B" w:rsidRPr="0091552B" w:rsidRDefault="0091552B" w:rsidP="00D36461">
      <w:pPr>
        <w:numPr>
          <w:ilvl w:val="0"/>
          <w:numId w:val="60"/>
        </w:numPr>
        <w:tabs>
          <w:tab w:val="clear" w:pos="1800"/>
          <w:tab w:val="num" w:pos="3216"/>
        </w:tabs>
        <w:suppressAutoHyphens w:val="0"/>
        <w:ind w:left="3216"/>
        <w:jc w:val="both"/>
        <w:rPr>
          <w:rFonts w:ascii="Arial" w:hAnsi="Arial" w:cs="Arial"/>
          <w:sz w:val="20"/>
          <w:szCs w:val="20"/>
        </w:rPr>
      </w:pPr>
      <w:r w:rsidRPr="0091552B">
        <w:rPr>
          <w:rFonts w:ascii="Arial" w:hAnsi="Arial" w:cs="Arial"/>
          <w:sz w:val="20"/>
          <w:szCs w:val="20"/>
        </w:rPr>
        <w:t>współpraca z systemami kontroli dostępu do sieci typu NAC, NAP itp.</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Powinno wspierać obsługę ruchu multicast z wykorzystaniem IGMPv3 oraz możliwość utworzenia co najmniej 255 grup</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umożliwiać grupowanie portów w jeden kanał logiczny zgodnie z LACP</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Plik konfiguracyjny urządzenia powinien być możliwy do edycji w trybie off-line. Tzn. konieczna jest możliwość przeglądania i zmian konfiguracji w pliku tekstowym na dowolnym urządzeniu PC. Po zapisaniu konfiguracji w pamięci nieulotnej powinno być możliwe uruchomienie urządzenia z nowa konfiguracją. Zmiany aktywnej konfiguracji muszą być widoczne natychmiastowo - nie dopuszcza się częściowych restartów urządzenia po dokonaniu zmian.</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mieć możliwość ochrony przed rekonfiguracją struktury topologii Spanning Tree spowodowana przez niepowołane i nieautoryzowane urządzenie sieciowe.</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być zarządzane przy pomocy bezpłatnej aplikacji graficznej dostarczonej przez producenta.</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t>Urządzenie powinno obsługiwać tzn.: Jumbo Frames</w:t>
      </w:r>
    </w:p>
    <w:p w:rsidR="0091552B" w:rsidRPr="0091552B" w:rsidRDefault="0091552B" w:rsidP="00D36461">
      <w:pPr>
        <w:numPr>
          <w:ilvl w:val="0"/>
          <w:numId w:val="61"/>
        </w:numPr>
        <w:tabs>
          <w:tab w:val="clear" w:pos="720"/>
          <w:tab w:val="num" w:pos="2136"/>
        </w:tabs>
        <w:suppressAutoHyphens w:val="0"/>
        <w:ind w:left="2136"/>
        <w:jc w:val="both"/>
        <w:rPr>
          <w:rFonts w:ascii="Arial" w:hAnsi="Arial" w:cs="Arial"/>
          <w:sz w:val="20"/>
          <w:szCs w:val="20"/>
        </w:rPr>
      </w:pPr>
      <w:r w:rsidRPr="0091552B">
        <w:rPr>
          <w:rFonts w:ascii="Arial" w:hAnsi="Arial" w:cs="Arial"/>
          <w:sz w:val="20"/>
          <w:szCs w:val="20"/>
        </w:rPr>
        <w:lastRenderedPageBreak/>
        <w:t xml:space="preserve">Urządzenie powinno mieć możliwość montażu w szafie </w:t>
      </w:r>
      <w:smartTag w:uri="urn:schemas-microsoft-com:office:smarttags" w:element="metricconverter">
        <w:smartTagPr>
          <w:attr w:name="ProductID" w:val="19”"/>
        </w:smartTagPr>
        <w:r w:rsidRPr="0091552B">
          <w:rPr>
            <w:rFonts w:ascii="Arial" w:hAnsi="Arial" w:cs="Arial"/>
            <w:sz w:val="20"/>
            <w:szCs w:val="20"/>
          </w:rPr>
          <w:t>19”</w:t>
        </w:r>
      </w:smartTag>
      <w:r w:rsidRPr="0091552B">
        <w:rPr>
          <w:rFonts w:ascii="Arial" w:hAnsi="Arial" w:cs="Arial"/>
          <w:sz w:val="20"/>
          <w:szCs w:val="20"/>
        </w:rPr>
        <w:t>, a jego obudowa powinna być wykonana z metalu.</w:t>
      </w:r>
    </w:p>
    <w:p w:rsidR="00CC7343" w:rsidRDefault="00CC7343">
      <w:pPr>
        <w:pStyle w:val="Akapitzlist"/>
        <w:ind w:left="1776"/>
        <w:rPr>
          <w:rFonts w:ascii="Arial" w:hAnsi="Arial" w:cs="Arial"/>
          <w:sz w:val="20"/>
          <w:szCs w:val="20"/>
        </w:rPr>
      </w:pPr>
    </w:p>
    <w:p w:rsidR="00CC7343" w:rsidRDefault="00CC7343">
      <w:pPr>
        <w:pStyle w:val="Akapitzlist"/>
        <w:ind w:left="1785"/>
        <w:rPr>
          <w:rFonts w:ascii="Arial" w:hAnsi="Arial" w:cs="Arial"/>
          <w:sz w:val="22"/>
          <w:szCs w:val="22"/>
          <w:lang w:eastAsia="pl-PL"/>
        </w:rPr>
      </w:pPr>
    </w:p>
    <w:p w:rsidR="00CC7343" w:rsidRDefault="00CC7343">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gwarancyjne i serwisowe</w:t>
      </w:r>
    </w:p>
    <w:p w:rsidR="00CC7343" w:rsidRDefault="00CC7343">
      <w:pPr>
        <w:pStyle w:val="Akapitzlist"/>
        <w:ind w:left="1785"/>
        <w:rPr>
          <w:rFonts w:ascii="Arial" w:hAnsi="Arial" w:cs="Arial"/>
          <w:sz w:val="20"/>
          <w:szCs w:val="20"/>
          <w:u w:val="single"/>
          <w:lang w:eastAsia="pl-PL"/>
        </w:rPr>
      </w:pPr>
      <w:r>
        <w:rPr>
          <w:rFonts w:ascii="Arial" w:hAnsi="Arial" w:cs="Arial"/>
          <w:sz w:val="20"/>
          <w:szCs w:val="20"/>
          <w:lang w:eastAsia="pl-PL"/>
        </w:rPr>
        <w:t>- zgodnie z wymaganiami określ</w:t>
      </w:r>
      <w:r w:rsidR="00F808DC">
        <w:rPr>
          <w:rFonts w:ascii="Arial" w:hAnsi="Arial" w:cs="Arial"/>
          <w:sz w:val="20"/>
          <w:szCs w:val="20"/>
          <w:lang w:eastAsia="pl-PL"/>
        </w:rPr>
        <w:t>onymi w rozdziale V podpunkt 2.4</w:t>
      </w:r>
      <w:r>
        <w:rPr>
          <w:rFonts w:ascii="Arial" w:hAnsi="Arial" w:cs="Arial"/>
          <w:sz w:val="20"/>
          <w:szCs w:val="20"/>
          <w:lang w:eastAsia="pl-PL"/>
        </w:rPr>
        <w:t>.</w:t>
      </w:r>
    </w:p>
    <w:p w:rsidR="00CC7343" w:rsidRDefault="00CC7343">
      <w:pPr>
        <w:pStyle w:val="Akapitzlist"/>
        <w:ind w:left="1785"/>
        <w:rPr>
          <w:rFonts w:ascii="Arial" w:hAnsi="Arial" w:cs="Arial"/>
          <w:sz w:val="22"/>
          <w:szCs w:val="22"/>
          <w:lang w:eastAsia="pl-PL"/>
        </w:rPr>
      </w:pPr>
    </w:p>
    <w:p w:rsidR="00CC7343" w:rsidRDefault="00CC7343">
      <w:pPr>
        <w:pStyle w:val="Akapitzlist"/>
        <w:ind w:left="1785"/>
        <w:rPr>
          <w:rFonts w:ascii="Arial" w:hAnsi="Arial" w:cs="Arial"/>
          <w:sz w:val="22"/>
          <w:szCs w:val="22"/>
          <w:lang w:eastAsia="pl-PL"/>
        </w:rPr>
      </w:pPr>
    </w:p>
    <w:p w:rsidR="000751DA" w:rsidRDefault="000751DA" w:rsidP="00D36461">
      <w:pPr>
        <w:pStyle w:val="Akapitzlist"/>
        <w:numPr>
          <w:ilvl w:val="1"/>
          <w:numId w:val="33"/>
        </w:numPr>
        <w:rPr>
          <w:rFonts w:ascii="Arial" w:hAnsi="Arial" w:cs="Arial"/>
          <w:sz w:val="22"/>
          <w:szCs w:val="22"/>
          <w:lang w:eastAsia="pl-PL"/>
        </w:rPr>
      </w:pPr>
      <w:r>
        <w:rPr>
          <w:rFonts w:ascii="Arial" w:hAnsi="Arial" w:cs="Arial"/>
          <w:sz w:val="22"/>
          <w:szCs w:val="22"/>
          <w:lang w:eastAsia="pl-PL"/>
        </w:rPr>
        <w:t>Router brzegowy (1 szt.)</w:t>
      </w:r>
    </w:p>
    <w:p w:rsidR="00AD3BE6" w:rsidRPr="00AD3BE6" w:rsidRDefault="00AD3BE6" w:rsidP="00AD3BE6">
      <w:pPr>
        <w:pStyle w:val="Akapitzlist"/>
        <w:ind w:left="1785"/>
        <w:rPr>
          <w:rFonts w:ascii="Arial" w:hAnsi="Arial" w:cs="Arial"/>
          <w:b/>
          <w:sz w:val="22"/>
          <w:szCs w:val="22"/>
          <w:lang w:eastAsia="pl-PL"/>
        </w:rPr>
      </w:pPr>
      <w:r w:rsidRPr="00AD3BE6">
        <w:rPr>
          <w:rFonts w:ascii="Arial" w:hAnsi="Arial" w:cs="Arial"/>
          <w:b/>
          <w:sz w:val="22"/>
          <w:szCs w:val="22"/>
          <w:lang w:eastAsia="pl-PL"/>
        </w:rPr>
        <w:t>Cecha M</w:t>
      </w:r>
    </w:p>
    <w:p w:rsidR="000751DA" w:rsidRDefault="000751DA" w:rsidP="000751DA">
      <w:pPr>
        <w:pStyle w:val="Akapitzlist"/>
        <w:ind w:left="1785"/>
        <w:rPr>
          <w:rFonts w:ascii="Arial" w:hAnsi="Arial" w:cs="Arial"/>
          <w:sz w:val="22"/>
          <w:szCs w:val="22"/>
          <w:lang w:eastAsia="pl-PL"/>
        </w:rPr>
      </w:pPr>
    </w:p>
    <w:p w:rsidR="000751DA" w:rsidRPr="000751DA" w:rsidRDefault="000751DA" w:rsidP="000751DA">
      <w:pPr>
        <w:ind w:left="1416"/>
        <w:rPr>
          <w:rFonts w:ascii="Arial" w:hAnsi="Arial" w:cs="Arial"/>
          <w:sz w:val="20"/>
          <w:szCs w:val="20"/>
          <w:u w:val="single"/>
        </w:rPr>
      </w:pPr>
      <w:r w:rsidRPr="000751DA">
        <w:rPr>
          <w:rFonts w:ascii="Arial" w:hAnsi="Arial" w:cs="Arial"/>
          <w:sz w:val="20"/>
          <w:szCs w:val="20"/>
          <w:u w:val="single"/>
        </w:rPr>
        <w:t>Wymagania funkcjonalne i techniczne</w:t>
      </w:r>
    </w:p>
    <w:p w:rsidR="000751DA" w:rsidRPr="000751DA" w:rsidRDefault="000751DA" w:rsidP="000751DA">
      <w:pPr>
        <w:ind w:left="1416"/>
        <w:rPr>
          <w:rFonts w:ascii="Arial" w:hAnsi="Arial" w:cs="Arial"/>
          <w:i/>
          <w:sz w:val="20"/>
          <w:szCs w:val="20"/>
        </w:rPr>
      </w:pPr>
      <w:r w:rsidRPr="000751DA">
        <w:rPr>
          <w:rFonts w:ascii="Arial" w:hAnsi="Arial" w:cs="Arial"/>
          <w:i/>
          <w:sz w:val="20"/>
          <w:szCs w:val="20"/>
        </w:rPr>
        <w:t>Wyposażenie</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Urządzenie musi być routerem modularnym wyposażonym w minimum 3 interfejsy Gigabit Ethernet 10/100/1000 dla realizacji połączenia do sieci LAN.</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Urządzenie musi być wyposażone w minimum 256MB pamięci Flash i mieć możliwość rozbudowy do co najmniej 4GB</w:t>
      </w:r>
    </w:p>
    <w:p w:rsidR="000751DA" w:rsidRPr="000751DA" w:rsidRDefault="000751DA" w:rsidP="00D36461">
      <w:pPr>
        <w:numPr>
          <w:ilvl w:val="0"/>
          <w:numId w:val="63"/>
        </w:numPr>
        <w:tabs>
          <w:tab w:val="clear" w:pos="720"/>
          <w:tab w:val="num" w:pos="2136"/>
        </w:tabs>
        <w:suppressAutoHyphens w:val="0"/>
        <w:ind w:left="2136"/>
        <w:jc w:val="both"/>
        <w:rPr>
          <w:rStyle w:val="StyleBoldItalicRed"/>
          <w:rFonts w:ascii="Arial" w:hAnsi="Arial" w:cs="Arial"/>
          <w:b w:val="0"/>
          <w:bCs w:val="0"/>
          <w:iCs w:val="0"/>
          <w:color w:val="auto"/>
          <w:sz w:val="20"/>
          <w:szCs w:val="20"/>
        </w:rPr>
      </w:pPr>
      <w:r w:rsidRPr="000751DA">
        <w:rPr>
          <w:rFonts w:ascii="Arial" w:hAnsi="Arial" w:cs="Arial"/>
          <w:sz w:val="20"/>
          <w:szCs w:val="20"/>
        </w:rPr>
        <w:t>Urządzenie musi być wyposażone w minimum 512MB</w:t>
      </w:r>
      <w:r w:rsidRPr="000751DA">
        <w:rPr>
          <w:rStyle w:val="StyleBoldItalicRed"/>
          <w:rFonts w:ascii="Arial" w:hAnsi="Arial" w:cs="Arial"/>
          <w:sz w:val="20"/>
          <w:szCs w:val="20"/>
        </w:rPr>
        <w:t xml:space="preserve"> </w:t>
      </w:r>
      <w:r w:rsidRPr="000751DA">
        <w:rPr>
          <w:rFonts w:ascii="Arial" w:hAnsi="Arial" w:cs="Arial"/>
          <w:sz w:val="20"/>
          <w:szCs w:val="20"/>
        </w:rPr>
        <w:t>pamięci RAM z możliwością rozbudowy do co najmniej 2,5GB</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Urządzenie musi być wyposażone w minimum dwa porty USB. Porty muszą pozwalać na podłączenie zewnętrznych pamięci FLASH w celu przechowywania obrazów systemu operacyjnego, plików konfiguracyjnych lub certyfikatów elektronicznych oraz pełnić funkcję konsoli szeregowej.</w:t>
      </w:r>
    </w:p>
    <w:p w:rsidR="000751DA" w:rsidRPr="000751DA" w:rsidRDefault="000751DA" w:rsidP="00D36461">
      <w:pPr>
        <w:numPr>
          <w:ilvl w:val="0"/>
          <w:numId w:val="63"/>
        </w:numPr>
        <w:tabs>
          <w:tab w:val="clear" w:pos="720"/>
          <w:tab w:val="num" w:pos="2136"/>
        </w:tabs>
        <w:suppressAutoHyphens w:val="0"/>
        <w:ind w:left="2136"/>
        <w:jc w:val="both"/>
        <w:rPr>
          <w:rStyle w:val="StyleBoldItalicRed"/>
          <w:rFonts w:ascii="Arial" w:hAnsi="Arial" w:cs="Arial"/>
          <w:b w:val="0"/>
          <w:bCs w:val="0"/>
          <w:iCs w:val="0"/>
          <w:color w:val="auto"/>
          <w:sz w:val="20"/>
          <w:szCs w:val="20"/>
        </w:rPr>
      </w:pPr>
      <w:r w:rsidRPr="000751DA">
        <w:rPr>
          <w:rFonts w:ascii="Arial" w:hAnsi="Arial" w:cs="Arial"/>
          <w:sz w:val="20"/>
          <w:szCs w:val="20"/>
        </w:rPr>
        <w:t>Urządzenie musi być dostarczone z kablami pozwalającymi na podłączenie konsoli szeregowej.</w:t>
      </w:r>
    </w:p>
    <w:p w:rsidR="000751DA" w:rsidRPr="000751DA" w:rsidRDefault="000751DA" w:rsidP="000751DA">
      <w:pPr>
        <w:ind w:left="1416"/>
        <w:rPr>
          <w:rFonts w:ascii="Arial" w:hAnsi="Arial" w:cs="Arial"/>
          <w:i/>
          <w:sz w:val="20"/>
          <w:szCs w:val="20"/>
        </w:rPr>
      </w:pPr>
      <w:r w:rsidRPr="000751DA">
        <w:rPr>
          <w:rFonts w:ascii="Arial" w:hAnsi="Arial" w:cs="Arial"/>
          <w:i/>
          <w:sz w:val="20"/>
          <w:szCs w:val="20"/>
        </w:rPr>
        <w:t>Architektura</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być urządzeniem modularnym posiadającym możliwość instalacji co najmniej:</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4 modułów sieciowych z interfejsami</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1 modułu usługowego z interfejsami. Moduły usługowe powinny mieć możliwość wyłączenia w celu oszczędzania energii elektrycznej</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1 wewnętrznego modułu usługowego</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2 modułów</w:t>
      </w:r>
      <w:r w:rsidRPr="000751DA">
        <w:rPr>
          <w:rStyle w:val="StyleBoldItalicRed"/>
          <w:rFonts w:ascii="Arial" w:hAnsi="Arial" w:cs="Arial"/>
          <w:sz w:val="20"/>
          <w:szCs w:val="20"/>
        </w:rPr>
        <w:t xml:space="preserve"> </w:t>
      </w:r>
      <w:r w:rsidRPr="000751DA">
        <w:rPr>
          <w:rFonts w:ascii="Arial" w:hAnsi="Arial" w:cs="Arial"/>
          <w:sz w:val="20"/>
          <w:szCs w:val="20"/>
        </w:rPr>
        <w:t>z układami DSP. Moduły DSP powinny mieć możliwość wyłączenia w celu oszczędzania energii elektrycznej</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zainstalowany wewnętrzny sprzętowy moduł akceleracji szyfrowania DES/3DES/AES</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możliwość skonfigurowania bezpośredniej komunikacji pomiędzy wybranymi modułami usługowymi z pominięciem głównego procesora.</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wszystkie interfejsy „aktywne”. Nie dopuszcza się stosowania kart, w których dla aktywacji interfejsów potrzebne będą dodatkowe licencje lub klucze aktywacyjne i konieczne wniesienie opłat licencyjnych. Np. niedopuszczalne jest stosowanie karty 4-portowej gdzie aktywne są 2 porty, a dla uruchomienia pozostałych konieczne jest wpisanie kodu, który uzyskuje się przez wykupienie licencji na użytkowanie pozostałych portów.</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Sloty urządzenia przewidziane pod rozbudowę o dodatkowy moduł usługowy muszą mieć możliwość obsadzenia modułami:</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 portami szeregowymi – o gęstości co najmniej 4 porty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 interfejsem ISDN BRI (styk S/T) - o gęstości co najmniej 8 portów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 przełącznikiem Ethernet - o gęstości co najmniej 16 portów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content engine</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 xml:space="preserve">Intrusion Detection System </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Analizatora sieciowego</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Sloty urządzenia przewidziane pod rozbudowę o dodatkową kartą sieciową muszą mieć możliwość obsadzenia kartami:</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 portami szeregowymi – o gęstości co najmniej 2 porty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ze zintegrowanym modemem ADSL - o gęstości co najmniej 1 port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ze zintegrowanym modemem SHDSL - o gęstości co najmniej 1 port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 interfejsem ISDN BRI (styk S/T) - o gęstości co najmniej 1 port na moduł</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lastRenderedPageBreak/>
        <w:t>z przełącznikiem Ethernet - o gęstości co najmniej 4 portów na moduł</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Sloty urządzenia przewidziane pod rozbudowę o moduł z układami DSP muszą mieć możliwość obsadzenia modułami:</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gęstości nie mniejszej niż 128 kanałów</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Pozwalającymi na dynamiczne alokowanie DSP do różnych zadań (osługa interfejsów głosowych, trancoding, conferencing) z granulacją do 1 DSP.</w:t>
      </w:r>
    </w:p>
    <w:p w:rsidR="000751DA" w:rsidRPr="000751DA" w:rsidRDefault="000751DA" w:rsidP="00D36461">
      <w:pPr>
        <w:numPr>
          <w:ilvl w:val="1"/>
          <w:numId w:val="63"/>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Posiadających wsparcie dla usług wideo</w:t>
      </w:r>
    </w:p>
    <w:p w:rsidR="000751DA" w:rsidRPr="000751DA" w:rsidRDefault="000751DA" w:rsidP="00D36461">
      <w:pPr>
        <w:numPr>
          <w:ilvl w:val="0"/>
          <w:numId w:val="63"/>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Oczekiwana wydajność proponowanego rozwiązania z włączonymi usługami nie może być mniejsza niż 35Mbit/s</w:t>
      </w:r>
    </w:p>
    <w:p w:rsidR="000751DA" w:rsidRPr="000751DA" w:rsidRDefault="000751DA" w:rsidP="000751DA">
      <w:pPr>
        <w:ind w:left="1416"/>
        <w:rPr>
          <w:rFonts w:ascii="Arial" w:hAnsi="Arial" w:cs="Arial"/>
          <w:i/>
          <w:sz w:val="20"/>
          <w:szCs w:val="20"/>
        </w:rPr>
      </w:pPr>
      <w:r w:rsidRPr="000751DA">
        <w:rPr>
          <w:rFonts w:ascii="Arial" w:hAnsi="Arial" w:cs="Arial"/>
          <w:i/>
          <w:sz w:val="20"/>
          <w:szCs w:val="20"/>
        </w:rPr>
        <w:t>Oprogramowanie - funkcjonalność</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Oprogramowanie routera musi umożliwiać rozbudowę o dodatkowe funkcjonalności bez konieczności instalacji nowego oprogramowania. Nowe zbiory funkcjonalności muszą być dostępne poprzez wprowadzenie odpowiednich licencji.</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protokołów routingu IP BGPv4, OSPFv3, IS-IS, RIPv2 oraz routingu multicastowego PIM (Sparse i Dense) oraz routing statyczny</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Protokół BGP musi posiadać obsługę 4 bajtowych ASN</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wsparcie dla funkcjonalności Policy Based Routing</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wsparcie dla mechanizmów związanych z obsługą ruchu multicast: IGMP v3, IGMP Snooping, PIMv1, PIMv2</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protokołu IGMPv3</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wsparcie dla protokołu DVMRP</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lang w:val="en-US"/>
        </w:rPr>
      </w:pPr>
      <w:r w:rsidRPr="000751DA">
        <w:rPr>
          <w:rFonts w:ascii="Arial" w:hAnsi="Arial" w:cs="Arial"/>
          <w:sz w:val="20"/>
          <w:szCs w:val="20"/>
          <w:lang w:val="en-US"/>
        </w:rPr>
        <w:t>Musi obsługiwać mechanizm Unicast Reverse Path Forwarding (uRPF)</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tzw.routing między sieciami VLAN w oparciu o trunking 802.1Q</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IPv6 w tym ICMP dla IPv6</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zapewniać obsługę list kontroli dostępu w oparciu o adresy IP źródłowe i docelowe, protokoły IP, porty TCP/UDP, opcje IP, flagi TCP, oraz o wartości TTL</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zapewniać mechanizmy korelacji zdarzeń związanych z filtracją za pomocą list kontroli dostępu dla syslog (np. za pomocą etykiety przypisanej do określonego wpisu na listach kontroli dostępu lub skrót MD5 generowany przez router)</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NAT dla ruchu IP unicast i multicast oraz PAT dla ruchu IP unicast</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Mechanizm NAT musi zapewniać wsparcie dla H.224/H.245</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wsparcie dla protokołów WCCP i WCCPv2</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wirtualnych instancji routingu (VRF) - co najmniej 15</w:t>
      </w:r>
      <w:r w:rsidRPr="000751DA">
        <w:rPr>
          <w:rStyle w:val="StyleBoldItalicRed"/>
          <w:rFonts w:ascii="Arial" w:hAnsi="Arial" w:cs="Arial"/>
          <w:sz w:val="20"/>
          <w:szCs w:val="20"/>
        </w:rPr>
        <w:t xml:space="preserve"> </w:t>
      </w:r>
      <w:r w:rsidRPr="000751DA">
        <w:rPr>
          <w:rFonts w:ascii="Arial" w:hAnsi="Arial" w:cs="Arial"/>
          <w:sz w:val="20"/>
          <w:szCs w:val="20"/>
        </w:rPr>
        <w:t>instancji VRF</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być w stanie obsłużyć 20 000</w:t>
      </w:r>
      <w:r w:rsidRPr="000751DA">
        <w:rPr>
          <w:rStyle w:val="StyleBoldItalicRed"/>
          <w:rFonts w:ascii="Arial" w:hAnsi="Arial" w:cs="Arial"/>
          <w:sz w:val="20"/>
          <w:szCs w:val="20"/>
        </w:rPr>
        <w:t xml:space="preserve"> </w:t>
      </w:r>
      <w:r w:rsidRPr="000751DA">
        <w:rPr>
          <w:rFonts w:ascii="Arial" w:hAnsi="Arial" w:cs="Arial"/>
          <w:sz w:val="20"/>
          <w:szCs w:val="20"/>
        </w:rPr>
        <w:t>wpisów w tablicach VRF (sumaryczna wartość dla wszystkich VRF)</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mechanizmu DiffServ</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mieć możliwość tworzenia klas ruchu oraz oznaczanie (Marking), klasyfikowanie i obsługę ruchu (Policing, Shaping) w oparciu o klasę ruchu.</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 xml:space="preserve">Musi zapewniać obsługę mechanizmów kolejkowania ruchu: </w:t>
      </w:r>
    </w:p>
    <w:p w:rsidR="000751DA" w:rsidRPr="000751DA" w:rsidRDefault="000751DA" w:rsidP="00D36461">
      <w:pPr>
        <w:numPr>
          <w:ilvl w:val="1"/>
          <w:numId w:val="62"/>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 obsługą kolejki absolutnego priorytetu</w:t>
      </w:r>
    </w:p>
    <w:p w:rsidR="000751DA" w:rsidRPr="000751DA" w:rsidRDefault="000751DA" w:rsidP="00D36461">
      <w:pPr>
        <w:numPr>
          <w:ilvl w:val="1"/>
          <w:numId w:val="62"/>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ze statyczną alokacją pasma dla typu ruchu</w:t>
      </w:r>
    </w:p>
    <w:p w:rsidR="000751DA" w:rsidRPr="000751DA" w:rsidRDefault="000751DA" w:rsidP="00D36461">
      <w:pPr>
        <w:numPr>
          <w:ilvl w:val="1"/>
          <w:numId w:val="62"/>
        </w:numPr>
        <w:tabs>
          <w:tab w:val="clear" w:pos="1440"/>
          <w:tab w:val="num" w:pos="2856"/>
        </w:tabs>
        <w:suppressAutoHyphens w:val="0"/>
        <w:ind w:left="2856"/>
        <w:jc w:val="both"/>
        <w:rPr>
          <w:rFonts w:ascii="Arial" w:hAnsi="Arial" w:cs="Arial"/>
          <w:sz w:val="20"/>
          <w:szCs w:val="20"/>
        </w:rPr>
      </w:pPr>
      <w:r w:rsidRPr="000751DA">
        <w:rPr>
          <w:rFonts w:ascii="Arial" w:hAnsi="Arial" w:cs="Arial"/>
          <w:sz w:val="20"/>
          <w:szCs w:val="20"/>
        </w:rPr>
        <w:t>WFQ</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mechanizm WRED</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protokoł RSVP</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mechanizm Generic Traffic Shaping</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mechanizm ograniczania pasma dla określonego typu ruchu</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protokół GRE oraz zapewnieniać mechnizm honorowania IP Precendence dla ruchu tunelowanego.</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protokół  NTP</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obsługiwać DHCP w zakresie Client, Server</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tzw. First Hop Redundancy Protocol (takiego jak HSRP, GLBP, VRRP lub odpowiednika)</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obsługę mechanizmów uwierzytelniania, autoryzacji i rozliczania (AAA) z wykorzystaniem protokołów RADIUS lub TACACS+</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funkcjonalność firewall (w trybie routed oraz transparent)</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funkcjonalność Intrusion Prevention System</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lastRenderedPageBreak/>
        <w:t>Musi posiadać funkcjonalność Content Filtering</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posiadać możliwość szyfrowania połączeń z wykorzystaniem algorytmów DES/3DES</w:t>
      </w:r>
    </w:p>
    <w:p w:rsidR="000751DA" w:rsidRPr="000751DA" w:rsidRDefault="000751DA" w:rsidP="000751DA">
      <w:pPr>
        <w:ind w:left="1416"/>
        <w:rPr>
          <w:rFonts w:ascii="Arial" w:hAnsi="Arial" w:cs="Arial"/>
          <w:i/>
          <w:sz w:val="20"/>
          <w:szCs w:val="20"/>
        </w:rPr>
      </w:pPr>
      <w:r w:rsidRPr="000751DA">
        <w:rPr>
          <w:rFonts w:ascii="Arial" w:hAnsi="Arial" w:cs="Arial"/>
          <w:i/>
          <w:sz w:val="20"/>
          <w:szCs w:val="20"/>
        </w:rPr>
        <w:t>Zarządzanie i konfiguracja</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być zarządzalne za pomocą SNMPv3</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mieć możliwość eksportu statystyk ruchowych za pomocą protokołu Neftflow/JFlow lub odpowiednika</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być konfigurowalne za pomocą interfejsu linii poleceń (ang. Command Line Interface – CLI)</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Plik konfiguracyjny urządzenia (w szczególności plik konfiguracji parametrów routingu) musi pozwalać na edycję w trybie off-line, tzn. musi być możliwość przeglądania i zmian konfiguracji w pliku tekstowym na dowolnym komputerze. Po zapisaniu konfiguracji w pamiąci nieulotnej powinno być możliwe uruchomienie urządzenia z nowa konfiguracją. W pamięci nieulotnej musi być możliwość przechowywania dowolnej ilości plików konfiguracyjnych. Zmiany aktywnej konfiguracji muszą być widoczne natychmiastowo - nie dopuszcza się częściowych restartów urządzenia po dokonaniu zmian.</w:t>
      </w:r>
    </w:p>
    <w:p w:rsidR="000751DA" w:rsidRPr="000751DA" w:rsidRDefault="000751DA" w:rsidP="000751DA">
      <w:pPr>
        <w:ind w:left="1416"/>
        <w:rPr>
          <w:rFonts w:ascii="Arial" w:hAnsi="Arial" w:cs="Arial"/>
          <w:i/>
          <w:sz w:val="20"/>
          <w:szCs w:val="20"/>
        </w:rPr>
      </w:pPr>
      <w:r w:rsidRPr="000751DA">
        <w:rPr>
          <w:rFonts w:ascii="Arial" w:hAnsi="Arial" w:cs="Arial"/>
          <w:i/>
          <w:sz w:val="20"/>
          <w:szCs w:val="20"/>
        </w:rPr>
        <w:t>Obudowa</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być wykonana z metalu. Ze względu na różne warunki w których pracować będą urządzenia, nie dopuszcza się stosowania urządzeń w obudowie plastikowej</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Musi mieć możliwość montażu w szafie 19”</w:t>
      </w:r>
    </w:p>
    <w:p w:rsidR="000751DA" w:rsidRPr="000751DA" w:rsidRDefault="000751DA" w:rsidP="000751DA">
      <w:pPr>
        <w:ind w:left="1416"/>
        <w:rPr>
          <w:rFonts w:ascii="Arial" w:hAnsi="Arial" w:cs="Arial"/>
          <w:i/>
          <w:sz w:val="20"/>
          <w:szCs w:val="20"/>
        </w:rPr>
      </w:pPr>
      <w:r w:rsidRPr="000751DA">
        <w:rPr>
          <w:rFonts w:ascii="Arial" w:hAnsi="Arial" w:cs="Arial"/>
          <w:i/>
          <w:sz w:val="20"/>
          <w:szCs w:val="20"/>
        </w:rPr>
        <w:t>Zasilanie</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Urządzenie musi mieć możliwość zasilania ze źródeł zmiennoprądowych 230V (zasilacza AC) oraz stałoprądowych (zasilacze DC)</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Urządzenie musi posiadać wbudowany zasilacz umożliwiający zasilanie prądem przemiennym 230V</w:t>
      </w:r>
    </w:p>
    <w:p w:rsidR="000751DA" w:rsidRPr="000751DA" w:rsidRDefault="000751DA" w:rsidP="00D36461">
      <w:pPr>
        <w:numPr>
          <w:ilvl w:val="0"/>
          <w:numId w:val="62"/>
        </w:numPr>
        <w:tabs>
          <w:tab w:val="clear" w:pos="720"/>
          <w:tab w:val="num" w:pos="2136"/>
        </w:tabs>
        <w:suppressAutoHyphens w:val="0"/>
        <w:ind w:left="2136"/>
        <w:jc w:val="both"/>
        <w:rPr>
          <w:rFonts w:ascii="Arial" w:hAnsi="Arial" w:cs="Arial"/>
          <w:sz w:val="20"/>
          <w:szCs w:val="20"/>
        </w:rPr>
      </w:pPr>
      <w:r w:rsidRPr="000751DA">
        <w:rPr>
          <w:rFonts w:ascii="Arial" w:hAnsi="Arial" w:cs="Arial"/>
          <w:sz w:val="20"/>
          <w:szCs w:val="20"/>
        </w:rPr>
        <w:t>Urządzenie musi umożliwiać doprowadzenie zasilania do portów Ethernet (tzw. inline-power) - w modułach sieciowych dostępnych do urządzenia</w:t>
      </w:r>
    </w:p>
    <w:p w:rsidR="000751DA" w:rsidRPr="000751DA" w:rsidRDefault="000751DA" w:rsidP="00D36461">
      <w:pPr>
        <w:numPr>
          <w:ilvl w:val="0"/>
          <w:numId w:val="62"/>
        </w:numPr>
        <w:tabs>
          <w:tab w:val="clear" w:pos="720"/>
          <w:tab w:val="num" w:pos="2136"/>
        </w:tabs>
        <w:suppressAutoHyphens w:val="0"/>
        <w:ind w:left="2136"/>
        <w:jc w:val="both"/>
        <w:rPr>
          <w:rStyle w:val="StyleBoldItalicRed"/>
          <w:rFonts w:ascii="Arial" w:hAnsi="Arial" w:cs="Arial"/>
          <w:b w:val="0"/>
          <w:bCs w:val="0"/>
          <w:iCs w:val="0"/>
          <w:color w:val="auto"/>
          <w:sz w:val="20"/>
          <w:szCs w:val="20"/>
        </w:rPr>
      </w:pPr>
      <w:r w:rsidRPr="000751DA">
        <w:rPr>
          <w:rFonts w:ascii="Arial" w:hAnsi="Arial" w:cs="Arial"/>
          <w:sz w:val="20"/>
          <w:szCs w:val="20"/>
        </w:rPr>
        <w:t>Urządzenie musi mieć możliwość instalacji zewnętrznego zasilacza redundantnego</w:t>
      </w:r>
    </w:p>
    <w:p w:rsidR="00CC7343" w:rsidRDefault="00CC7343" w:rsidP="000751DA">
      <w:pPr>
        <w:pStyle w:val="Akapitzlist"/>
        <w:ind w:left="1785"/>
        <w:rPr>
          <w:rFonts w:ascii="Arial" w:hAnsi="Arial" w:cs="Arial"/>
          <w:sz w:val="22"/>
          <w:szCs w:val="22"/>
          <w:lang w:eastAsia="pl-PL"/>
        </w:rPr>
      </w:pPr>
    </w:p>
    <w:p w:rsidR="00F808DC" w:rsidRDefault="00F808DC" w:rsidP="00F808DC">
      <w:pPr>
        <w:pStyle w:val="Akapitzlist"/>
        <w:ind w:left="1785"/>
        <w:rPr>
          <w:rFonts w:ascii="Arial" w:hAnsi="Arial" w:cs="Arial"/>
          <w:sz w:val="20"/>
          <w:szCs w:val="20"/>
          <w:u w:val="single"/>
          <w:lang w:eastAsia="pl-PL"/>
        </w:rPr>
      </w:pPr>
      <w:r>
        <w:rPr>
          <w:rFonts w:ascii="Arial" w:hAnsi="Arial" w:cs="Arial"/>
          <w:sz w:val="20"/>
          <w:szCs w:val="20"/>
          <w:u w:val="single"/>
          <w:lang w:eastAsia="pl-PL"/>
        </w:rPr>
        <w:t>Wymagania gwarancyjne i serwisowe</w:t>
      </w:r>
    </w:p>
    <w:p w:rsidR="00F808DC" w:rsidRDefault="00F808DC" w:rsidP="00F808DC">
      <w:pPr>
        <w:pStyle w:val="Akapitzlist"/>
        <w:ind w:left="1785"/>
        <w:rPr>
          <w:rFonts w:ascii="Arial" w:hAnsi="Arial" w:cs="Arial"/>
          <w:sz w:val="20"/>
          <w:szCs w:val="20"/>
          <w:u w:val="single"/>
          <w:lang w:eastAsia="pl-PL"/>
        </w:rPr>
      </w:pPr>
      <w:r>
        <w:rPr>
          <w:rFonts w:ascii="Arial" w:hAnsi="Arial" w:cs="Arial"/>
          <w:sz w:val="20"/>
          <w:szCs w:val="20"/>
          <w:lang w:eastAsia="pl-PL"/>
        </w:rPr>
        <w:t>- zgodnie z wymaganiami określonymi w rozdziale V podpunkt 2.4.</w:t>
      </w:r>
    </w:p>
    <w:p w:rsidR="00F808DC" w:rsidRDefault="00F808DC" w:rsidP="000751DA">
      <w:pPr>
        <w:pStyle w:val="Akapitzlist"/>
        <w:ind w:left="1785"/>
        <w:rPr>
          <w:rFonts w:ascii="Arial" w:hAnsi="Arial" w:cs="Arial"/>
          <w:sz w:val="22"/>
          <w:szCs w:val="22"/>
          <w:lang w:eastAsia="pl-PL"/>
        </w:rPr>
      </w:pPr>
    </w:p>
    <w:p w:rsidR="00F808DC" w:rsidRDefault="00F808DC" w:rsidP="000751DA">
      <w:pPr>
        <w:pStyle w:val="Akapitzlist"/>
        <w:ind w:left="1785"/>
        <w:rPr>
          <w:rFonts w:ascii="Arial" w:hAnsi="Arial" w:cs="Arial"/>
          <w:sz w:val="22"/>
          <w:szCs w:val="22"/>
          <w:lang w:eastAsia="pl-PL"/>
        </w:rPr>
      </w:pPr>
    </w:p>
    <w:p w:rsidR="00F808DC" w:rsidRPr="000751DA" w:rsidRDefault="00F808DC" w:rsidP="000751DA">
      <w:pPr>
        <w:pStyle w:val="Akapitzlist"/>
        <w:ind w:left="1785"/>
        <w:rPr>
          <w:rFonts w:ascii="Arial" w:hAnsi="Arial" w:cs="Arial"/>
          <w:sz w:val="22"/>
          <w:szCs w:val="22"/>
          <w:lang w:eastAsia="pl-PL"/>
        </w:rPr>
      </w:pPr>
    </w:p>
    <w:p w:rsidR="00CC7343" w:rsidRDefault="00CC7343">
      <w:pPr>
        <w:suppressAutoHyphens w:val="0"/>
        <w:autoSpaceDE w:val="0"/>
        <w:autoSpaceDN w:val="0"/>
        <w:adjustRightInd w:val="0"/>
        <w:rPr>
          <w:rFonts w:ascii="Arial" w:hAnsi="Arial" w:cs="Arial"/>
          <w:sz w:val="22"/>
          <w:szCs w:val="22"/>
          <w:lang w:eastAsia="pl-PL"/>
        </w:rPr>
      </w:pPr>
    </w:p>
    <w:p w:rsidR="00CC7343" w:rsidRDefault="00CC7343" w:rsidP="00D36461">
      <w:pPr>
        <w:pStyle w:val="Akapitzlist"/>
        <w:numPr>
          <w:ilvl w:val="1"/>
          <w:numId w:val="33"/>
        </w:numPr>
        <w:rPr>
          <w:rFonts w:ascii="Arial" w:hAnsi="Arial" w:cs="Arial"/>
          <w:b/>
          <w:sz w:val="22"/>
          <w:szCs w:val="22"/>
          <w:lang w:eastAsia="pl-PL"/>
        </w:rPr>
      </w:pPr>
      <w:r>
        <w:rPr>
          <w:rFonts w:ascii="Arial" w:hAnsi="Arial" w:cs="Arial"/>
          <w:sz w:val="22"/>
          <w:szCs w:val="22"/>
          <w:lang w:eastAsia="pl-PL"/>
        </w:rPr>
        <w:t xml:space="preserve">Urządzenie </w:t>
      </w:r>
      <w:r w:rsidR="00337C70">
        <w:rPr>
          <w:rFonts w:ascii="Arial" w:hAnsi="Arial" w:cs="Arial"/>
          <w:sz w:val="22"/>
          <w:szCs w:val="22"/>
          <w:lang w:eastAsia="pl-PL"/>
        </w:rPr>
        <w:t>bezpieczeństwa sieciowego (</w:t>
      </w:r>
      <w:r>
        <w:rPr>
          <w:rFonts w:ascii="Arial" w:hAnsi="Arial" w:cs="Arial"/>
          <w:sz w:val="22"/>
          <w:szCs w:val="22"/>
          <w:lang w:eastAsia="pl-PL"/>
        </w:rPr>
        <w:t>1 szt.)</w:t>
      </w:r>
    </w:p>
    <w:p w:rsidR="00CC7343" w:rsidRDefault="00CC7343">
      <w:pPr>
        <w:pStyle w:val="Akapitzlist"/>
        <w:ind w:left="1785"/>
        <w:rPr>
          <w:rFonts w:ascii="Arial" w:hAnsi="Arial" w:cs="Arial"/>
          <w:b/>
          <w:sz w:val="22"/>
          <w:szCs w:val="22"/>
          <w:lang w:eastAsia="pl-PL"/>
        </w:rPr>
      </w:pPr>
      <w:r>
        <w:rPr>
          <w:rFonts w:ascii="Arial" w:hAnsi="Arial" w:cs="Arial"/>
          <w:b/>
          <w:sz w:val="22"/>
          <w:szCs w:val="22"/>
          <w:lang w:eastAsia="pl-PL"/>
        </w:rPr>
        <w:t>Cecha N</w:t>
      </w:r>
    </w:p>
    <w:p w:rsidR="00CC7343" w:rsidRDefault="00CC7343">
      <w:pPr>
        <w:pStyle w:val="Akapitzlist"/>
        <w:suppressAutoHyphens w:val="0"/>
        <w:autoSpaceDE w:val="0"/>
        <w:autoSpaceDN w:val="0"/>
        <w:adjustRightInd w:val="0"/>
        <w:ind w:left="1080"/>
        <w:rPr>
          <w:rFonts w:ascii="Arial" w:hAnsi="Arial" w:cs="Arial"/>
          <w:b/>
          <w:sz w:val="22"/>
          <w:szCs w:val="22"/>
          <w:lang w:eastAsia="pl-PL"/>
        </w:rPr>
      </w:pPr>
    </w:p>
    <w:p w:rsidR="00CC7343" w:rsidRDefault="00CC7343">
      <w:pPr>
        <w:suppressAutoHyphens w:val="0"/>
        <w:autoSpaceDE w:val="0"/>
        <w:autoSpaceDN w:val="0"/>
        <w:adjustRightInd w:val="0"/>
        <w:ind w:left="1785"/>
        <w:rPr>
          <w:rFonts w:ascii="Arial" w:hAnsi="Arial" w:cs="Arial"/>
          <w:sz w:val="20"/>
          <w:szCs w:val="20"/>
          <w:u w:val="single"/>
          <w:lang w:eastAsia="pl-PL"/>
        </w:rPr>
      </w:pPr>
      <w:r>
        <w:rPr>
          <w:rFonts w:ascii="Arial" w:hAnsi="Arial" w:cs="Arial"/>
          <w:sz w:val="20"/>
          <w:szCs w:val="20"/>
          <w:u w:val="single"/>
          <w:lang w:eastAsia="pl-PL"/>
        </w:rPr>
        <w:t>Wymagania techniczne</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Urządzeniu musi realizować funkcję firewall.</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Przepustowość firewall’a na poziomie 300 Mbps.</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Przepustowość dla ruchu szyfrowanego 3DES/AES: 170 Mbps.</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Maksymalna liczba kanałów VPN: 250.</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Maksymalna liczba sesji: 130 000.</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Maksymalna liczba sesji na sekundę:  9000.</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Pamięć RAM min 256 MB.</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Pamięć flash min 64 MB.</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Pięć zintegrowanych interfejsów Ethernet, w tym co najmniej dwa GigabitEthernet 10/100/1000.</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Jeden port konsoli, jeden port do transmisji szeregowej, dwa porty USB.</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Obsługa protokołów RIP, OSPF, PIM, EIGRP.</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Wbudowany serwer DHCP.</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Obsługa IPv6.</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Możliwość definiowania przydziału pasma i priorytetów dla wybranych klas ruchu.</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Możliwość pracy w trybie transparentnym w warstwie 2</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Funkcje translacji adresów NAT, PAT.</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lastRenderedPageBreak/>
        <w:t>Analiza protokołów HTTP, FTP, ESMTP, DNS, SNMP, ICMP, SQL*Net, NFS, H.323, SIP, SCCP, MGCP, RTSP, TAPI i JTAPI, GPRS Tunneling Protocol (GTP), LDAP, ILS, RPC.</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Sprawdzanie zgodności wykorzystywania analizowanych protokołów z procedurami RFC.</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Dogłębna analiza sesji HTTP.</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Kontrola ruchu typu pee-to-peer, instant messeging (IM) i aplikacji tunelowanych poprzez port 80, analiza Multipurpose Internet Mail Extensions (MIME).</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Obsługa do 100 sieci VLAN w standardzie 802.1Q.</w:t>
      </w:r>
    </w:p>
    <w:p w:rsidR="00CC7343" w:rsidRDefault="00CC7343" w:rsidP="00D36461">
      <w:pPr>
        <w:pStyle w:val="Akapitzlist"/>
        <w:numPr>
          <w:ilvl w:val="0"/>
          <w:numId w:val="55"/>
        </w:numPr>
        <w:suppressAutoHyphens w:val="0"/>
        <w:ind w:left="2136"/>
        <w:rPr>
          <w:rFonts w:ascii="Arial" w:hAnsi="Arial" w:cs="Arial"/>
          <w:sz w:val="20"/>
          <w:szCs w:val="20"/>
        </w:rPr>
      </w:pPr>
      <w:r>
        <w:rPr>
          <w:rFonts w:ascii="Arial" w:hAnsi="Arial" w:cs="Arial"/>
          <w:sz w:val="20"/>
          <w:szCs w:val="20"/>
        </w:rPr>
        <w:t>Urządzenie musi mieć slot na jeden z poniższych modułów rozszerzeń:</w:t>
      </w:r>
    </w:p>
    <w:p w:rsidR="00CC7343" w:rsidRDefault="00CC7343" w:rsidP="00D36461">
      <w:pPr>
        <w:pStyle w:val="Akapitzlist"/>
        <w:numPr>
          <w:ilvl w:val="2"/>
          <w:numId w:val="54"/>
        </w:numPr>
        <w:tabs>
          <w:tab w:val="clear" w:pos="2024"/>
          <w:tab w:val="num" w:pos="2720"/>
        </w:tabs>
        <w:suppressAutoHyphens w:val="0"/>
        <w:ind w:left="2720"/>
        <w:rPr>
          <w:rFonts w:ascii="Arial" w:hAnsi="Arial" w:cs="Arial"/>
          <w:sz w:val="20"/>
          <w:szCs w:val="20"/>
        </w:rPr>
      </w:pPr>
      <w:r>
        <w:rPr>
          <w:rFonts w:ascii="Arial" w:hAnsi="Arial" w:cs="Arial"/>
          <w:sz w:val="20"/>
          <w:szCs w:val="20"/>
        </w:rPr>
        <w:t xml:space="preserve">moduł ochrony antywirusowej, </w:t>
      </w:r>
    </w:p>
    <w:p w:rsidR="00CC7343" w:rsidRDefault="00CC7343" w:rsidP="00D36461">
      <w:pPr>
        <w:numPr>
          <w:ilvl w:val="2"/>
          <w:numId w:val="54"/>
        </w:numPr>
        <w:tabs>
          <w:tab w:val="clear" w:pos="2024"/>
          <w:tab w:val="num" w:pos="2720"/>
        </w:tabs>
        <w:suppressAutoHyphens w:val="0"/>
        <w:ind w:left="2720"/>
        <w:rPr>
          <w:rFonts w:ascii="Arial" w:hAnsi="Arial" w:cs="Arial"/>
          <w:sz w:val="20"/>
          <w:szCs w:val="20"/>
        </w:rPr>
      </w:pPr>
      <w:r>
        <w:rPr>
          <w:rFonts w:ascii="Arial" w:hAnsi="Arial" w:cs="Arial"/>
          <w:sz w:val="20"/>
          <w:szCs w:val="20"/>
        </w:rPr>
        <w:t>moduł IPS z pamięcią RAM 1 GB i flash 256 MB</w:t>
      </w:r>
    </w:p>
    <w:p w:rsidR="00CC7343" w:rsidRDefault="00CC7343" w:rsidP="00D36461">
      <w:pPr>
        <w:numPr>
          <w:ilvl w:val="2"/>
          <w:numId w:val="54"/>
        </w:numPr>
        <w:tabs>
          <w:tab w:val="clear" w:pos="2024"/>
          <w:tab w:val="num" w:pos="2720"/>
        </w:tabs>
        <w:suppressAutoHyphens w:val="0"/>
        <w:ind w:left="2720"/>
        <w:rPr>
          <w:rFonts w:ascii="Arial" w:hAnsi="Arial" w:cs="Arial"/>
          <w:sz w:val="20"/>
          <w:szCs w:val="20"/>
        </w:rPr>
      </w:pPr>
      <w:r>
        <w:rPr>
          <w:rFonts w:ascii="Arial" w:hAnsi="Arial" w:cs="Arial"/>
          <w:sz w:val="20"/>
          <w:szCs w:val="20"/>
        </w:rPr>
        <w:t>moduł z czterema portami GigabitEthernet</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Urządzenie musi umożliwiać konfigurację 2 wirtualnych urządzeń firewall, a po wykupieniu odpowiedniej licencji, do 5 wirtualnych firewall.</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Firewall powinien zapewniać uwierzytelnianie w oparciu o Active Direktory, SecureID, Radius, LDAP.</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Możliwość pracy redundantnej w trybie Active/Standby i Active/Active.</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Zarządzanie za pomocą bezpiecznego połączenia HTTPS, SSH oraz lokalnie za pomocą kabla szeregowego.</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Obsługa certyfikatów X.509 (SCEP, PKCS #7, #10, #12).</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Dołączone oprogramowanie klienta VPN .</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Certyfikaty ICSA Firewall, ICSA IPSec.</w:t>
      </w:r>
    </w:p>
    <w:p w:rsidR="00CC7343" w:rsidRDefault="00CC7343" w:rsidP="00D36461">
      <w:pPr>
        <w:pStyle w:val="Akapitzlist"/>
        <w:numPr>
          <w:ilvl w:val="0"/>
          <w:numId w:val="43"/>
        </w:numPr>
        <w:suppressAutoHyphens w:val="0"/>
        <w:rPr>
          <w:rFonts w:ascii="Arial" w:hAnsi="Arial" w:cs="Arial"/>
          <w:sz w:val="20"/>
          <w:szCs w:val="20"/>
        </w:rPr>
      </w:pPr>
      <w:r>
        <w:rPr>
          <w:rFonts w:ascii="Arial" w:hAnsi="Arial" w:cs="Arial"/>
          <w:sz w:val="20"/>
          <w:szCs w:val="20"/>
        </w:rPr>
        <w:t xml:space="preserve">Obudowa umożliwiająca instalację w szafie rack </w:t>
      </w:r>
      <w:smartTag w:uri="urn:schemas-microsoft-com:office:smarttags" w:element="metricconverter">
        <w:smartTagPr>
          <w:attr w:name="ProductID" w:val="19”"/>
        </w:smartTagPr>
        <w:r>
          <w:rPr>
            <w:rFonts w:ascii="Arial" w:hAnsi="Arial" w:cs="Arial"/>
            <w:sz w:val="20"/>
            <w:szCs w:val="20"/>
          </w:rPr>
          <w:t>19”</w:t>
        </w:r>
      </w:smartTag>
      <w:r>
        <w:rPr>
          <w:rFonts w:ascii="Arial" w:hAnsi="Arial" w:cs="Arial"/>
          <w:sz w:val="20"/>
          <w:szCs w:val="20"/>
        </w:rPr>
        <w:t>, wysokość nie przekraczająca 1U.</w:t>
      </w:r>
    </w:p>
    <w:p w:rsidR="00CC7343" w:rsidRDefault="00CC7343">
      <w:pPr>
        <w:pStyle w:val="Akapitzlist"/>
        <w:suppressAutoHyphens w:val="0"/>
        <w:autoSpaceDE w:val="0"/>
        <w:autoSpaceDN w:val="0"/>
        <w:adjustRightInd w:val="0"/>
        <w:rPr>
          <w:rFonts w:ascii="Arial" w:hAnsi="Arial" w:cs="Arial"/>
          <w:sz w:val="20"/>
          <w:szCs w:val="20"/>
          <w:lang w:eastAsia="pl-PL"/>
        </w:rPr>
      </w:pPr>
    </w:p>
    <w:p w:rsidR="00CC7343" w:rsidRDefault="00CC7343">
      <w:pPr>
        <w:pStyle w:val="Akapitzlist"/>
        <w:ind w:left="1785"/>
        <w:rPr>
          <w:rFonts w:ascii="Arial" w:hAnsi="Arial" w:cs="Arial"/>
          <w:sz w:val="20"/>
          <w:szCs w:val="20"/>
          <w:u w:val="single"/>
          <w:lang w:eastAsia="pl-PL"/>
        </w:rPr>
      </w:pPr>
      <w:bookmarkStart w:id="3" w:name="OLE_LINK3"/>
      <w:bookmarkStart w:id="4" w:name="OLE_LINK4"/>
      <w:r>
        <w:rPr>
          <w:rFonts w:ascii="Arial" w:hAnsi="Arial" w:cs="Arial"/>
          <w:sz w:val="20"/>
          <w:szCs w:val="20"/>
          <w:u w:val="single"/>
          <w:lang w:eastAsia="pl-PL"/>
        </w:rPr>
        <w:t>Wymagania gwarancyjne i serwisowe</w:t>
      </w:r>
    </w:p>
    <w:p w:rsidR="00CC7343" w:rsidRDefault="00CC7343">
      <w:pPr>
        <w:pStyle w:val="Akapitzlist"/>
        <w:ind w:left="1785"/>
        <w:rPr>
          <w:rFonts w:ascii="Arial" w:hAnsi="Arial" w:cs="Arial"/>
          <w:sz w:val="20"/>
          <w:szCs w:val="20"/>
          <w:u w:val="single"/>
          <w:lang w:eastAsia="pl-PL"/>
        </w:rPr>
      </w:pPr>
      <w:r>
        <w:rPr>
          <w:rFonts w:ascii="Arial" w:hAnsi="Arial" w:cs="Arial"/>
          <w:sz w:val="20"/>
          <w:szCs w:val="20"/>
          <w:lang w:eastAsia="pl-PL"/>
        </w:rPr>
        <w:t>- zgodnie z wymaganiami określ</w:t>
      </w:r>
      <w:r w:rsidR="00F808DC">
        <w:rPr>
          <w:rFonts w:ascii="Arial" w:hAnsi="Arial" w:cs="Arial"/>
          <w:sz w:val="20"/>
          <w:szCs w:val="20"/>
          <w:lang w:eastAsia="pl-PL"/>
        </w:rPr>
        <w:t>onymi w rozdziale V podpunkt 2.4</w:t>
      </w:r>
      <w:r>
        <w:rPr>
          <w:rFonts w:ascii="Arial" w:hAnsi="Arial" w:cs="Arial"/>
          <w:sz w:val="20"/>
          <w:szCs w:val="20"/>
          <w:lang w:eastAsia="pl-PL"/>
        </w:rPr>
        <w:t>.</w:t>
      </w:r>
    </w:p>
    <w:bookmarkEnd w:id="3"/>
    <w:bookmarkEnd w:id="4"/>
    <w:p w:rsidR="00CC7343" w:rsidRDefault="00CC7343">
      <w:pPr>
        <w:pStyle w:val="Akapitzlist"/>
        <w:widowControl w:val="0"/>
        <w:tabs>
          <w:tab w:val="left" w:pos="720"/>
        </w:tabs>
        <w:ind w:left="1080"/>
        <w:jc w:val="both"/>
        <w:rPr>
          <w:rFonts w:ascii="Arial" w:hAnsi="Arial" w:cs="Arial"/>
          <w:sz w:val="22"/>
          <w:szCs w:val="22"/>
          <w:lang w:eastAsia="pl-PL"/>
        </w:rPr>
      </w:pPr>
    </w:p>
    <w:p w:rsidR="00CC7343" w:rsidRDefault="00CC7343">
      <w:pPr>
        <w:pStyle w:val="Akapitzlist"/>
        <w:widowControl w:val="0"/>
        <w:tabs>
          <w:tab w:val="left" w:pos="720"/>
        </w:tabs>
        <w:ind w:left="1080"/>
        <w:jc w:val="both"/>
        <w:rPr>
          <w:rFonts w:ascii="Arial" w:hAnsi="Arial" w:cs="Arial"/>
          <w:sz w:val="22"/>
          <w:szCs w:val="22"/>
          <w:lang w:eastAsia="pl-PL"/>
        </w:rPr>
      </w:pPr>
    </w:p>
    <w:p w:rsidR="000751DA" w:rsidRPr="000751DA" w:rsidRDefault="000751DA" w:rsidP="00D36461">
      <w:pPr>
        <w:pStyle w:val="Akapitzlist"/>
        <w:numPr>
          <w:ilvl w:val="1"/>
          <w:numId w:val="33"/>
        </w:numPr>
        <w:rPr>
          <w:rFonts w:ascii="Arial" w:hAnsi="Arial" w:cs="Arial"/>
          <w:bCs/>
          <w:sz w:val="22"/>
          <w:szCs w:val="22"/>
          <w:lang w:eastAsia="pl-PL"/>
        </w:rPr>
      </w:pPr>
      <w:r w:rsidRPr="000751DA">
        <w:rPr>
          <w:rFonts w:ascii="Arial" w:hAnsi="Arial" w:cs="Arial"/>
          <w:bCs/>
          <w:sz w:val="22"/>
          <w:szCs w:val="22"/>
          <w:lang w:eastAsia="pl-PL"/>
        </w:rPr>
        <w:t>Kontroler sieci bezprzewodowej WLAN (1 szt.)</w:t>
      </w:r>
    </w:p>
    <w:p w:rsidR="000751DA" w:rsidRPr="000751DA" w:rsidRDefault="000751DA" w:rsidP="000751DA">
      <w:pPr>
        <w:pStyle w:val="Akapitzlist"/>
        <w:ind w:left="1785"/>
        <w:rPr>
          <w:rFonts w:ascii="Arial" w:hAnsi="Arial" w:cs="Arial"/>
          <w:b/>
          <w:bCs/>
          <w:sz w:val="22"/>
          <w:szCs w:val="22"/>
          <w:lang w:eastAsia="pl-PL"/>
        </w:rPr>
      </w:pPr>
      <w:r>
        <w:rPr>
          <w:rFonts w:ascii="Arial" w:hAnsi="Arial" w:cs="Arial"/>
          <w:b/>
          <w:bCs/>
          <w:sz w:val="22"/>
          <w:szCs w:val="22"/>
          <w:lang w:eastAsia="pl-PL"/>
        </w:rPr>
        <w:t xml:space="preserve">Cecha </w:t>
      </w:r>
      <w:r w:rsidR="00AD3BE6">
        <w:rPr>
          <w:rFonts w:ascii="Arial" w:hAnsi="Arial" w:cs="Arial"/>
          <w:b/>
          <w:bCs/>
          <w:sz w:val="22"/>
          <w:szCs w:val="22"/>
          <w:lang w:eastAsia="pl-PL"/>
        </w:rPr>
        <w:t>O</w:t>
      </w:r>
      <w:r>
        <w:rPr>
          <w:rFonts w:ascii="Arial" w:hAnsi="Arial" w:cs="Arial"/>
          <w:b/>
          <w:bCs/>
          <w:sz w:val="22"/>
          <w:szCs w:val="22"/>
          <w:lang w:eastAsia="pl-PL"/>
        </w:rPr>
        <w:br/>
      </w:r>
    </w:p>
    <w:p w:rsidR="000751DA" w:rsidRPr="000751DA" w:rsidRDefault="000751DA" w:rsidP="000751DA">
      <w:pPr>
        <w:ind w:left="993" w:firstLine="708"/>
        <w:rPr>
          <w:rFonts w:ascii="Arial" w:hAnsi="Arial" w:cs="Arial"/>
          <w:sz w:val="20"/>
          <w:szCs w:val="20"/>
          <w:u w:val="single"/>
          <w:lang w:eastAsia="pl-PL"/>
        </w:rPr>
      </w:pPr>
      <w:r w:rsidRPr="000751DA">
        <w:rPr>
          <w:rFonts w:ascii="Arial" w:hAnsi="Arial" w:cs="Arial"/>
          <w:sz w:val="20"/>
          <w:szCs w:val="20"/>
          <w:u w:val="single"/>
          <w:lang w:eastAsia="pl-PL"/>
        </w:rPr>
        <w:t>Wymagania techniczne i funkcjonalne:</w:t>
      </w:r>
    </w:p>
    <w:p w:rsidR="000751DA" w:rsidRPr="000751DA" w:rsidRDefault="000751DA" w:rsidP="000751DA">
      <w:pPr>
        <w:ind w:left="993" w:firstLine="708"/>
        <w:rPr>
          <w:rFonts w:ascii="Arial" w:hAnsi="Arial" w:cs="Arial"/>
          <w:i/>
          <w:sz w:val="20"/>
          <w:szCs w:val="20"/>
          <w:lang w:eastAsia="pl-PL"/>
        </w:rPr>
      </w:pPr>
      <w:r w:rsidRPr="000751DA">
        <w:rPr>
          <w:rFonts w:ascii="Arial" w:hAnsi="Arial" w:cs="Arial"/>
          <w:i/>
          <w:sz w:val="20"/>
          <w:szCs w:val="20"/>
          <w:lang w:eastAsia="pl-PL"/>
        </w:rPr>
        <w:t>Wymagania dla systemu bezprzewodowego WiFi:</w:t>
      </w:r>
    </w:p>
    <w:p w:rsidR="000751DA" w:rsidRPr="000751DA" w:rsidRDefault="000751DA" w:rsidP="00D36461">
      <w:pPr>
        <w:pStyle w:val="Akapitzlist"/>
        <w:numPr>
          <w:ilvl w:val="0"/>
          <w:numId w:val="64"/>
        </w:numPr>
        <w:tabs>
          <w:tab w:val="left" w:pos="900"/>
        </w:tabs>
        <w:ind w:left="2136"/>
        <w:jc w:val="both"/>
        <w:rPr>
          <w:rFonts w:ascii="Arial" w:hAnsi="Arial" w:cs="Arial"/>
          <w:sz w:val="20"/>
          <w:szCs w:val="20"/>
        </w:rPr>
      </w:pPr>
      <w:r w:rsidRPr="000751DA">
        <w:rPr>
          <w:rFonts w:ascii="Arial" w:hAnsi="Arial" w:cs="Arial"/>
          <w:sz w:val="20"/>
          <w:szCs w:val="20"/>
          <w:lang w:eastAsia="pl-PL"/>
        </w:rPr>
        <w:t>obsługa standardów 802.11a/b/g/e/h/i</w:t>
      </w:r>
    </w:p>
    <w:p w:rsidR="000751DA" w:rsidRPr="000751DA" w:rsidRDefault="000751DA" w:rsidP="00D36461">
      <w:pPr>
        <w:pStyle w:val="Akapitzlist"/>
        <w:numPr>
          <w:ilvl w:val="0"/>
          <w:numId w:val="64"/>
        </w:numPr>
        <w:tabs>
          <w:tab w:val="left" w:pos="900"/>
        </w:tabs>
        <w:ind w:left="2136"/>
        <w:jc w:val="both"/>
        <w:rPr>
          <w:rStyle w:val="content"/>
          <w:rFonts w:ascii="Arial" w:hAnsi="Arial" w:cs="Arial"/>
          <w:sz w:val="20"/>
          <w:szCs w:val="20"/>
        </w:rPr>
      </w:pPr>
      <w:r w:rsidRPr="000751DA">
        <w:rPr>
          <w:rStyle w:val="content"/>
          <w:rFonts w:ascii="Arial" w:hAnsi="Arial" w:cs="Arial"/>
          <w:sz w:val="20"/>
          <w:szCs w:val="20"/>
        </w:rPr>
        <w:t>obsługa standardu IEEE 802.11n 2.0</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Style w:val="content"/>
          <w:rFonts w:ascii="Arial" w:hAnsi="Arial" w:cs="Arial"/>
          <w:sz w:val="20"/>
          <w:szCs w:val="20"/>
        </w:rPr>
        <w:t>automatyczne zarządzanie pasmem radiowym</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automatyczna adaptacja do zmian środowiska radiowego w czasie rzeczywistym</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optymalizacja mocy punktów dostępowych (wykrywanie i eliminacja obszarów bez pokrycia, eliminacja zakłóceń między kanałami)</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dynamiczne przydzielanie kanałów radiowych</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wykrywanie, eliminacja i unikanie interferencji</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równoważenie obciążenia punktów dostępowych (możliwość automatycznego rozkładania asocjacji klientów pomiędzy różne punkty dostępowe)</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obsługa DynamicFrequencySelection (DFS) i Transmit Power Control (TPC) zgodnie z decyzją ECC/DEC(04)08</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obsługa mechanizmów bezpieczeństwa</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802.11i, WPA2, WPA, WEP</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lang w:val="en-US"/>
        </w:rPr>
      </w:pPr>
      <w:r w:rsidRPr="000751DA">
        <w:rPr>
          <w:rFonts w:ascii="Arial" w:hAnsi="Arial" w:cs="Arial"/>
          <w:sz w:val="20"/>
          <w:szCs w:val="20"/>
          <w:lang w:val="en-US"/>
        </w:rPr>
        <w:t>802.1x z EAP (PEAP, EAP-TLS, EAP-FAST, EAP-TTLS, EAP-SIM)</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możliwość kreowania różnych polityk bezpieczeństwa w ramach pojedynczego SSID oraz pomiędzy SSID</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możliwość rozgłaszania lub ukrycia poszczególnych SSID</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obsługa serwerów autoryzacyjnych (RADIUS lub TACACS+, LDAP),</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możliwość lokalnej definicji profili użytkowników</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możliwość profilowania użytkowników (przydział sieci VLAN, przydział list kontroli dostępu (ACL))</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współpraca z mechanizmami zaawansowanej kontroli dostępu do sieci (typu NAC, NAP lub równoważne) – wymuszanie polityki dostępu na poziomie kontrolera</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 xml:space="preserve">uwierzytelnianie punktów dostępowych do kontrolera za pomocą </w:t>
      </w:r>
      <w:r w:rsidRPr="000751DA">
        <w:rPr>
          <w:rFonts w:ascii="Arial" w:hAnsi="Arial" w:cs="Arial"/>
          <w:sz w:val="20"/>
          <w:szCs w:val="20"/>
        </w:rPr>
        <w:lastRenderedPageBreak/>
        <w:t>certyfikatów X.509</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ochrona kryptograficzna ruchu kontrolnego pomiędzy kontrolerem a punktami dostępowymi (AES)</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uwierzytelnianie ramek zarządzania 802.11 w oparciu o technologie kryptograficzne (wykrywanie podszywania się punktów dostępowych pod adresy infrastruktury)</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wykrywanie „obcych” punktów dostępowych</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monitorowanie pasma radiowego równocześnie z obsługą danych</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współpraca z mechanizmami lokalizacyjnymi oprogramowania do zarządzania)</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wbudowany system IDS wykrywający ataki typowe dla środowisk WLAN</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współpraca z zewnętrznymi systemami IDS/IPS (możliwość sterowania systemem dostępu bezprzewodowego przez sondy IDS/IPS – de asocjacja użytkownika w przypadku wykrycia ataku)</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obsługa mechanizmów QoS (802.1p, WMM TSpec, kontrola pasma per użytkownik) i VoWLAN (Voice over WLAN)</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obsługa mobilności (roaming-u) użytkowników w warstwie 2 i 3 z cache’owaniem danych autoryzacyjnych i kluczy (dla WEP, WPA, WPA2)</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obsługa dostępu gościnnego:</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przekierowanie użytkowników określonych SSID do strony logowania (z możliwością personalizacji strony per SSID)</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możliwość kreowania użytkowników za pomocą dedykowanego portalu WWW (działającego na kontrolerze) z określeniem czasu ważności konta</w:t>
      </w:r>
    </w:p>
    <w:p w:rsidR="000751DA" w:rsidRPr="000751DA" w:rsidRDefault="000751DA" w:rsidP="00D36461">
      <w:pPr>
        <w:pStyle w:val="Akapitzlist"/>
        <w:widowControl w:val="0"/>
        <w:numPr>
          <w:ilvl w:val="1"/>
          <w:numId w:val="64"/>
        </w:numPr>
        <w:tabs>
          <w:tab w:val="left" w:pos="900"/>
          <w:tab w:val="left" w:pos="1440"/>
        </w:tabs>
        <w:ind w:left="2856"/>
        <w:jc w:val="both"/>
        <w:rPr>
          <w:rFonts w:ascii="Arial" w:hAnsi="Arial" w:cs="Arial"/>
          <w:sz w:val="20"/>
          <w:szCs w:val="20"/>
        </w:rPr>
      </w:pPr>
      <w:r w:rsidRPr="000751DA">
        <w:rPr>
          <w:rFonts w:ascii="Arial" w:hAnsi="Arial" w:cs="Arial"/>
          <w:sz w:val="20"/>
          <w:szCs w:val="20"/>
        </w:rPr>
        <w:t>możliwość konfiguracji dedykowanego kontrolera do obsługi ruchu gości – całość ruchu z SSID dostępu gościnnego zebranego na pozostałych kontrolerach musi być przesyłana do tego kontrolera (umieszczonego w publicznej części sieci) w sposób zapewniający logiczną separację od ruchu wewnętrznego</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obsługa IPv4 i IPv6 (w ramach pojedynczego SSID)</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hierarchizacja uprawnień administratorów systemu</w:t>
      </w:r>
    </w:p>
    <w:p w:rsidR="000751DA" w:rsidRPr="000751DA" w:rsidRDefault="000751DA" w:rsidP="00D36461">
      <w:pPr>
        <w:pStyle w:val="Akapitzlist"/>
        <w:widowControl w:val="0"/>
        <w:numPr>
          <w:ilvl w:val="0"/>
          <w:numId w:val="64"/>
        </w:numPr>
        <w:tabs>
          <w:tab w:val="left" w:pos="900"/>
          <w:tab w:val="left" w:pos="1440"/>
        </w:tabs>
        <w:ind w:left="2136"/>
        <w:jc w:val="both"/>
        <w:rPr>
          <w:rFonts w:ascii="Arial" w:hAnsi="Arial" w:cs="Arial"/>
          <w:sz w:val="20"/>
          <w:szCs w:val="20"/>
        </w:rPr>
      </w:pPr>
      <w:r w:rsidRPr="000751DA">
        <w:rPr>
          <w:rFonts w:ascii="Arial" w:hAnsi="Arial" w:cs="Arial"/>
          <w:sz w:val="20"/>
          <w:szCs w:val="20"/>
        </w:rPr>
        <w:t>możliwość rozszerzenia funkcjonalności o funkcje lokalizacyjne (możliwość lokalizowania i śledzenia urządzeń końcowych, obcych AP i klientów)</w:t>
      </w:r>
    </w:p>
    <w:p w:rsidR="000751DA" w:rsidRPr="000751DA" w:rsidRDefault="000751DA" w:rsidP="000751DA">
      <w:pPr>
        <w:widowControl w:val="0"/>
        <w:tabs>
          <w:tab w:val="left" w:pos="900"/>
          <w:tab w:val="left" w:pos="1440"/>
        </w:tabs>
        <w:ind w:left="1776"/>
        <w:jc w:val="both"/>
        <w:rPr>
          <w:rFonts w:ascii="Arial" w:hAnsi="Arial" w:cs="Arial"/>
          <w:sz w:val="20"/>
          <w:szCs w:val="20"/>
        </w:rPr>
      </w:pPr>
      <w:r w:rsidRPr="000751DA">
        <w:rPr>
          <w:rFonts w:ascii="Arial" w:hAnsi="Arial" w:cs="Arial"/>
          <w:sz w:val="20"/>
          <w:szCs w:val="20"/>
        </w:rPr>
        <w:t>Wszystkie elementy z których zbudowany ma być system dostępu bezprzewodowego (kontroler, punkt dostępowy) muszą być tego samego producenta.</w:t>
      </w:r>
    </w:p>
    <w:p w:rsidR="000751DA" w:rsidRPr="000751DA" w:rsidRDefault="000751DA" w:rsidP="000751DA">
      <w:pPr>
        <w:ind w:left="708"/>
        <w:rPr>
          <w:rFonts w:ascii="Arial" w:hAnsi="Arial" w:cs="Arial"/>
          <w:sz w:val="20"/>
          <w:szCs w:val="20"/>
        </w:rPr>
      </w:pPr>
    </w:p>
    <w:p w:rsidR="000751DA" w:rsidRPr="000751DA" w:rsidRDefault="000751DA" w:rsidP="000751DA">
      <w:pPr>
        <w:ind w:left="993" w:firstLine="708"/>
        <w:rPr>
          <w:rFonts w:ascii="Arial" w:hAnsi="Arial" w:cs="Arial"/>
          <w:i/>
          <w:sz w:val="20"/>
          <w:szCs w:val="20"/>
        </w:rPr>
      </w:pPr>
      <w:r w:rsidRPr="000751DA">
        <w:rPr>
          <w:rFonts w:ascii="Arial" w:hAnsi="Arial" w:cs="Arial"/>
          <w:i/>
          <w:sz w:val="20"/>
          <w:szCs w:val="20"/>
          <w:lang w:eastAsia="pl-PL"/>
        </w:rPr>
        <w:t>Wymagania dla kontrolera sieci bezprzewodowej:</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 xml:space="preserve">zarządzanie min. </w:t>
      </w:r>
      <w:r>
        <w:rPr>
          <w:rFonts w:ascii="Arial" w:hAnsi="Arial" w:cs="Arial"/>
          <w:sz w:val="20"/>
          <w:szCs w:val="20"/>
        </w:rPr>
        <w:t>50</w:t>
      </w:r>
      <w:r w:rsidRPr="000751DA">
        <w:rPr>
          <w:rFonts w:ascii="Arial" w:hAnsi="Arial" w:cs="Arial"/>
          <w:sz w:val="20"/>
          <w:szCs w:val="20"/>
        </w:rPr>
        <w:t xml:space="preserve"> punktami dostępowymi w trybie lekkim z możliwością licencyjnej rozbudowy systemu do 500 punktów dostępowych</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min. 8 styków definiowanych przez moduły typu SFP zgodnymi ze standardami 1000BaseT, 1000Base-SX oraz 1000Base-LH z możliwością agregacji pasma - wymagane wyposażenie  kontrolera w min. 2 moduły SFP 1000Base-T</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dedykowany port Ethernet 10/100/1000 do zarządzania out-of-band</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 xml:space="preserve">dedykowany port dla konsoli szeregowej </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obsługa 802.1q</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 xml:space="preserve">możliwość zapewnienia redundancji </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zarządzanie przez HTTPS, SNMPv3, SSH, port konsoli szeregowej</w:t>
      </w:r>
    </w:p>
    <w:p w:rsidR="000751DA" w:rsidRPr="000751DA" w:rsidRDefault="000751DA" w:rsidP="00D36461">
      <w:pPr>
        <w:pStyle w:val="Akapitzlist"/>
        <w:numPr>
          <w:ilvl w:val="0"/>
          <w:numId w:val="65"/>
        </w:numPr>
        <w:ind w:left="2136"/>
        <w:rPr>
          <w:rFonts w:ascii="Arial" w:hAnsi="Arial" w:cs="Arial"/>
          <w:b/>
          <w:sz w:val="20"/>
          <w:szCs w:val="20"/>
        </w:rPr>
      </w:pPr>
      <w:r w:rsidRPr="000751DA">
        <w:rPr>
          <w:rFonts w:ascii="Arial" w:hAnsi="Arial" w:cs="Arial"/>
          <w:sz w:val="20"/>
          <w:szCs w:val="20"/>
        </w:rPr>
        <w:t>zgodność ze standardami:</w:t>
      </w:r>
    </w:p>
    <w:p w:rsidR="000751DA" w:rsidRPr="000751DA" w:rsidRDefault="000751DA" w:rsidP="000751DA">
      <w:pPr>
        <w:widowControl w:val="0"/>
        <w:tabs>
          <w:tab w:val="left" w:pos="1440"/>
        </w:tabs>
        <w:ind w:left="1776"/>
        <w:jc w:val="both"/>
        <w:rPr>
          <w:rFonts w:ascii="Arial" w:hAnsi="Arial" w:cs="Arial"/>
          <w:sz w:val="20"/>
          <w:szCs w:val="20"/>
        </w:rPr>
      </w:pPr>
      <w:r w:rsidRPr="000751DA">
        <w:rPr>
          <w:rFonts w:ascii="Arial" w:hAnsi="Arial" w:cs="Arial"/>
          <w:sz w:val="20"/>
          <w:szCs w:val="20"/>
        </w:rPr>
        <w:tab/>
        <w:t>- SNMP v1, v2c, v3</w:t>
      </w:r>
    </w:p>
    <w:p w:rsidR="000751DA" w:rsidRPr="000751DA" w:rsidRDefault="000751DA" w:rsidP="000751DA">
      <w:pPr>
        <w:widowControl w:val="0"/>
        <w:tabs>
          <w:tab w:val="left" w:pos="1440"/>
        </w:tabs>
        <w:ind w:left="1776"/>
        <w:jc w:val="both"/>
        <w:rPr>
          <w:rFonts w:ascii="Arial" w:hAnsi="Arial" w:cs="Arial"/>
          <w:sz w:val="20"/>
          <w:szCs w:val="20"/>
        </w:rPr>
      </w:pPr>
      <w:r w:rsidRPr="000751DA">
        <w:rPr>
          <w:rFonts w:ascii="Arial" w:hAnsi="Arial" w:cs="Arial"/>
          <w:sz w:val="20"/>
          <w:szCs w:val="20"/>
        </w:rPr>
        <w:tab/>
        <w:t>- RFC 854 Telnet</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1155 Management Information for TCP/IP-Based Internets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1156 MIB</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1157 SNMP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1213 SNMP MIB II</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1350 TFTP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1643 Ethernet MIB</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2030 SNTP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2616 HTTP</w:t>
      </w:r>
    </w:p>
    <w:p w:rsid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2665 Ethernet-Like Interface types MIB</w:t>
      </w:r>
    </w:p>
    <w:p w:rsidR="000751DA" w:rsidRPr="000751DA" w:rsidRDefault="000751DA" w:rsidP="000751DA">
      <w:pPr>
        <w:widowControl w:val="0"/>
        <w:tabs>
          <w:tab w:val="left" w:pos="1440"/>
        </w:tabs>
        <w:ind w:left="1776"/>
        <w:jc w:val="both"/>
        <w:rPr>
          <w:rFonts w:ascii="Arial" w:hAnsi="Arial" w:cs="Arial"/>
          <w:sz w:val="20"/>
          <w:szCs w:val="20"/>
          <w:lang w:val="en-US"/>
        </w:rPr>
      </w:pPr>
      <w:r>
        <w:rPr>
          <w:rFonts w:ascii="Arial" w:hAnsi="Arial" w:cs="Arial"/>
          <w:sz w:val="20"/>
          <w:szCs w:val="20"/>
          <w:lang w:val="en-US"/>
        </w:rPr>
        <w:tab/>
      </w:r>
      <w:r w:rsidRPr="000751DA">
        <w:rPr>
          <w:rFonts w:ascii="Arial" w:hAnsi="Arial" w:cs="Arial"/>
          <w:sz w:val="20"/>
          <w:szCs w:val="20"/>
          <w:lang w:val="en-US"/>
        </w:rPr>
        <w:t xml:space="preserve">- RFC 2674 Definitions of Managed Objects for Bridges with Traffic Classes, </w:t>
      </w:r>
      <w:r>
        <w:rPr>
          <w:rFonts w:ascii="Arial" w:hAnsi="Arial" w:cs="Arial"/>
          <w:sz w:val="20"/>
          <w:szCs w:val="20"/>
          <w:lang w:val="en-US"/>
        </w:rPr>
        <w:tab/>
      </w:r>
      <w:r w:rsidRPr="000751DA">
        <w:rPr>
          <w:rFonts w:ascii="Arial" w:hAnsi="Arial" w:cs="Arial"/>
          <w:sz w:val="20"/>
          <w:szCs w:val="20"/>
          <w:lang w:val="en-US"/>
        </w:rPr>
        <w:t>Multicast Filtering, and Virtual LAN Extensions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2819 RMON MIB</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2863 Interfaces Group MIB</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3164 Syslog</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lastRenderedPageBreak/>
        <w:tab/>
        <w:t>- RFC 3414 User-Based Security Model (USM) for SNMPv3</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3418 MIB for SNMP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3636 Definitions of Managed Objects for IEEE 802.3 MAUs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768 UDP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791 IP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792 ICMP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793 TCP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826 ARP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1122 Requirements for Internet Hosts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1519 CIDR</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1542 BOOTP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2131 DHCP</w:t>
      </w:r>
    </w:p>
    <w:p w:rsidR="000751DA" w:rsidRPr="000751DA" w:rsidRDefault="000751DA" w:rsidP="000751DA">
      <w:pPr>
        <w:widowControl w:val="0"/>
        <w:tabs>
          <w:tab w:val="left" w:pos="1440"/>
        </w:tabs>
        <w:ind w:left="1776"/>
        <w:jc w:val="both"/>
        <w:rPr>
          <w:rFonts w:ascii="Arial" w:hAnsi="Arial" w:cs="Arial"/>
          <w:sz w:val="20"/>
          <w:szCs w:val="20"/>
        </w:rPr>
      </w:pPr>
      <w:r w:rsidRPr="000751DA">
        <w:rPr>
          <w:rFonts w:ascii="Arial" w:hAnsi="Arial" w:cs="Arial"/>
          <w:sz w:val="20"/>
          <w:szCs w:val="20"/>
          <w:lang w:val="en-US"/>
        </w:rPr>
        <w:tab/>
      </w:r>
      <w:r w:rsidRPr="000751DA">
        <w:rPr>
          <w:rFonts w:ascii="Arial" w:hAnsi="Arial" w:cs="Arial"/>
          <w:sz w:val="20"/>
          <w:szCs w:val="20"/>
        </w:rPr>
        <w:t>- WPA</w:t>
      </w:r>
    </w:p>
    <w:p w:rsidR="000751DA" w:rsidRPr="000751DA" w:rsidRDefault="000751DA" w:rsidP="000751DA">
      <w:pPr>
        <w:widowControl w:val="0"/>
        <w:tabs>
          <w:tab w:val="left" w:pos="1440"/>
        </w:tabs>
        <w:ind w:left="1776"/>
        <w:jc w:val="both"/>
        <w:rPr>
          <w:rFonts w:ascii="Arial" w:hAnsi="Arial" w:cs="Arial"/>
          <w:sz w:val="20"/>
          <w:szCs w:val="20"/>
        </w:rPr>
      </w:pPr>
      <w:r w:rsidRPr="000751DA">
        <w:rPr>
          <w:rFonts w:ascii="Arial" w:hAnsi="Arial" w:cs="Arial"/>
          <w:sz w:val="20"/>
          <w:szCs w:val="20"/>
        </w:rPr>
        <w:tab/>
        <w:t>- IEEE 802.11i (WPA2, RSN)</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rPr>
        <w:tab/>
      </w:r>
      <w:r w:rsidRPr="000751DA">
        <w:rPr>
          <w:rFonts w:ascii="Arial" w:hAnsi="Arial" w:cs="Arial"/>
          <w:sz w:val="20"/>
          <w:szCs w:val="20"/>
          <w:lang w:val="en-US"/>
        </w:rPr>
        <w:t>- RFC 1321 MD5 Message-Digest Algorithm</w:t>
      </w:r>
    </w:p>
    <w:p w:rsidR="000751DA" w:rsidRPr="000751DA" w:rsidRDefault="000751DA" w:rsidP="000751DA">
      <w:pPr>
        <w:widowControl w:val="0"/>
        <w:tabs>
          <w:tab w:val="left" w:pos="1440"/>
        </w:tabs>
        <w:ind w:left="1776"/>
        <w:jc w:val="both"/>
        <w:rPr>
          <w:rFonts w:ascii="Arial" w:hAnsi="Arial" w:cs="Arial"/>
          <w:sz w:val="20"/>
          <w:szCs w:val="20"/>
          <w:lang w:val="fr-FR"/>
        </w:rPr>
      </w:pPr>
      <w:r w:rsidRPr="000751DA">
        <w:rPr>
          <w:rFonts w:ascii="Arial" w:hAnsi="Arial" w:cs="Arial"/>
          <w:sz w:val="20"/>
          <w:szCs w:val="20"/>
          <w:lang w:val="en-US"/>
        </w:rPr>
        <w:tab/>
        <w:t xml:space="preserve">- </w:t>
      </w:r>
      <w:r w:rsidRPr="000751DA">
        <w:rPr>
          <w:rFonts w:ascii="Arial" w:hAnsi="Arial" w:cs="Arial"/>
          <w:sz w:val="20"/>
          <w:szCs w:val="20"/>
          <w:lang w:val="fr-FR"/>
        </w:rPr>
        <w:t>RFC 1851 The ESP Triple DES Transform</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fr-FR"/>
        </w:rPr>
        <w:tab/>
        <w:t xml:space="preserve">- </w:t>
      </w:r>
      <w:r w:rsidRPr="000751DA">
        <w:rPr>
          <w:rFonts w:ascii="Arial" w:hAnsi="Arial" w:cs="Arial"/>
          <w:sz w:val="20"/>
          <w:szCs w:val="20"/>
          <w:lang w:val="en-US"/>
        </w:rPr>
        <w:t>RFC 2104 HMAC: Keyed Hashing for Message Authentication</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2246 TLS Protocol Version 1.0</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2401 Security Architecture for the Internet Protocol</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2403 HMAC-MD5-96 within ESP and AH</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2404 HMAC-SHA-1-96 within ESP and AH</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2405 ESP DES-CBC Cipher Algorithm with Explicit IV</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2406 IPSec</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2407 Interpretation for ISAKMP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2408 ISAKMP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2409 IKE</w:t>
      </w:r>
    </w:p>
    <w:p w:rsidR="000751DA" w:rsidRPr="000751DA" w:rsidRDefault="000751DA" w:rsidP="000751DA">
      <w:pPr>
        <w:widowControl w:val="0"/>
        <w:tabs>
          <w:tab w:val="left" w:pos="1440"/>
        </w:tabs>
        <w:ind w:left="1776"/>
        <w:jc w:val="both"/>
        <w:rPr>
          <w:rFonts w:ascii="Arial" w:hAnsi="Arial" w:cs="Arial"/>
          <w:sz w:val="20"/>
          <w:szCs w:val="20"/>
          <w:lang w:val="fr-FR"/>
        </w:rPr>
      </w:pPr>
      <w:r w:rsidRPr="000751DA">
        <w:rPr>
          <w:rFonts w:ascii="Arial" w:hAnsi="Arial" w:cs="Arial"/>
          <w:sz w:val="20"/>
          <w:szCs w:val="20"/>
          <w:lang w:val="en-US"/>
        </w:rPr>
        <w:tab/>
        <w:t xml:space="preserve">- </w:t>
      </w:r>
      <w:r w:rsidRPr="000751DA">
        <w:rPr>
          <w:rFonts w:ascii="Arial" w:hAnsi="Arial" w:cs="Arial"/>
          <w:sz w:val="20"/>
          <w:szCs w:val="20"/>
          <w:lang w:val="fr-FR"/>
        </w:rPr>
        <w:t>RFC 2451 ESP CBC-Mode Cipher Algorithms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fr-FR"/>
        </w:rPr>
        <w:tab/>
        <w:t xml:space="preserve">- </w:t>
      </w:r>
      <w:r w:rsidRPr="000751DA">
        <w:rPr>
          <w:rFonts w:ascii="Arial" w:hAnsi="Arial" w:cs="Arial"/>
          <w:sz w:val="20"/>
          <w:szCs w:val="20"/>
          <w:lang w:val="en-US"/>
        </w:rPr>
        <w:t>RFC 3280 Internet X.509 PKI Certificate and CRL Profile</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3602 The AES-CBC Cipher Algorithm and Its Use with IPSec</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3686 Using AES Counter Mode with IPSec ESP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IEEE 802.1X</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2716 PPP EAP-TLS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2865 RADIUS Authentication</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2866 RADIUS Accounting</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2867 RADIUS Tunnel Accounting</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2869 RADIUS Extensions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3576 Dynamic Authorization Extensions to RADIUS</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3579 RADIUS Support for EAP</w:t>
      </w:r>
    </w:p>
    <w:p w:rsidR="000751DA" w:rsidRPr="000751DA" w:rsidRDefault="000751DA" w:rsidP="000751DA">
      <w:pPr>
        <w:widowControl w:val="0"/>
        <w:tabs>
          <w:tab w:val="left" w:pos="1440"/>
        </w:tabs>
        <w:ind w:left="1776"/>
        <w:jc w:val="both"/>
        <w:rPr>
          <w:rFonts w:ascii="Arial" w:hAnsi="Arial" w:cs="Arial"/>
          <w:sz w:val="20"/>
          <w:szCs w:val="20"/>
          <w:lang w:val="en-US"/>
        </w:rPr>
      </w:pPr>
      <w:r w:rsidRPr="000751DA">
        <w:rPr>
          <w:rFonts w:ascii="Arial" w:hAnsi="Arial" w:cs="Arial"/>
          <w:sz w:val="20"/>
          <w:szCs w:val="20"/>
          <w:lang w:val="en-US"/>
        </w:rPr>
        <w:tab/>
        <w:t>- RFC 3580 IEEE 802.1X RADIUS Guidelines</w:t>
      </w:r>
    </w:p>
    <w:p w:rsidR="000751DA" w:rsidRPr="000751DA" w:rsidRDefault="000751DA" w:rsidP="000751DA">
      <w:pPr>
        <w:widowControl w:val="0"/>
        <w:tabs>
          <w:tab w:val="left" w:pos="1440"/>
        </w:tabs>
        <w:ind w:left="1776"/>
        <w:jc w:val="both"/>
        <w:rPr>
          <w:rFonts w:ascii="Arial" w:hAnsi="Arial" w:cs="Arial"/>
          <w:sz w:val="20"/>
          <w:szCs w:val="20"/>
        </w:rPr>
      </w:pPr>
      <w:r w:rsidRPr="000751DA">
        <w:rPr>
          <w:rFonts w:ascii="Arial" w:hAnsi="Arial" w:cs="Arial"/>
          <w:sz w:val="20"/>
          <w:szCs w:val="20"/>
          <w:lang w:val="en-US"/>
        </w:rPr>
        <w:tab/>
      </w:r>
      <w:r w:rsidRPr="000751DA">
        <w:rPr>
          <w:rFonts w:ascii="Arial" w:hAnsi="Arial" w:cs="Arial"/>
          <w:sz w:val="20"/>
          <w:szCs w:val="20"/>
        </w:rPr>
        <w:t>- RFC 3748 ExtensibleAuthenticationProtocol</w:t>
      </w:r>
    </w:p>
    <w:p w:rsidR="000751DA" w:rsidRPr="000751DA" w:rsidRDefault="000751DA" w:rsidP="00D36461">
      <w:pPr>
        <w:pStyle w:val="Akapitzlist"/>
        <w:widowControl w:val="0"/>
        <w:numPr>
          <w:ilvl w:val="0"/>
          <w:numId w:val="66"/>
        </w:numPr>
        <w:ind w:left="2136"/>
        <w:jc w:val="both"/>
        <w:rPr>
          <w:rFonts w:ascii="Arial" w:hAnsi="Arial" w:cs="Arial"/>
          <w:sz w:val="20"/>
          <w:szCs w:val="20"/>
        </w:rPr>
      </w:pPr>
      <w:r w:rsidRPr="000751DA">
        <w:rPr>
          <w:rFonts w:ascii="Arial" w:hAnsi="Arial" w:cs="Arial"/>
          <w:sz w:val="20"/>
          <w:szCs w:val="20"/>
        </w:rPr>
        <w:t>dostarczone licencje muszą umożliwiać uruchomienie wszystkich funkcjonalności systemu. Nie jest dopuszczalne dodatkowe licencjonowanie poszczególnych funkcjonalności (np. związanych z bezpieczeństwem)</w:t>
      </w:r>
    </w:p>
    <w:p w:rsidR="000751DA" w:rsidRPr="000751DA" w:rsidRDefault="000751DA" w:rsidP="00D36461">
      <w:pPr>
        <w:pStyle w:val="Akapitzlist"/>
        <w:widowControl w:val="0"/>
        <w:numPr>
          <w:ilvl w:val="0"/>
          <w:numId w:val="66"/>
        </w:numPr>
        <w:ind w:left="2136"/>
        <w:jc w:val="both"/>
        <w:rPr>
          <w:rFonts w:ascii="Arial" w:hAnsi="Arial" w:cs="Arial"/>
          <w:sz w:val="20"/>
          <w:szCs w:val="20"/>
        </w:rPr>
      </w:pPr>
      <w:r w:rsidRPr="000751DA">
        <w:rPr>
          <w:rFonts w:ascii="Arial" w:hAnsi="Arial" w:cs="Arial"/>
          <w:sz w:val="20"/>
          <w:szCs w:val="20"/>
        </w:rPr>
        <w:t>możliwość zastosowania redundantnego zasilacza AC</w:t>
      </w:r>
    </w:p>
    <w:p w:rsidR="000751DA" w:rsidRPr="000751DA" w:rsidRDefault="000751DA" w:rsidP="00D36461">
      <w:pPr>
        <w:pStyle w:val="Akapitzlist"/>
        <w:widowControl w:val="0"/>
        <w:numPr>
          <w:ilvl w:val="0"/>
          <w:numId w:val="66"/>
        </w:numPr>
        <w:ind w:left="2136"/>
        <w:jc w:val="both"/>
        <w:rPr>
          <w:rFonts w:ascii="Arial" w:hAnsi="Arial" w:cs="Arial"/>
          <w:sz w:val="20"/>
          <w:szCs w:val="20"/>
        </w:rPr>
      </w:pPr>
      <w:r w:rsidRPr="000751DA">
        <w:rPr>
          <w:rFonts w:ascii="Arial" w:hAnsi="Arial" w:cs="Arial"/>
          <w:sz w:val="20"/>
          <w:szCs w:val="20"/>
        </w:rPr>
        <w:t>możliwość instalacji w szafie rack 19”</w:t>
      </w:r>
    </w:p>
    <w:p w:rsidR="000751DA" w:rsidRPr="000751DA" w:rsidRDefault="000751DA" w:rsidP="00D36461">
      <w:pPr>
        <w:pStyle w:val="Akapitzlist"/>
        <w:widowControl w:val="0"/>
        <w:numPr>
          <w:ilvl w:val="0"/>
          <w:numId w:val="66"/>
        </w:numPr>
        <w:ind w:left="2136"/>
        <w:jc w:val="both"/>
        <w:rPr>
          <w:rFonts w:ascii="Arial" w:hAnsi="Arial" w:cs="Arial"/>
          <w:sz w:val="20"/>
          <w:szCs w:val="20"/>
        </w:rPr>
      </w:pPr>
      <w:r w:rsidRPr="000751DA">
        <w:rPr>
          <w:rFonts w:ascii="Arial" w:hAnsi="Arial" w:cs="Arial"/>
          <w:sz w:val="20"/>
          <w:szCs w:val="20"/>
        </w:rPr>
        <w:t>Pobór mocy: max. 115 Watt,</w:t>
      </w:r>
    </w:p>
    <w:p w:rsidR="000751DA" w:rsidRDefault="000751DA" w:rsidP="00D36461">
      <w:pPr>
        <w:pStyle w:val="Akapitzlist"/>
        <w:widowControl w:val="0"/>
        <w:numPr>
          <w:ilvl w:val="0"/>
          <w:numId w:val="66"/>
        </w:numPr>
        <w:ind w:left="2136"/>
        <w:jc w:val="both"/>
        <w:rPr>
          <w:rFonts w:ascii="Arial" w:hAnsi="Arial" w:cs="Arial"/>
          <w:sz w:val="20"/>
          <w:szCs w:val="20"/>
        </w:rPr>
      </w:pPr>
      <w:r w:rsidRPr="000751DA">
        <w:rPr>
          <w:rFonts w:ascii="Arial" w:hAnsi="Arial" w:cs="Arial"/>
          <w:sz w:val="20"/>
          <w:szCs w:val="20"/>
        </w:rPr>
        <w:t>oznaczenie CE</w:t>
      </w:r>
    </w:p>
    <w:p w:rsidR="000751DA" w:rsidRDefault="000751DA" w:rsidP="000751DA">
      <w:pPr>
        <w:pStyle w:val="Akapitzlist"/>
        <w:widowControl w:val="0"/>
        <w:ind w:left="2136"/>
        <w:jc w:val="both"/>
        <w:rPr>
          <w:rFonts w:ascii="Arial" w:hAnsi="Arial" w:cs="Arial"/>
          <w:sz w:val="20"/>
          <w:szCs w:val="20"/>
        </w:rPr>
      </w:pPr>
    </w:p>
    <w:p w:rsidR="000751DA" w:rsidRPr="000751DA" w:rsidRDefault="000751DA" w:rsidP="000751DA">
      <w:pPr>
        <w:pStyle w:val="Akapitzlist"/>
        <w:widowControl w:val="0"/>
        <w:ind w:left="2136"/>
        <w:jc w:val="both"/>
        <w:rPr>
          <w:rFonts w:ascii="Arial" w:hAnsi="Arial" w:cs="Arial"/>
          <w:sz w:val="20"/>
          <w:szCs w:val="20"/>
        </w:rPr>
      </w:pPr>
    </w:p>
    <w:p w:rsidR="000751DA" w:rsidRDefault="000751DA" w:rsidP="000751DA">
      <w:pPr>
        <w:pStyle w:val="Akapitzlist"/>
        <w:ind w:left="1428"/>
        <w:rPr>
          <w:rFonts w:ascii="Arial" w:hAnsi="Arial" w:cs="Arial"/>
          <w:sz w:val="20"/>
          <w:szCs w:val="20"/>
          <w:u w:val="single"/>
          <w:lang w:eastAsia="pl-PL"/>
        </w:rPr>
      </w:pPr>
      <w:r>
        <w:rPr>
          <w:rFonts w:ascii="Arial" w:hAnsi="Arial" w:cs="Arial"/>
          <w:sz w:val="20"/>
          <w:szCs w:val="20"/>
          <w:u w:val="single"/>
          <w:lang w:eastAsia="pl-PL"/>
        </w:rPr>
        <w:t>Wymagania gwarancyjne i serwisowe</w:t>
      </w:r>
    </w:p>
    <w:p w:rsidR="000751DA" w:rsidRDefault="000751DA" w:rsidP="000751DA">
      <w:pPr>
        <w:pStyle w:val="Akapitzlist"/>
        <w:ind w:left="1428"/>
        <w:rPr>
          <w:rFonts w:ascii="Arial" w:hAnsi="Arial" w:cs="Arial"/>
          <w:sz w:val="20"/>
          <w:szCs w:val="20"/>
          <w:u w:val="single"/>
          <w:lang w:eastAsia="pl-PL"/>
        </w:rPr>
      </w:pPr>
      <w:r>
        <w:rPr>
          <w:rFonts w:ascii="Arial" w:hAnsi="Arial" w:cs="Arial"/>
          <w:sz w:val="20"/>
          <w:szCs w:val="20"/>
          <w:lang w:eastAsia="pl-PL"/>
        </w:rPr>
        <w:t>- zgodnie z wymaganiami określ</w:t>
      </w:r>
      <w:r w:rsidR="00F808DC">
        <w:rPr>
          <w:rFonts w:ascii="Arial" w:hAnsi="Arial" w:cs="Arial"/>
          <w:sz w:val="20"/>
          <w:szCs w:val="20"/>
          <w:lang w:eastAsia="pl-PL"/>
        </w:rPr>
        <w:t>onymi w rozdziale V podpunkt 2.4</w:t>
      </w:r>
      <w:r>
        <w:rPr>
          <w:rFonts w:ascii="Arial" w:hAnsi="Arial" w:cs="Arial"/>
          <w:sz w:val="20"/>
          <w:szCs w:val="20"/>
          <w:lang w:eastAsia="pl-PL"/>
        </w:rPr>
        <w:t>.</w:t>
      </w:r>
    </w:p>
    <w:p w:rsidR="000751DA" w:rsidRPr="005E1453" w:rsidRDefault="000751DA" w:rsidP="000751DA">
      <w:pPr>
        <w:tabs>
          <w:tab w:val="left" w:pos="7695"/>
        </w:tabs>
        <w:rPr>
          <w:rFonts w:asciiTheme="minorHAnsi" w:hAnsiTheme="minorHAnsi" w:cstheme="minorHAnsi"/>
          <w:sz w:val="20"/>
          <w:szCs w:val="20"/>
        </w:rPr>
      </w:pPr>
    </w:p>
    <w:p w:rsidR="000751DA" w:rsidRPr="000751DA" w:rsidRDefault="000751DA" w:rsidP="00221825">
      <w:pPr>
        <w:pStyle w:val="Akapitzlist"/>
        <w:ind w:left="1785"/>
        <w:rPr>
          <w:rFonts w:ascii="Arial" w:hAnsi="Arial" w:cs="Arial"/>
          <w:b/>
          <w:bCs/>
          <w:sz w:val="22"/>
          <w:szCs w:val="22"/>
          <w:lang w:eastAsia="pl-PL"/>
        </w:rPr>
      </w:pPr>
    </w:p>
    <w:p w:rsidR="00CC7343" w:rsidRDefault="00CC7343" w:rsidP="00D36461">
      <w:pPr>
        <w:pStyle w:val="Akapitzlist"/>
        <w:numPr>
          <w:ilvl w:val="1"/>
          <w:numId w:val="33"/>
        </w:numPr>
        <w:rPr>
          <w:rFonts w:ascii="Arial" w:hAnsi="Arial" w:cs="Arial"/>
          <w:b/>
          <w:bCs/>
          <w:sz w:val="22"/>
          <w:szCs w:val="22"/>
          <w:lang w:eastAsia="pl-PL"/>
        </w:rPr>
      </w:pPr>
      <w:r>
        <w:rPr>
          <w:rFonts w:ascii="Arial" w:hAnsi="Arial" w:cs="Arial"/>
          <w:bCs/>
          <w:sz w:val="22"/>
          <w:szCs w:val="22"/>
          <w:lang w:eastAsia="pl-PL"/>
        </w:rPr>
        <w:t xml:space="preserve">Zasilacz awaryjny  UPS  </w:t>
      </w:r>
      <w:r w:rsidR="00221825">
        <w:rPr>
          <w:rFonts w:ascii="Arial" w:hAnsi="Arial" w:cs="Arial"/>
          <w:bCs/>
          <w:sz w:val="22"/>
          <w:szCs w:val="22"/>
          <w:lang w:eastAsia="pl-PL"/>
        </w:rPr>
        <w:t>3000 VA (wraz bateriami) (min. 1</w:t>
      </w:r>
      <w:r>
        <w:rPr>
          <w:rFonts w:ascii="Arial" w:hAnsi="Arial" w:cs="Arial"/>
          <w:bCs/>
          <w:sz w:val="22"/>
          <w:szCs w:val="22"/>
          <w:lang w:eastAsia="pl-PL"/>
        </w:rPr>
        <w:t xml:space="preserve"> szt.)</w:t>
      </w:r>
    </w:p>
    <w:p w:rsidR="00CC7343" w:rsidRDefault="00AD3BE6">
      <w:pPr>
        <w:pStyle w:val="Akapitzlist"/>
        <w:ind w:left="1785"/>
        <w:rPr>
          <w:rFonts w:ascii="Arial" w:hAnsi="Arial" w:cs="Arial"/>
          <w:b/>
          <w:bCs/>
          <w:sz w:val="22"/>
          <w:szCs w:val="22"/>
          <w:lang w:eastAsia="pl-PL"/>
        </w:rPr>
      </w:pPr>
      <w:r>
        <w:rPr>
          <w:rFonts w:ascii="Arial" w:hAnsi="Arial" w:cs="Arial"/>
          <w:b/>
          <w:bCs/>
          <w:sz w:val="22"/>
          <w:szCs w:val="22"/>
          <w:lang w:eastAsia="pl-PL"/>
        </w:rPr>
        <w:t>Cecha P</w:t>
      </w:r>
    </w:p>
    <w:p w:rsidR="00CC7343" w:rsidRDefault="00CC7343"/>
    <w:p w:rsidR="00CC7343" w:rsidRDefault="00CC7343">
      <w:pPr>
        <w:pStyle w:val="Akapitzlist"/>
        <w:ind w:left="1785"/>
        <w:rPr>
          <w:rFonts w:ascii="Arial" w:hAnsi="Arial" w:cs="Arial"/>
          <w:bCs/>
          <w:sz w:val="20"/>
          <w:szCs w:val="20"/>
          <w:u w:val="single"/>
        </w:rPr>
      </w:pPr>
      <w:r>
        <w:rPr>
          <w:rFonts w:ascii="Arial" w:hAnsi="Arial" w:cs="Arial"/>
          <w:bCs/>
          <w:sz w:val="20"/>
          <w:szCs w:val="20"/>
          <w:u w:val="single"/>
        </w:rPr>
        <w:t xml:space="preserve">Wymagania techniczne: </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Moc pozorna 3000VA</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Moc rzeczywista 1800 Wat</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Architektura UPSa  line-interactive</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Maksymalny czas przełączenia na baterię 1,5 ms</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Minimalny czas podtrzymywania dla obciążenia 100% - 6 min</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lastRenderedPageBreak/>
        <w:t>Minimalny czas podtrzymywania dla obciążenia 50% - 15 min</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Urządzenie powinno posiadać układ automatycznej regulacji napięcia AVR</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 xml:space="preserve">Urządzenie powinno być wyposażone w port komunikacyjny RS232 </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Urządzenie powinno posiadać oprogramowanie do monitorowania parametrów pracy UPSa</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Urządzenie powinno posiadać możliwość rozbudowy poprzez dołożenie dodatkowego modułu bateryjnego</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 xml:space="preserve">Urządzenia powinno posiadać obudowę typu Rack 19’’ </w:t>
      </w:r>
    </w:p>
    <w:p w:rsidR="00CC7343" w:rsidRDefault="00CC7343" w:rsidP="00D36461">
      <w:pPr>
        <w:pStyle w:val="Akapitzlist"/>
        <w:numPr>
          <w:ilvl w:val="0"/>
          <w:numId w:val="43"/>
        </w:numPr>
        <w:suppressAutoHyphens w:val="0"/>
        <w:rPr>
          <w:rFonts w:ascii="Arial" w:hAnsi="Arial" w:cs="Arial"/>
          <w:sz w:val="20"/>
          <w:szCs w:val="20"/>
          <w:lang w:eastAsia="pl-PL"/>
        </w:rPr>
      </w:pPr>
      <w:r>
        <w:rPr>
          <w:rFonts w:ascii="Arial" w:hAnsi="Arial" w:cs="Arial"/>
          <w:sz w:val="20"/>
          <w:szCs w:val="20"/>
          <w:lang w:eastAsia="pl-PL"/>
        </w:rPr>
        <w:t>Maksymalna wysokość urządzenia  wraz z bateria nie może przekroczyć 6U</w:t>
      </w:r>
    </w:p>
    <w:p w:rsidR="00CC7343" w:rsidRDefault="00CC7343">
      <w:pPr>
        <w:suppressAutoHyphens w:val="0"/>
        <w:autoSpaceDE w:val="0"/>
        <w:autoSpaceDN w:val="0"/>
        <w:adjustRightInd w:val="0"/>
        <w:ind w:left="1128"/>
        <w:rPr>
          <w:rFonts w:ascii="Arial" w:hAnsi="Arial" w:cs="Arial"/>
          <w:sz w:val="20"/>
          <w:szCs w:val="20"/>
          <w:lang w:eastAsia="pl-PL"/>
        </w:rPr>
      </w:pPr>
    </w:p>
    <w:p w:rsidR="00CC7343" w:rsidRDefault="00CC7343">
      <w:pPr>
        <w:pStyle w:val="Akapitzlist"/>
        <w:ind w:left="1785"/>
        <w:rPr>
          <w:rFonts w:ascii="Arial" w:hAnsi="Arial" w:cs="Arial"/>
          <w:bCs/>
          <w:sz w:val="20"/>
          <w:szCs w:val="20"/>
          <w:u w:val="single"/>
        </w:rPr>
      </w:pPr>
      <w:r>
        <w:rPr>
          <w:rFonts w:ascii="Arial" w:hAnsi="Arial" w:cs="Arial"/>
          <w:bCs/>
          <w:sz w:val="20"/>
          <w:szCs w:val="20"/>
          <w:u w:val="single"/>
        </w:rPr>
        <w:t>Wymagania gwarancyjne i serwisowe</w:t>
      </w:r>
    </w:p>
    <w:p w:rsidR="00CC7343" w:rsidRDefault="00CC7343">
      <w:pPr>
        <w:pStyle w:val="Akapitzlist"/>
        <w:ind w:left="1785"/>
        <w:rPr>
          <w:rFonts w:ascii="Arial" w:hAnsi="Arial" w:cs="Arial"/>
          <w:bCs/>
          <w:sz w:val="20"/>
          <w:szCs w:val="20"/>
          <w:u w:val="single"/>
        </w:rPr>
      </w:pPr>
      <w:r>
        <w:rPr>
          <w:rFonts w:ascii="Arial" w:hAnsi="Arial" w:cs="Arial"/>
          <w:sz w:val="20"/>
          <w:szCs w:val="20"/>
        </w:rPr>
        <w:t>- Urządzenie powinny być objęte minimum 36 miesięczną gwarancją producenta.</w:t>
      </w:r>
    </w:p>
    <w:p w:rsidR="00CC7343" w:rsidRDefault="00CC7343">
      <w:pPr>
        <w:rPr>
          <w:rFonts w:ascii="Arial" w:hAnsi="Arial" w:cs="Arial"/>
          <w:bCs/>
          <w:sz w:val="22"/>
          <w:szCs w:val="22"/>
        </w:rPr>
      </w:pPr>
    </w:p>
    <w:p w:rsidR="00CC7343" w:rsidRDefault="00CC7343">
      <w:pPr>
        <w:rPr>
          <w:rFonts w:ascii="Arial" w:hAnsi="Arial" w:cs="Arial"/>
          <w:bCs/>
          <w:sz w:val="22"/>
          <w:szCs w:val="22"/>
        </w:rPr>
      </w:pPr>
    </w:p>
    <w:p w:rsidR="00CC7343" w:rsidRDefault="00CC7343" w:rsidP="00D36461">
      <w:pPr>
        <w:pStyle w:val="Akapitzlist"/>
        <w:numPr>
          <w:ilvl w:val="1"/>
          <w:numId w:val="33"/>
        </w:numPr>
        <w:rPr>
          <w:rFonts w:ascii="Arial" w:hAnsi="Arial" w:cs="Arial"/>
          <w:b/>
          <w:bCs/>
          <w:sz w:val="22"/>
          <w:szCs w:val="22"/>
          <w:lang w:eastAsia="pl-PL"/>
        </w:rPr>
      </w:pPr>
      <w:r>
        <w:rPr>
          <w:rFonts w:ascii="Arial" w:hAnsi="Arial" w:cs="Arial"/>
          <w:bCs/>
          <w:sz w:val="22"/>
          <w:szCs w:val="22"/>
          <w:lang w:eastAsia="pl-PL"/>
        </w:rPr>
        <w:t>Szafa 42U z wyposażeniem (1 szt.)</w:t>
      </w:r>
    </w:p>
    <w:p w:rsidR="00CC7343" w:rsidRDefault="00AD3BE6">
      <w:pPr>
        <w:pStyle w:val="Akapitzlist"/>
        <w:ind w:left="1785"/>
        <w:rPr>
          <w:rFonts w:ascii="Arial" w:hAnsi="Arial" w:cs="Arial"/>
          <w:b/>
          <w:bCs/>
          <w:sz w:val="22"/>
          <w:szCs w:val="22"/>
          <w:lang w:eastAsia="pl-PL"/>
        </w:rPr>
      </w:pPr>
      <w:r>
        <w:rPr>
          <w:rFonts w:ascii="Arial" w:hAnsi="Arial" w:cs="Arial"/>
          <w:b/>
          <w:bCs/>
          <w:sz w:val="22"/>
          <w:szCs w:val="22"/>
          <w:lang w:eastAsia="pl-PL"/>
        </w:rPr>
        <w:t>Cecha R</w:t>
      </w:r>
    </w:p>
    <w:p w:rsidR="00CC7343" w:rsidRDefault="00CC7343">
      <w:pPr>
        <w:suppressAutoHyphens w:val="0"/>
        <w:autoSpaceDE w:val="0"/>
        <w:autoSpaceDN w:val="0"/>
        <w:adjustRightInd w:val="0"/>
        <w:ind w:firstLine="708"/>
        <w:rPr>
          <w:rFonts w:ascii="Arial" w:hAnsi="Arial" w:cs="Arial"/>
          <w:b/>
          <w:bCs/>
          <w:sz w:val="22"/>
          <w:szCs w:val="22"/>
          <w:lang w:eastAsia="pl-PL"/>
        </w:rPr>
      </w:pPr>
    </w:p>
    <w:p w:rsidR="00CC7343" w:rsidRDefault="00CC7343">
      <w:pPr>
        <w:pStyle w:val="Akapitzlist"/>
        <w:ind w:left="1785"/>
        <w:rPr>
          <w:rFonts w:ascii="Arial" w:hAnsi="Arial" w:cs="Arial"/>
          <w:bCs/>
          <w:sz w:val="20"/>
          <w:szCs w:val="20"/>
          <w:u w:val="single"/>
          <w:lang w:eastAsia="pl-PL"/>
        </w:rPr>
      </w:pPr>
      <w:r>
        <w:rPr>
          <w:rFonts w:ascii="Arial" w:hAnsi="Arial" w:cs="Arial"/>
          <w:bCs/>
          <w:sz w:val="20"/>
          <w:szCs w:val="20"/>
          <w:u w:val="single"/>
          <w:lang w:eastAsia="pl-PL"/>
        </w:rPr>
        <w:t xml:space="preserve">Wyposażenie </w:t>
      </w:r>
    </w:p>
    <w:p w:rsidR="00CC7343" w:rsidRDefault="00CC7343">
      <w:pPr>
        <w:pStyle w:val="Akapitzlist"/>
        <w:ind w:left="1785"/>
        <w:rPr>
          <w:rFonts w:ascii="Arial" w:hAnsi="Arial" w:cs="Arial"/>
          <w:bCs/>
          <w:sz w:val="20"/>
          <w:szCs w:val="20"/>
          <w:u w:val="single"/>
          <w:lang w:eastAsia="pl-PL"/>
        </w:rPr>
      </w:pPr>
      <w:r>
        <w:rPr>
          <w:rFonts w:ascii="Arial" w:hAnsi="Arial" w:cs="Arial"/>
          <w:sz w:val="20"/>
          <w:szCs w:val="20"/>
        </w:rPr>
        <w:t>Szafa serwerowa 42U szer:800 głeb:1000</w:t>
      </w:r>
    </w:p>
    <w:p w:rsidR="00CC7343" w:rsidRDefault="00CC7343">
      <w:pPr>
        <w:pStyle w:val="Akapitzlist"/>
        <w:ind w:left="1785"/>
        <w:rPr>
          <w:rFonts w:ascii="Arial" w:hAnsi="Arial" w:cs="Arial"/>
          <w:sz w:val="20"/>
          <w:szCs w:val="20"/>
        </w:rPr>
      </w:pPr>
      <w:r>
        <w:rPr>
          <w:rFonts w:ascii="Arial" w:hAnsi="Arial" w:cs="Arial"/>
          <w:sz w:val="20"/>
          <w:szCs w:val="20"/>
        </w:rPr>
        <w:t>Drzwi tylne i przednie perforowane z blachy, boki z blachy pełnej</w:t>
      </w:r>
    </w:p>
    <w:p w:rsidR="00CC7343" w:rsidRDefault="00CC7343">
      <w:pPr>
        <w:pStyle w:val="Akapitzlist"/>
        <w:ind w:left="1785"/>
        <w:rPr>
          <w:rFonts w:ascii="Arial" w:hAnsi="Arial" w:cs="Arial"/>
          <w:sz w:val="20"/>
          <w:szCs w:val="20"/>
        </w:rPr>
      </w:pPr>
      <w:r>
        <w:rPr>
          <w:rFonts w:ascii="Arial" w:hAnsi="Arial" w:cs="Arial"/>
          <w:sz w:val="20"/>
          <w:szCs w:val="20"/>
        </w:rPr>
        <w:t xml:space="preserve">Cokół </w:t>
      </w:r>
      <w:smartTag w:uri="urn:schemas-microsoft-com:office:smarttags" w:element="metricconverter">
        <w:smartTagPr>
          <w:attr w:name="ProductID" w:val="100 mm"/>
        </w:smartTagPr>
        <w:r>
          <w:rPr>
            <w:rFonts w:ascii="Arial" w:hAnsi="Arial" w:cs="Arial"/>
            <w:sz w:val="20"/>
            <w:szCs w:val="20"/>
          </w:rPr>
          <w:t>100 mm</w:t>
        </w:r>
      </w:smartTag>
      <w:r>
        <w:rPr>
          <w:rFonts w:ascii="Arial" w:hAnsi="Arial" w:cs="Arial"/>
          <w:sz w:val="20"/>
          <w:szCs w:val="20"/>
        </w:rPr>
        <w:t xml:space="preserve"> z możliwością poziomowania</w:t>
      </w:r>
    </w:p>
    <w:p w:rsidR="00CC7343" w:rsidRDefault="00CC7343">
      <w:pPr>
        <w:pStyle w:val="Akapitzlist"/>
        <w:ind w:left="1785"/>
        <w:rPr>
          <w:rFonts w:ascii="Arial" w:hAnsi="Arial" w:cs="Arial"/>
          <w:sz w:val="20"/>
          <w:szCs w:val="20"/>
        </w:rPr>
      </w:pPr>
      <w:r>
        <w:rPr>
          <w:rFonts w:ascii="Arial" w:hAnsi="Arial" w:cs="Arial"/>
          <w:sz w:val="20"/>
          <w:szCs w:val="20"/>
        </w:rPr>
        <w:t>Panel wentylacyjny dachowy z termostatem i 4 wentylatorami</w:t>
      </w:r>
    </w:p>
    <w:p w:rsidR="00CC7343" w:rsidRDefault="00CC7343">
      <w:pPr>
        <w:pStyle w:val="Akapitzlist"/>
        <w:ind w:left="1785"/>
        <w:rPr>
          <w:rFonts w:ascii="Arial" w:hAnsi="Arial" w:cs="Arial"/>
          <w:sz w:val="20"/>
          <w:szCs w:val="20"/>
        </w:rPr>
      </w:pPr>
      <w:r>
        <w:rPr>
          <w:rFonts w:ascii="Arial" w:hAnsi="Arial" w:cs="Arial"/>
          <w:sz w:val="20"/>
          <w:szCs w:val="20"/>
        </w:rPr>
        <w:t>Zaślepka filtracyjna w otworach podstawy szafy</w:t>
      </w:r>
    </w:p>
    <w:p w:rsidR="00CC7343" w:rsidRDefault="00CC7343">
      <w:pPr>
        <w:pStyle w:val="Akapitzlist"/>
        <w:ind w:left="1785"/>
        <w:rPr>
          <w:rFonts w:ascii="Arial" w:hAnsi="Arial" w:cs="Arial"/>
          <w:sz w:val="20"/>
          <w:szCs w:val="20"/>
        </w:rPr>
      </w:pPr>
      <w:r>
        <w:rPr>
          <w:rFonts w:ascii="Arial" w:hAnsi="Arial" w:cs="Arial"/>
          <w:sz w:val="20"/>
          <w:szCs w:val="20"/>
        </w:rPr>
        <w:t xml:space="preserve">Półka 2U </w:t>
      </w:r>
      <w:smartTag w:uri="urn:schemas-microsoft-com:office:smarttags" w:element="metricconverter">
        <w:smartTagPr>
          <w:attr w:name="ProductID" w:val="400 mm"/>
        </w:smartTagPr>
        <w:r>
          <w:rPr>
            <w:rFonts w:ascii="Arial" w:hAnsi="Arial" w:cs="Arial"/>
            <w:sz w:val="20"/>
            <w:szCs w:val="20"/>
          </w:rPr>
          <w:t>400 mm</w:t>
        </w:r>
      </w:smartTag>
      <w:r>
        <w:rPr>
          <w:rFonts w:ascii="Arial" w:hAnsi="Arial" w:cs="Arial"/>
          <w:sz w:val="20"/>
          <w:szCs w:val="20"/>
        </w:rPr>
        <w:t xml:space="preserve"> na urządzenia desktop</w:t>
      </w:r>
    </w:p>
    <w:p w:rsidR="00CC7343" w:rsidRDefault="00CC7343">
      <w:pPr>
        <w:pStyle w:val="Akapitzlist"/>
        <w:ind w:left="1785"/>
        <w:rPr>
          <w:rFonts w:ascii="Arial" w:hAnsi="Arial" w:cs="Arial"/>
          <w:sz w:val="20"/>
          <w:szCs w:val="20"/>
        </w:rPr>
      </w:pPr>
      <w:r>
        <w:rPr>
          <w:rFonts w:ascii="Arial" w:hAnsi="Arial" w:cs="Arial"/>
          <w:sz w:val="20"/>
          <w:szCs w:val="20"/>
        </w:rPr>
        <w:t>Półka ruchoma pod klawiaturę</w:t>
      </w:r>
    </w:p>
    <w:p w:rsidR="00CC7343" w:rsidRDefault="00CC7343">
      <w:pPr>
        <w:pStyle w:val="Akapitzlist"/>
        <w:ind w:left="1785"/>
        <w:rPr>
          <w:rFonts w:ascii="Arial" w:hAnsi="Arial" w:cs="Arial"/>
          <w:sz w:val="20"/>
          <w:szCs w:val="20"/>
        </w:rPr>
      </w:pPr>
      <w:r>
        <w:rPr>
          <w:rFonts w:ascii="Arial" w:hAnsi="Arial" w:cs="Arial"/>
          <w:sz w:val="20"/>
          <w:szCs w:val="20"/>
        </w:rPr>
        <w:t xml:space="preserve">Listwa zasilająca </w:t>
      </w:r>
      <w:smartTag w:uri="urn:schemas-microsoft-com:office:smarttags" w:element="metricconverter">
        <w:smartTagPr>
          <w:attr w:name="ProductID" w:val="19”"/>
        </w:smartTagPr>
        <w:r>
          <w:rPr>
            <w:rFonts w:ascii="Arial" w:hAnsi="Arial" w:cs="Arial"/>
            <w:sz w:val="20"/>
            <w:szCs w:val="20"/>
          </w:rPr>
          <w:t>19”</w:t>
        </w:r>
      </w:smartTag>
      <w:r>
        <w:rPr>
          <w:rFonts w:ascii="Arial" w:hAnsi="Arial" w:cs="Arial"/>
          <w:sz w:val="20"/>
          <w:szCs w:val="20"/>
        </w:rPr>
        <w:t xml:space="preserve"> z filtrem 2 szt</w:t>
      </w:r>
    </w:p>
    <w:p w:rsidR="00CC7343" w:rsidRDefault="00CC7343">
      <w:pPr>
        <w:suppressAutoHyphens w:val="0"/>
        <w:autoSpaceDE w:val="0"/>
        <w:autoSpaceDN w:val="0"/>
        <w:adjustRightInd w:val="0"/>
        <w:ind w:firstLine="708"/>
        <w:rPr>
          <w:rFonts w:ascii="Arial" w:hAnsi="Arial" w:cs="Arial"/>
          <w:b/>
          <w:bCs/>
          <w:sz w:val="22"/>
          <w:szCs w:val="22"/>
          <w:lang w:eastAsia="pl-PL"/>
        </w:rPr>
      </w:pPr>
    </w:p>
    <w:p w:rsidR="00CC7343" w:rsidRDefault="00CC7343">
      <w:pPr>
        <w:widowControl w:val="0"/>
        <w:tabs>
          <w:tab w:val="left" w:pos="8130"/>
        </w:tabs>
        <w:jc w:val="both"/>
        <w:rPr>
          <w:rFonts w:ascii="Arial" w:hAnsi="Arial" w:cs="Arial"/>
          <w:sz w:val="22"/>
          <w:szCs w:val="22"/>
          <w:lang w:eastAsia="pl-PL"/>
        </w:rPr>
      </w:pPr>
      <w:r>
        <w:rPr>
          <w:rFonts w:ascii="Arial" w:hAnsi="Arial" w:cs="Arial"/>
          <w:sz w:val="22"/>
          <w:szCs w:val="22"/>
          <w:lang w:eastAsia="pl-PL"/>
        </w:rPr>
        <w:tab/>
      </w:r>
    </w:p>
    <w:p w:rsidR="00CC7343" w:rsidRDefault="00CC7343" w:rsidP="00D36461">
      <w:pPr>
        <w:pStyle w:val="Akapitzlist"/>
        <w:numPr>
          <w:ilvl w:val="1"/>
          <w:numId w:val="33"/>
        </w:numPr>
        <w:rPr>
          <w:rFonts w:ascii="Arial" w:hAnsi="Arial" w:cs="Arial"/>
          <w:sz w:val="22"/>
          <w:szCs w:val="22"/>
          <w:lang w:eastAsia="pl-PL"/>
        </w:rPr>
      </w:pPr>
      <w:r>
        <w:rPr>
          <w:rFonts w:ascii="Arial" w:hAnsi="Arial" w:cs="Arial"/>
          <w:sz w:val="22"/>
          <w:szCs w:val="22"/>
          <w:lang w:eastAsia="pl-PL"/>
        </w:rPr>
        <w:t>Serwery i urządzenia dodatkowe</w:t>
      </w:r>
    </w:p>
    <w:p w:rsidR="00CC7343" w:rsidRDefault="00CC7343">
      <w:pPr>
        <w:pStyle w:val="Akapitzlist"/>
        <w:widowControl w:val="0"/>
        <w:tabs>
          <w:tab w:val="left" w:pos="720"/>
        </w:tabs>
        <w:ind w:left="1080"/>
        <w:jc w:val="both"/>
        <w:rPr>
          <w:rFonts w:ascii="Arial" w:hAnsi="Arial" w:cs="Arial"/>
          <w:sz w:val="22"/>
          <w:szCs w:val="22"/>
          <w:lang w:eastAsia="pl-PL"/>
        </w:rPr>
      </w:pPr>
    </w:p>
    <w:p w:rsidR="00CC7343" w:rsidRDefault="00CC7343">
      <w:pPr>
        <w:widowControl w:val="0"/>
        <w:tabs>
          <w:tab w:val="left" w:pos="720"/>
        </w:tabs>
        <w:ind w:left="1785"/>
        <w:jc w:val="both"/>
        <w:rPr>
          <w:rFonts w:ascii="Arial" w:hAnsi="Arial" w:cs="Arial"/>
          <w:sz w:val="20"/>
          <w:szCs w:val="20"/>
          <w:u w:val="single"/>
          <w:lang w:eastAsia="pl-PL"/>
        </w:rPr>
      </w:pPr>
      <w:r>
        <w:rPr>
          <w:rFonts w:ascii="Arial" w:hAnsi="Arial" w:cs="Arial"/>
          <w:sz w:val="20"/>
          <w:szCs w:val="20"/>
          <w:u w:val="single"/>
          <w:lang w:eastAsia="pl-PL"/>
        </w:rPr>
        <w:t>Wymagania techniczne (sprzętowe oraz systemowe):</w:t>
      </w:r>
    </w:p>
    <w:p w:rsidR="00CC7343" w:rsidRDefault="00CC7343">
      <w:pPr>
        <w:widowControl w:val="0"/>
        <w:tabs>
          <w:tab w:val="left" w:pos="720"/>
        </w:tabs>
        <w:jc w:val="both"/>
        <w:rPr>
          <w:rFonts w:ascii="Arial" w:hAnsi="Arial" w:cs="Arial"/>
          <w:sz w:val="22"/>
          <w:szCs w:val="22"/>
          <w:u w:val="single"/>
          <w:lang w:eastAsia="pl-PL"/>
        </w:rPr>
      </w:pPr>
    </w:p>
    <w:p w:rsidR="00CC7343" w:rsidRDefault="00CC7343" w:rsidP="00D36461">
      <w:pPr>
        <w:pStyle w:val="Akapitzlist"/>
        <w:numPr>
          <w:ilvl w:val="2"/>
          <w:numId w:val="33"/>
        </w:numPr>
        <w:suppressAutoHyphens w:val="0"/>
        <w:autoSpaceDE w:val="0"/>
        <w:autoSpaceDN w:val="0"/>
        <w:adjustRightInd w:val="0"/>
        <w:rPr>
          <w:rFonts w:ascii="Arial" w:hAnsi="Arial" w:cs="Arial"/>
          <w:bCs/>
          <w:sz w:val="22"/>
          <w:szCs w:val="22"/>
          <w:lang w:eastAsia="pl-PL"/>
        </w:rPr>
      </w:pPr>
      <w:r>
        <w:rPr>
          <w:rFonts w:ascii="Arial" w:hAnsi="Arial" w:cs="Arial"/>
          <w:bCs/>
          <w:sz w:val="22"/>
          <w:szCs w:val="22"/>
          <w:lang w:eastAsia="pl-PL"/>
        </w:rPr>
        <w:t>Serwer LMS  (1 szt.)</w:t>
      </w:r>
    </w:p>
    <w:p w:rsidR="00CC7343" w:rsidRDefault="00CC7343">
      <w:pPr>
        <w:pStyle w:val="Akapitzlist"/>
        <w:suppressAutoHyphens w:val="0"/>
        <w:autoSpaceDE w:val="0"/>
        <w:autoSpaceDN w:val="0"/>
        <w:adjustRightInd w:val="0"/>
        <w:ind w:left="2505"/>
        <w:rPr>
          <w:rFonts w:ascii="Arial" w:hAnsi="Arial" w:cs="Arial"/>
          <w:b/>
          <w:bCs/>
          <w:sz w:val="22"/>
          <w:szCs w:val="22"/>
          <w:lang w:eastAsia="pl-PL"/>
        </w:rPr>
      </w:pPr>
      <w:r>
        <w:rPr>
          <w:rFonts w:ascii="Arial" w:hAnsi="Arial" w:cs="Arial"/>
          <w:b/>
          <w:bCs/>
          <w:sz w:val="22"/>
          <w:szCs w:val="22"/>
          <w:lang w:eastAsia="pl-PL"/>
        </w:rPr>
        <w:t>Cecha 1</w:t>
      </w:r>
    </w:p>
    <w:p w:rsidR="00CC7343" w:rsidRDefault="00CC7343"/>
    <w:tbl>
      <w:tblPr>
        <w:tblW w:w="53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513"/>
        <w:gridCol w:w="1832"/>
        <w:gridCol w:w="7790"/>
      </w:tblGrid>
      <w:tr w:rsidR="00CC7343">
        <w:trPr>
          <w:trHeight w:val="284"/>
        </w:trPr>
        <w:tc>
          <w:tcPr>
            <w:tcW w:w="253" w:type="pct"/>
            <w:vAlign w:val="center"/>
          </w:tcPr>
          <w:p w:rsidR="00CC7343" w:rsidRDefault="00CC7343">
            <w:pPr>
              <w:pStyle w:val="Tabelapozycja"/>
              <w:jc w:val="both"/>
              <w:rPr>
                <w:rFonts w:eastAsia="Times New Roman" w:cs="Arial"/>
                <w:sz w:val="20"/>
                <w:lang w:eastAsia="en-US"/>
              </w:rPr>
            </w:pPr>
            <w:r>
              <w:rPr>
                <w:rFonts w:eastAsia="Times New Roman" w:cs="Arial"/>
                <w:sz w:val="20"/>
                <w:lang w:eastAsia="en-US"/>
              </w:rPr>
              <w:t>Lp.</w:t>
            </w:r>
          </w:p>
        </w:tc>
        <w:tc>
          <w:tcPr>
            <w:tcW w:w="904" w:type="pct"/>
            <w:vAlign w:val="center"/>
          </w:tcPr>
          <w:p w:rsidR="00CC7343" w:rsidRDefault="00CC7343">
            <w:pPr>
              <w:jc w:val="both"/>
              <w:rPr>
                <w:rFonts w:ascii="Arial" w:hAnsi="Arial" w:cs="Arial"/>
                <w:sz w:val="20"/>
              </w:rPr>
            </w:pPr>
            <w:r>
              <w:rPr>
                <w:rFonts w:ascii="Arial" w:hAnsi="Arial" w:cs="Arial"/>
                <w:sz w:val="20"/>
              </w:rPr>
              <w:t>Nazwa komponentu</w:t>
            </w:r>
          </w:p>
        </w:tc>
        <w:tc>
          <w:tcPr>
            <w:tcW w:w="3843" w:type="pct"/>
            <w:vAlign w:val="center"/>
          </w:tcPr>
          <w:p w:rsidR="00CC7343" w:rsidRDefault="00CC7343">
            <w:pPr>
              <w:ind w:left="-71"/>
              <w:jc w:val="both"/>
              <w:rPr>
                <w:rFonts w:ascii="Arial" w:hAnsi="Arial" w:cs="Arial"/>
                <w:sz w:val="20"/>
              </w:rPr>
            </w:pPr>
            <w:r>
              <w:rPr>
                <w:rFonts w:ascii="Arial" w:hAnsi="Arial" w:cs="Arial"/>
                <w:sz w:val="20"/>
              </w:rPr>
              <w:t>Wymagane minimalne parametry techniczne</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Serwer</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Płyta główna</w:t>
            </w:r>
          </w:p>
        </w:tc>
        <w:tc>
          <w:tcPr>
            <w:tcW w:w="3843" w:type="pct"/>
          </w:tcPr>
          <w:p w:rsidR="00CC7343" w:rsidRDefault="00CC7343">
            <w:pPr>
              <w:jc w:val="both"/>
              <w:rPr>
                <w:rFonts w:ascii="Arial" w:hAnsi="Arial" w:cs="Arial"/>
                <w:bCs/>
                <w:sz w:val="20"/>
              </w:rPr>
            </w:pPr>
            <w:r>
              <w:rPr>
                <w:rFonts w:ascii="Arial" w:hAnsi="Arial" w:cs="Arial"/>
                <w:bCs/>
                <w:sz w:val="20"/>
              </w:rPr>
              <w:t>dedykowana do pracy w serwerach, posiadająca moduł TPM i dwa gniazda na procesory, wyprodukowana przez producenta serwera i oznaczona jego znakiem firmowym.</w:t>
            </w:r>
          </w:p>
          <w:p w:rsidR="00CC7343" w:rsidRDefault="00CC7343">
            <w:pPr>
              <w:jc w:val="both"/>
              <w:rPr>
                <w:rFonts w:ascii="Arial" w:hAnsi="Arial" w:cs="Arial"/>
                <w:bCs/>
                <w:sz w:val="20"/>
              </w:rPr>
            </w:pPr>
            <w:r>
              <w:rPr>
                <w:rFonts w:ascii="Arial" w:hAnsi="Arial" w:cs="Arial"/>
                <w:bCs/>
                <w:sz w:val="20"/>
              </w:rPr>
              <w:t>Dwa sloty PCI Express. Minimum jeden slot PCIe x16 pozwalający na instalację karty pełnej wysokości</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Chipset</w:t>
            </w:r>
          </w:p>
        </w:tc>
        <w:tc>
          <w:tcPr>
            <w:tcW w:w="3843" w:type="pct"/>
          </w:tcPr>
          <w:p w:rsidR="00CC7343" w:rsidRDefault="00CC7343">
            <w:pPr>
              <w:jc w:val="both"/>
              <w:rPr>
                <w:rFonts w:ascii="Arial" w:hAnsi="Arial" w:cs="Arial"/>
                <w:bCs/>
                <w:sz w:val="20"/>
              </w:rPr>
            </w:pPr>
            <w:r>
              <w:rPr>
                <w:rFonts w:ascii="Arial" w:hAnsi="Arial" w:cs="Arial"/>
                <w:bCs/>
                <w:sz w:val="20"/>
              </w:rPr>
              <w:t>Rekomendowany przez producenta procesora</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Procesor</w:t>
            </w:r>
          </w:p>
        </w:tc>
        <w:tc>
          <w:tcPr>
            <w:tcW w:w="3843" w:type="pct"/>
          </w:tcPr>
          <w:p w:rsidR="00CC7343" w:rsidRDefault="00CC7343">
            <w:pPr>
              <w:jc w:val="both"/>
              <w:rPr>
                <w:rFonts w:ascii="Arial" w:hAnsi="Arial" w:cs="Arial"/>
                <w:bCs/>
                <w:sz w:val="20"/>
              </w:rPr>
            </w:pPr>
            <w:r>
              <w:rPr>
                <w:rFonts w:ascii="Arial" w:hAnsi="Arial" w:cs="Arial"/>
                <w:bCs/>
                <w:sz w:val="20"/>
              </w:rPr>
              <w:t xml:space="preserve">Jeden procesor czterordzeniowy, dedykowany do pracy w serwerach, o wydajności równoważnej lub wyższej procesorowi Intel® Xeon® E5504 </w:t>
            </w:r>
          </w:p>
          <w:p w:rsidR="00CC7343" w:rsidRDefault="00CC7343">
            <w:pPr>
              <w:jc w:val="both"/>
              <w:rPr>
                <w:rFonts w:ascii="Arial" w:hAnsi="Arial" w:cs="Arial"/>
                <w:bCs/>
                <w:sz w:val="20"/>
              </w:rPr>
            </w:pPr>
            <w:r>
              <w:rPr>
                <w:rFonts w:ascii="Arial" w:hAnsi="Arial" w:cs="Arial"/>
                <w:bCs/>
                <w:sz w:val="20"/>
              </w:rPr>
              <w:t xml:space="preserve">Dopuszcza się zaoferowania serwerów z większą liczbą procesorów, przy założeniu że oferowany serwer z większą liczbą procesorów będzie miał wydajność równa lub większą od wymaganej. </w:t>
            </w:r>
          </w:p>
          <w:p w:rsidR="00CC7343" w:rsidRDefault="00CC7343">
            <w:pPr>
              <w:jc w:val="both"/>
              <w:rPr>
                <w:rFonts w:ascii="Arial" w:hAnsi="Arial" w:cs="Arial"/>
                <w:bCs/>
                <w:sz w:val="20"/>
              </w:rPr>
            </w:pPr>
            <w:r>
              <w:rPr>
                <w:rFonts w:ascii="Arial" w:hAnsi="Arial" w:cs="Arial"/>
                <w:bCs/>
                <w:sz w:val="20"/>
              </w:rPr>
              <w:t>W przypadku użycia przez oferenta testów wydajności Zamawiający zastrzega sobie, iż w celu sprawdzenia poprawności przeprowadzenia testów oferent musi dostarczyć zamawiającemu oprogramowanie testujące, oba równoważne porównywalne serwery oraz dokładny opis użytych testów wraz z wynikami w celu ich sprawdzenia w terminie nie dłuższym niż 3 dni od otrzymania zawiadomienia od Zamawiającego.</w:t>
            </w:r>
          </w:p>
          <w:p w:rsidR="00CC7343" w:rsidRDefault="00CC7343">
            <w:pPr>
              <w:jc w:val="both"/>
              <w:rPr>
                <w:rFonts w:ascii="Arial" w:hAnsi="Arial" w:cs="Arial"/>
                <w:bCs/>
                <w:sz w:val="20"/>
              </w:rPr>
            </w:pPr>
            <w:r>
              <w:rPr>
                <w:rFonts w:ascii="Arial" w:hAnsi="Arial" w:cs="Arial"/>
                <w:bCs/>
                <w:sz w:val="20"/>
              </w:rPr>
              <w:t>Maksymalny pobór mocy przez jeden procesor wynosi: 80 W.</w:t>
            </w:r>
          </w:p>
          <w:p w:rsidR="00CC7343" w:rsidRDefault="00CC7343">
            <w:pPr>
              <w:jc w:val="both"/>
              <w:rPr>
                <w:rFonts w:ascii="Arial" w:hAnsi="Arial" w:cs="Arial"/>
                <w:bCs/>
                <w:sz w:val="20"/>
              </w:rPr>
            </w:pPr>
            <w:r>
              <w:rPr>
                <w:rFonts w:ascii="Arial" w:hAnsi="Arial" w:cs="Arial"/>
                <w:bCs/>
                <w:sz w:val="20"/>
              </w:rPr>
              <w:t>Maksymalna liczba obsługiwanych procesorów wynosi 2</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Pamięć RAM</w:t>
            </w:r>
          </w:p>
        </w:tc>
        <w:tc>
          <w:tcPr>
            <w:tcW w:w="3843" w:type="pct"/>
          </w:tcPr>
          <w:p w:rsidR="00CC7343" w:rsidRDefault="00CC7343">
            <w:pPr>
              <w:jc w:val="both"/>
              <w:rPr>
                <w:rFonts w:ascii="Arial" w:hAnsi="Arial" w:cs="Arial"/>
                <w:bCs/>
                <w:sz w:val="20"/>
              </w:rPr>
            </w:pPr>
            <w:r>
              <w:rPr>
                <w:rFonts w:ascii="Arial" w:hAnsi="Arial" w:cs="Arial"/>
                <w:bCs/>
                <w:sz w:val="20"/>
              </w:rPr>
              <w:t>4GB DDR3 ,możliwość instalacji w serwerze do 144GB pamięci RAM</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Dysk twardy</w:t>
            </w:r>
          </w:p>
        </w:tc>
        <w:tc>
          <w:tcPr>
            <w:tcW w:w="3843" w:type="pct"/>
          </w:tcPr>
          <w:p w:rsidR="00CC7343" w:rsidRDefault="00CC7343">
            <w:pPr>
              <w:jc w:val="both"/>
              <w:rPr>
                <w:rFonts w:ascii="Arial" w:hAnsi="Arial" w:cs="Arial"/>
                <w:bCs/>
                <w:sz w:val="20"/>
              </w:rPr>
            </w:pPr>
            <w:r>
              <w:rPr>
                <w:rFonts w:ascii="Arial" w:hAnsi="Arial" w:cs="Arial"/>
                <w:bCs/>
                <w:sz w:val="20"/>
              </w:rPr>
              <w:t>Dwa dyski hot-plug SATA o pojemności min. 500GB, możliwość rozbudowy  do min 4 dysków w serwerze</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Kontroler</w:t>
            </w:r>
          </w:p>
        </w:tc>
        <w:tc>
          <w:tcPr>
            <w:tcW w:w="3843" w:type="pct"/>
          </w:tcPr>
          <w:p w:rsidR="00CC7343" w:rsidRDefault="00CC7343">
            <w:pPr>
              <w:jc w:val="both"/>
              <w:rPr>
                <w:rFonts w:ascii="Arial" w:hAnsi="Arial" w:cs="Arial"/>
                <w:bCs/>
                <w:sz w:val="20"/>
              </w:rPr>
            </w:pPr>
            <w:r>
              <w:rPr>
                <w:rFonts w:ascii="Arial" w:hAnsi="Arial" w:cs="Arial"/>
                <w:bCs/>
                <w:sz w:val="20"/>
              </w:rPr>
              <w:t xml:space="preserve">Kontroler macierzowy PCI Express 2.0 x8 SATA/SAS wyposażony w pamięć cache </w:t>
            </w:r>
            <w:r>
              <w:rPr>
                <w:rFonts w:ascii="Arial" w:hAnsi="Arial" w:cs="Arial"/>
                <w:bCs/>
                <w:sz w:val="20"/>
              </w:rPr>
              <w:lastRenderedPageBreak/>
              <w:t>256 MB oraz baterię podtrzymującą napięcie w razie braku zasilania, zapewniający obsługę 4 napędów dyskowych SATA/SAS oraz obsługujący poziomy RAID 0/1/1+0/5</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Karta graficzna</w:t>
            </w:r>
          </w:p>
        </w:tc>
        <w:tc>
          <w:tcPr>
            <w:tcW w:w="3843" w:type="pct"/>
          </w:tcPr>
          <w:p w:rsidR="00CC7343" w:rsidRDefault="00CC7343">
            <w:pPr>
              <w:jc w:val="both"/>
              <w:rPr>
                <w:rFonts w:ascii="Arial" w:hAnsi="Arial" w:cs="Arial"/>
                <w:bCs/>
                <w:sz w:val="20"/>
              </w:rPr>
            </w:pPr>
            <w:r>
              <w:rPr>
                <w:rFonts w:ascii="Arial" w:hAnsi="Arial" w:cs="Arial"/>
                <w:bCs/>
                <w:sz w:val="20"/>
              </w:rPr>
              <w:t>Zintegrowana z płytą główną, 32MB</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Karta sieciowa</w:t>
            </w:r>
          </w:p>
        </w:tc>
        <w:tc>
          <w:tcPr>
            <w:tcW w:w="3843" w:type="pct"/>
          </w:tcPr>
          <w:p w:rsidR="00CC7343" w:rsidRDefault="00CC7343">
            <w:pPr>
              <w:jc w:val="both"/>
              <w:rPr>
                <w:rFonts w:ascii="Arial" w:hAnsi="Arial" w:cs="Arial"/>
                <w:bCs/>
                <w:sz w:val="20"/>
              </w:rPr>
            </w:pPr>
            <w:r>
              <w:rPr>
                <w:rFonts w:ascii="Arial" w:hAnsi="Arial" w:cs="Arial"/>
                <w:bCs/>
                <w:sz w:val="20"/>
              </w:rPr>
              <w:t>2 x Gigabit Ethernet 10/100/1000, 1x dedykowany port zarządzania</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Porty</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2 porty RJ-45 LAN,</w:t>
            </w:r>
          </w:p>
          <w:p w:rsidR="00CC7343" w:rsidRDefault="00CC7343">
            <w:pPr>
              <w:jc w:val="both"/>
              <w:rPr>
                <w:rFonts w:ascii="Arial" w:hAnsi="Arial" w:cs="Arial"/>
                <w:bCs/>
                <w:sz w:val="20"/>
                <w:lang w:val="en-US"/>
              </w:rPr>
            </w:pPr>
            <w:r>
              <w:rPr>
                <w:rFonts w:ascii="Arial" w:hAnsi="Arial" w:cs="Arial"/>
                <w:bCs/>
                <w:sz w:val="20"/>
                <w:lang w:val="en-US"/>
              </w:rPr>
              <w:t>1 port RJ-45 Management,</w:t>
            </w:r>
          </w:p>
          <w:p w:rsidR="00CC7343" w:rsidRDefault="00CC7343">
            <w:pPr>
              <w:jc w:val="both"/>
              <w:rPr>
                <w:rFonts w:ascii="Arial" w:hAnsi="Arial" w:cs="Arial"/>
                <w:bCs/>
                <w:sz w:val="20"/>
              </w:rPr>
            </w:pPr>
            <w:r>
              <w:rPr>
                <w:rFonts w:ascii="Arial" w:hAnsi="Arial" w:cs="Arial"/>
                <w:bCs/>
                <w:sz w:val="20"/>
              </w:rPr>
              <w:t>5 portów USB (  w tym 1 port wewnętrzny ) ,</w:t>
            </w:r>
          </w:p>
          <w:p w:rsidR="00CC7343" w:rsidRDefault="00CC7343">
            <w:pPr>
              <w:jc w:val="both"/>
              <w:rPr>
                <w:rFonts w:ascii="Arial" w:hAnsi="Arial" w:cs="Arial"/>
                <w:bCs/>
                <w:sz w:val="20"/>
              </w:rPr>
            </w:pPr>
            <w:r>
              <w:rPr>
                <w:rFonts w:ascii="Arial" w:hAnsi="Arial" w:cs="Arial"/>
                <w:bCs/>
                <w:sz w:val="20"/>
              </w:rPr>
              <w:t>1 port VGA (15-pin video),</w:t>
            </w:r>
          </w:p>
          <w:p w:rsidR="00CC7343" w:rsidRDefault="00CC7343">
            <w:pPr>
              <w:jc w:val="both"/>
              <w:rPr>
                <w:rFonts w:ascii="Arial" w:hAnsi="Arial" w:cs="Arial"/>
                <w:bCs/>
                <w:sz w:val="20"/>
              </w:rPr>
            </w:pPr>
            <w:r>
              <w:rPr>
                <w:rFonts w:ascii="Arial" w:hAnsi="Arial" w:cs="Arial"/>
                <w:bCs/>
                <w:sz w:val="20"/>
              </w:rPr>
              <w:t>1 port szeregowy.</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Klawiatura</w:t>
            </w:r>
          </w:p>
        </w:tc>
        <w:tc>
          <w:tcPr>
            <w:tcW w:w="3843" w:type="pct"/>
          </w:tcPr>
          <w:p w:rsidR="00CC7343" w:rsidRDefault="00CC7343">
            <w:pPr>
              <w:jc w:val="both"/>
              <w:rPr>
                <w:rFonts w:ascii="Arial" w:hAnsi="Arial" w:cs="Arial"/>
                <w:bCs/>
                <w:sz w:val="20"/>
              </w:rPr>
            </w:pPr>
            <w:r>
              <w:rPr>
                <w:rFonts w:ascii="Arial" w:hAnsi="Arial" w:cs="Arial"/>
                <w:bCs/>
                <w:sz w:val="20"/>
              </w:rPr>
              <w:t>Klawiatura USB pełnowymiarowa – trwale oznaczona logo producenta jednostki centralnej</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Mysz</w:t>
            </w:r>
          </w:p>
        </w:tc>
        <w:tc>
          <w:tcPr>
            <w:tcW w:w="3843" w:type="pct"/>
          </w:tcPr>
          <w:p w:rsidR="00CC7343" w:rsidRDefault="00CC7343">
            <w:pPr>
              <w:jc w:val="both"/>
              <w:rPr>
                <w:rFonts w:ascii="Arial" w:hAnsi="Arial" w:cs="Arial"/>
                <w:bCs/>
                <w:sz w:val="20"/>
              </w:rPr>
            </w:pPr>
            <w:r>
              <w:rPr>
                <w:rFonts w:ascii="Arial" w:hAnsi="Arial" w:cs="Arial"/>
                <w:bCs/>
                <w:sz w:val="20"/>
              </w:rPr>
              <w:t>Mysz optyczna USB z dwoma klawiszami oraz rolką (scroll) – trwale oznaczona logo producenta</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Napęd optyczny</w:t>
            </w:r>
          </w:p>
        </w:tc>
        <w:tc>
          <w:tcPr>
            <w:tcW w:w="3843" w:type="pct"/>
          </w:tcPr>
          <w:p w:rsidR="00CC7343" w:rsidRDefault="00CC7343">
            <w:pPr>
              <w:jc w:val="both"/>
              <w:rPr>
                <w:rFonts w:ascii="Arial" w:hAnsi="Arial" w:cs="Arial"/>
                <w:bCs/>
                <w:sz w:val="20"/>
              </w:rPr>
            </w:pPr>
            <w:r>
              <w:rPr>
                <w:rFonts w:ascii="Arial" w:hAnsi="Arial" w:cs="Arial"/>
                <w:bCs/>
                <w:sz w:val="20"/>
              </w:rPr>
              <w:t>Nagrywarka DVD +/-RW</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ind w:left="360" w:hanging="360"/>
              <w:jc w:val="both"/>
              <w:rPr>
                <w:rFonts w:ascii="Arial" w:hAnsi="Arial" w:cs="Arial"/>
                <w:bCs/>
                <w:color w:val="000000"/>
                <w:sz w:val="20"/>
              </w:rPr>
            </w:pPr>
            <w:r>
              <w:rPr>
                <w:rFonts w:ascii="Arial" w:hAnsi="Arial" w:cs="Arial"/>
                <w:bCs/>
                <w:color w:val="000000"/>
                <w:sz w:val="20"/>
              </w:rPr>
              <w:t>Obudowa</w:t>
            </w:r>
          </w:p>
        </w:tc>
        <w:tc>
          <w:tcPr>
            <w:tcW w:w="3843" w:type="pct"/>
          </w:tcPr>
          <w:p w:rsidR="00CC7343" w:rsidRDefault="00CC7343">
            <w:pPr>
              <w:jc w:val="both"/>
              <w:rPr>
                <w:rFonts w:ascii="Arial" w:hAnsi="Arial" w:cs="Arial"/>
                <w:bCs/>
                <w:sz w:val="20"/>
              </w:rPr>
            </w:pPr>
            <w:r>
              <w:rPr>
                <w:rFonts w:ascii="Arial" w:hAnsi="Arial" w:cs="Arial"/>
                <w:bCs/>
                <w:sz w:val="20"/>
              </w:rPr>
              <w:t>Obudowa o wysokości maksymalnie 1U dedykowana do montażu w szafie rack 19" z zestawem szyn mocujących</w:t>
            </w:r>
          </w:p>
          <w:p w:rsidR="00CC7343" w:rsidRDefault="00CC7343">
            <w:pPr>
              <w:jc w:val="both"/>
              <w:rPr>
                <w:rFonts w:ascii="Arial" w:hAnsi="Arial" w:cs="Arial"/>
                <w:bCs/>
                <w:sz w:val="20"/>
              </w:rPr>
            </w:pPr>
            <w:r>
              <w:rPr>
                <w:rFonts w:ascii="Arial" w:hAnsi="Arial" w:cs="Arial"/>
                <w:bCs/>
                <w:sz w:val="20"/>
              </w:rPr>
              <w:t>Jeden zasilacz o mocy minimum 500W</w:t>
            </w:r>
          </w:p>
        </w:tc>
      </w:tr>
      <w:tr w:rsidR="00CC7343" w:rsidRPr="00ED0174">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Obsługiwane systemy operacyjne</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MS Windows Server 2003, MS Windows Server 2008, Linux RedHat, Linux SUSE</w:t>
            </w:r>
          </w:p>
        </w:tc>
      </w:tr>
      <w:tr w:rsidR="00CC7343" w:rsidRPr="00ED0174">
        <w:trPr>
          <w:trHeight w:val="284"/>
        </w:trPr>
        <w:tc>
          <w:tcPr>
            <w:tcW w:w="253" w:type="pct"/>
          </w:tcPr>
          <w:p w:rsidR="00CC7343" w:rsidRDefault="00CC7343" w:rsidP="00D36461">
            <w:pPr>
              <w:numPr>
                <w:ilvl w:val="0"/>
                <w:numId w:val="44"/>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Standardy branżowe</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ACPI V2.0, PCI 2.2, PXE, WOL, Microsoft® Logo certifications, IPMI 2.0, SMASH CLP, DCMI 1.0</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Zarządzanie</w:t>
            </w:r>
          </w:p>
        </w:tc>
        <w:tc>
          <w:tcPr>
            <w:tcW w:w="3843" w:type="pct"/>
          </w:tcPr>
          <w:p w:rsidR="00CC7343" w:rsidRDefault="00CC7343">
            <w:pPr>
              <w:jc w:val="both"/>
              <w:rPr>
                <w:rFonts w:ascii="Arial" w:hAnsi="Arial" w:cs="Arial"/>
                <w:bCs/>
                <w:sz w:val="20"/>
              </w:rPr>
            </w:pPr>
            <w:r>
              <w:rPr>
                <w:rFonts w:ascii="Arial" w:hAnsi="Arial" w:cs="Arial"/>
                <w:bCs/>
                <w:sz w:val="20"/>
              </w:rPr>
              <w:t xml:space="preserve">Serwer musi być wyposażony w kartę zdalnego zarządzania (konsoli) pozwalającej na: włączenie, wyłączenie i restart serwera, podgląd logów sprzętowych serwera i karty, przejęcie pełnej konsoli tekstowej serwera niezależnie od jego stanu (także podczas startu, restartu OS). </w:t>
            </w:r>
          </w:p>
          <w:p w:rsidR="00CC7343" w:rsidRDefault="00CC7343">
            <w:pPr>
              <w:jc w:val="both"/>
              <w:rPr>
                <w:rFonts w:ascii="Arial" w:hAnsi="Arial" w:cs="Arial"/>
                <w:bCs/>
                <w:sz w:val="20"/>
              </w:rPr>
            </w:pPr>
            <w:r>
              <w:rPr>
                <w:rFonts w:ascii="Arial" w:hAnsi="Arial" w:cs="Arial"/>
                <w:bCs/>
                <w:sz w:val="20"/>
              </w:rPr>
              <w:t>Karta ta musi umożliwiać również przeje zdalnej konsoli graficznej i podłączania wirtualnych napędów DVD i FDD</w:t>
            </w:r>
          </w:p>
          <w:p w:rsidR="00CC7343" w:rsidRDefault="00CC7343">
            <w:pPr>
              <w:jc w:val="both"/>
              <w:rPr>
                <w:rFonts w:ascii="Arial" w:hAnsi="Arial" w:cs="Arial"/>
                <w:bCs/>
                <w:sz w:val="20"/>
              </w:rPr>
            </w:pPr>
            <w:r>
              <w:rPr>
                <w:rFonts w:ascii="Arial" w:hAnsi="Arial" w:cs="Arial"/>
                <w:bCs/>
                <w:sz w:val="20"/>
              </w:rPr>
              <w:t xml:space="preserve">Wszystkie powyższe funkcjonalności muszą być dostępne bez konieczności dokładania dodatkowych kart sprzętowych w sloty PCI-X/PCI-Express. </w:t>
            </w:r>
          </w:p>
          <w:p w:rsidR="00CC7343" w:rsidRDefault="00CC7343">
            <w:pPr>
              <w:jc w:val="both"/>
              <w:rPr>
                <w:rFonts w:ascii="Arial" w:hAnsi="Arial" w:cs="Arial"/>
                <w:bCs/>
                <w:sz w:val="20"/>
              </w:rPr>
            </w:pPr>
          </w:p>
          <w:p w:rsidR="00CC7343" w:rsidRDefault="00CC7343">
            <w:pPr>
              <w:jc w:val="both"/>
              <w:rPr>
                <w:rFonts w:ascii="Arial" w:hAnsi="Arial" w:cs="Arial"/>
                <w:bCs/>
                <w:sz w:val="20"/>
              </w:rPr>
            </w:pPr>
            <w:r>
              <w:rPr>
                <w:rFonts w:ascii="Arial" w:hAnsi="Arial" w:cs="Arial"/>
                <w:bCs/>
                <w:sz w:val="20"/>
              </w:rPr>
              <w:t>Pozostałe wymagania:</w:t>
            </w:r>
          </w:p>
          <w:p w:rsidR="00CC7343" w:rsidRDefault="00CC7343">
            <w:pPr>
              <w:jc w:val="both"/>
              <w:rPr>
                <w:rFonts w:ascii="Arial" w:hAnsi="Arial" w:cs="Arial"/>
                <w:bCs/>
                <w:sz w:val="20"/>
              </w:rPr>
            </w:pPr>
            <w:r>
              <w:rPr>
                <w:rFonts w:ascii="Arial" w:hAnsi="Arial" w:cs="Arial"/>
                <w:bCs/>
                <w:sz w:val="20"/>
              </w:rPr>
              <w:t>Zdalna identyfikacja fizycznego serwera i obudowy za pomocą sygnalizatora optycznego .Rozwiązanie sprzętowe, niezależne od systemów operacyjnych, zintegrowane z płytą główną lub jako karta zainstalowana w gnieździe PCI.</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Oprogramowanie</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System LMS</w:t>
            </w:r>
          </w:p>
        </w:tc>
        <w:tc>
          <w:tcPr>
            <w:tcW w:w="3843" w:type="pct"/>
          </w:tcPr>
          <w:p w:rsidR="00CC7343" w:rsidRDefault="00CC7343">
            <w:pPr>
              <w:jc w:val="both"/>
              <w:rPr>
                <w:rFonts w:ascii="Arial" w:hAnsi="Arial" w:cs="Arial"/>
                <w:bCs/>
                <w:sz w:val="20"/>
              </w:rPr>
            </w:pPr>
            <w:r>
              <w:rPr>
                <w:rFonts w:ascii="Arial" w:hAnsi="Arial" w:cs="Arial"/>
                <w:bCs/>
                <w:sz w:val="20"/>
              </w:rPr>
              <w:t>Wymagana jest dostawa oraz konfiguracja specjalizowanego oprogramowania (wraz z wszelkimi niezbędnymi licencjami) tworzącego system zarządzania oraz administracji usługami dostępu do Internetu i użytkownikami sieci (zgodnie z wymaganiami określonymi w pkt. 4.7.1.1 )</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Gwarancja</w:t>
            </w:r>
          </w:p>
        </w:tc>
      </w:tr>
      <w:tr w:rsidR="00CC7343">
        <w:trPr>
          <w:trHeight w:val="284"/>
        </w:trPr>
        <w:tc>
          <w:tcPr>
            <w:tcW w:w="253" w:type="pct"/>
          </w:tcPr>
          <w:p w:rsidR="00CC7343" w:rsidRDefault="00CC7343" w:rsidP="00D36461">
            <w:pPr>
              <w:numPr>
                <w:ilvl w:val="0"/>
                <w:numId w:val="44"/>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Gwarancja</w:t>
            </w:r>
          </w:p>
        </w:tc>
        <w:tc>
          <w:tcPr>
            <w:tcW w:w="3843" w:type="pct"/>
          </w:tcPr>
          <w:p w:rsidR="00CC7343" w:rsidRDefault="00CC7343">
            <w:pPr>
              <w:jc w:val="both"/>
              <w:rPr>
                <w:rFonts w:ascii="Arial" w:hAnsi="Arial" w:cs="Arial"/>
                <w:bCs/>
                <w:sz w:val="20"/>
              </w:rPr>
            </w:pPr>
            <w:r>
              <w:rPr>
                <w:rFonts w:ascii="Arial" w:hAnsi="Arial" w:cs="Arial"/>
                <w:bCs/>
                <w:sz w:val="20"/>
              </w:rPr>
              <w:t xml:space="preserve">3 lata w miejscu eksploatacji </w:t>
            </w:r>
          </w:p>
          <w:p w:rsidR="00CC7343" w:rsidRDefault="00CC7343">
            <w:pPr>
              <w:jc w:val="both"/>
              <w:rPr>
                <w:rFonts w:ascii="Arial" w:hAnsi="Arial" w:cs="Arial"/>
                <w:bCs/>
                <w:sz w:val="20"/>
              </w:rPr>
            </w:pPr>
            <w:r>
              <w:rPr>
                <w:rFonts w:ascii="Arial" w:hAnsi="Arial" w:cs="Arial"/>
                <w:bCs/>
                <w:sz w:val="20"/>
              </w:rPr>
              <w:t>Oferent musi posiadać autoryzację producenta serwera – dokumenty potwierdzające załączyć do oferty.</w:t>
            </w:r>
          </w:p>
          <w:p w:rsidR="007E00E8" w:rsidRDefault="007E00E8" w:rsidP="007E00E8">
            <w:pPr>
              <w:jc w:val="both"/>
              <w:rPr>
                <w:rFonts w:ascii="Arial" w:hAnsi="Arial" w:cs="Arial"/>
                <w:bCs/>
                <w:sz w:val="20"/>
              </w:rPr>
            </w:pPr>
            <w:r w:rsidRPr="007E00E8">
              <w:rPr>
                <w:rFonts w:ascii="Arial" w:hAnsi="Arial" w:cs="Arial"/>
                <w:bCs/>
                <w:sz w:val="20"/>
              </w:rPr>
              <w:t>Firma serwisująca musi posiadać ISO 9001:2000 na świadczenie usług serwisowych oraz posiadać autoryzacje producenta</w:t>
            </w:r>
            <w:r>
              <w:rPr>
                <w:rFonts w:ascii="Arial" w:hAnsi="Arial" w:cs="Arial"/>
                <w:bCs/>
                <w:sz w:val="20"/>
              </w:rPr>
              <w:t xml:space="preserve"> </w:t>
            </w:r>
            <w:r w:rsidRPr="007E00E8">
              <w:rPr>
                <w:rFonts w:ascii="Arial" w:hAnsi="Arial" w:cs="Arial"/>
                <w:bCs/>
                <w:sz w:val="20"/>
              </w:rPr>
              <w:t>– dokumenty potwierdzające załączyć do oferty.</w:t>
            </w:r>
          </w:p>
          <w:p w:rsidR="00CC7343" w:rsidRDefault="00CC7343" w:rsidP="00343A34">
            <w:pPr>
              <w:jc w:val="both"/>
              <w:rPr>
                <w:rFonts w:ascii="Arial" w:hAnsi="Arial" w:cs="Arial"/>
                <w:bCs/>
                <w:sz w:val="20"/>
              </w:rPr>
            </w:pPr>
            <w:r>
              <w:rPr>
                <w:rFonts w:ascii="Arial" w:hAnsi="Arial" w:cs="Arial"/>
                <w:bCs/>
                <w:sz w:val="20"/>
              </w:rPr>
              <w:t>Oświadczenie producenta, że w przypadku nie wywiązywania się z obowiązków gwarancyjnych oferenta lub firmy serwisującej, przejmie na siebie wszelkie zobowiązania związane z serwisem</w:t>
            </w:r>
            <w:r w:rsidR="00343A34">
              <w:rPr>
                <w:rFonts w:ascii="Arial" w:hAnsi="Arial" w:cs="Arial"/>
                <w:bCs/>
                <w:sz w:val="20"/>
              </w:rPr>
              <w:t xml:space="preserve"> gwarancyjnym</w:t>
            </w:r>
            <w:r>
              <w:rPr>
                <w:rFonts w:ascii="Arial" w:hAnsi="Arial" w:cs="Arial"/>
                <w:bCs/>
                <w:sz w:val="20"/>
              </w:rPr>
              <w:t>.</w:t>
            </w:r>
          </w:p>
        </w:tc>
      </w:tr>
    </w:tbl>
    <w:p w:rsidR="00CC7343" w:rsidRDefault="00CC7343"/>
    <w:p w:rsidR="00CC7343" w:rsidRDefault="00CC7343">
      <w:pPr>
        <w:widowControl w:val="0"/>
        <w:tabs>
          <w:tab w:val="left" w:pos="720"/>
        </w:tabs>
        <w:jc w:val="both"/>
        <w:rPr>
          <w:rFonts w:ascii="Arial" w:hAnsi="Arial" w:cs="Arial"/>
          <w:sz w:val="20"/>
          <w:szCs w:val="20"/>
          <w:u w:val="single"/>
          <w:lang w:eastAsia="pl-PL"/>
        </w:rPr>
      </w:pPr>
      <w:r>
        <w:rPr>
          <w:rFonts w:ascii="Arial" w:hAnsi="Arial" w:cs="Arial"/>
          <w:sz w:val="20"/>
          <w:szCs w:val="20"/>
          <w:u w:val="single"/>
          <w:lang w:eastAsia="pl-PL"/>
        </w:rPr>
        <w:t>4.7.1.1. Wymagania funkcjonalne systemu LMS:</w:t>
      </w:r>
    </w:p>
    <w:p w:rsidR="00CC7343" w:rsidRDefault="00CC7343">
      <w:pPr>
        <w:widowControl w:val="0"/>
        <w:tabs>
          <w:tab w:val="left" w:pos="720"/>
        </w:tabs>
        <w:jc w:val="both"/>
        <w:rPr>
          <w:rFonts w:ascii="Arial" w:hAnsi="Arial" w:cs="Arial"/>
          <w:sz w:val="20"/>
          <w:szCs w:val="20"/>
          <w:lang w:eastAsia="pl-PL"/>
        </w:rPr>
      </w:pPr>
      <w:r>
        <w:rPr>
          <w:rFonts w:ascii="Arial" w:hAnsi="Arial" w:cs="Arial"/>
          <w:sz w:val="20"/>
          <w:szCs w:val="20"/>
          <w:lang w:eastAsia="pl-PL"/>
        </w:rPr>
        <w:t>Wymagana jest dostawa oraz konfiguracja specjalizowanego oprogramowania (wraz z  wszelkimi niezbędnymi licencjami) tworzącego system zarządzania oraz administracji  usługami dostępu do Internetu oraz użytkownikami sieci.</w:t>
      </w:r>
    </w:p>
    <w:p w:rsidR="00CC7343" w:rsidRDefault="00CC7343">
      <w:pPr>
        <w:widowControl w:val="0"/>
        <w:tabs>
          <w:tab w:val="left" w:pos="720"/>
        </w:tabs>
        <w:spacing w:before="120"/>
        <w:jc w:val="both"/>
        <w:rPr>
          <w:rFonts w:ascii="Arial" w:hAnsi="Arial" w:cs="Arial"/>
          <w:sz w:val="20"/>
          <w:szCs w:val="20"/>
          <w:lang w:eastAsia="pl-PL"/>
        </w:rPr>
      </w:pPr>
      <w:r>
        <w:rPr>
          <w:rFonts w:ascii="Arial" w:hAnsi="Arial" w:cs="Arial"/>
          <w:sz w:val="20"/>
          <w:szCs w:val="20"/>
          <w:lang w:eastAsia="pl-PL"/>
        </w:rPr>
        <w:tab/>
        <w:t>System ten powinien cechować się następującą funkcjonalnością:</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wszelkie dane systemu takie jak: definicje usług, użytkowników, administratorów, urządzenia oraz adresacji sieci przechowywane w bazie SQL</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udostępniona dokumentacja wraz z strukturą drzewa bazy</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 xml:space="preserve">dane bazy udostępnione i wykorzystywane przez wszystkie elementy składowe </w:t>
      </w:r>
      <w:r>
        <w:rPr>
          <w:rFonts w:ascii="Arial" w:hAnsi="Arial" w:cs="Arial"/>
          <w:sz w:val="20"/>
          <w:szCs w:val="20"/>
          <w:lang w:eastAsia="pl-PL"/>
        </w:rPr>
        <w:lastRenderedPageBreak/>
        <w:t>systemu LMS</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przyjazny intuicyjny graficzny interfejs zrealizowany w technologii WWW - udostępniony w sieci zarządzania poprzez protokół http/https</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zarządzanie dostępem do usług (w tym kontrola pasma i statystyk, możliwość prostego włączenia/wyłączenia dostępu do usługi) – tworzenie taryf z definicja parametrów upload/download, ilość połączeń na sekundę, limit danych</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współpraca z zaproponowanym systemem „TrafficManager” – generowanie kolejkowania ruchu w oparciu o zdefiniowane w bazie usługi oraz „klientów” sieci</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ewidencja sprzętu sieciowego – urządzeń sieci (nazwa, model, producent, numer seryjny, hasła dostępu, data zakupu, okres gwarancji, ilość portów, lokalizacja, itp.) oraz urządzeń dostępowych klienta</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ewidencja adresacji sieci – ip, mac</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inwentaryzacja połączeń urządzeń sieciowych, tworzenie powiązań z urządzeniami klienckimi podłączonymi do urządzeń dostępowych oraz możliwość graficznej prezentacji tak zdefiniowanych połączeń</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przechowywanie danych klientów, konfiguracja usługi, przechowywanie informacji o urządzeniach dostępowych klienta, generowanie oraz przetrzymywanie dokumentów klienta (np. umowa, protokóły)</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moduł finansowo-ksiegowy z fakturowaniem oraz automatycznym naliczaniem należności</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korespondencja seryjna</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 xml:space="preserve">zarządzanie kontami oraz hostingiem np. kona pocztowe, </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zarządzanie informacja o dodatkowych usługach: mail, ftp, voip itp.</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system obsługi zgłoszeń oraz wyjazdów serwisowych</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archiwizacja danych</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platforma kontaktu z abonentem</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zarządzanie administratorami oraz prawami dostępu do poszczególnych funkcjonalności systemu</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możliwość prostego wyszukiwania urządzeń, adresów IP czy klientów</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serwer typu RADIUS pozwalający na autentykację oraz zliczanie ruchu urządzeń w oparciu o dane z bazy danych SQL</w:t>
      </w:r>
    </w:p>
    <w:p w:rsidR="00CC7343" w:rsidRDefault="00CC7343">
      <w:pPr>
        <w:widowControl w:val="0"/>
        <w:tabs>
          <w:tab w:val="left" w:pos="720"/>
        </w:tabs>
        <w:jc w:val="both"/>
        <w:rPr>
          <w:rFonts w:ascii="Arial" w:hAnsi="Arial" w:cs="Arial"/>
          <w:sz w:val="22"/>
          <w:szCs w:val="22"/>
          <w:lang w:eastAsia="pl-PL"/>
        </w:rPr>
      </w:pPr>
    </w:p>
    <w:p w:rsidR="00CC7343" w:rsidRDefault="00CC7343">
      <w:pPr>
        <w:widowControl w:val="0"/>
        <w:tabs>
          <w:tab w:val="left" w:pos="720"/>
        </w:tabs>
        <w:jc w:val="both"/>
        <w:rPr>
          <w:rFonts w:ascii="Arial" w:hAnsi="Arial" w:cs="Arial"/>
          <w:sz w:val="22"/>
          <w:szCs w:val="22"/>
          <w:lang w:eastAsia="pl-PL"/>
        </w:rPr>
      </w:pPr>
    </w:p>
    <w:p w:rsidR="00CC7343" w:rsidRDefault="00CC7343" w:rsidP="00D36461">
      <w:pPr>
        <w:pStyle w:val="Akapitzlist"/>
        <w:numPr>
          <w:ilvl w:val="2"/>
          <w:numId w:val="33"/>
        </w:numPr>
        <w:suppressAutoHyphens w:val="0"/>
        <w:autoSpaceDE w:val="0"/>
        <w:autoSpaceDN w:val="0"/>
        <w:adjustRightInd w:val="0"/>
        <w:rPr>
          <w:rFonts w:ascii="Arial" w:hAnsi="Arial" w:cs="Arial"/>
          <w:sz w:val="22"/>
          <w:szCs w:val="22"/>
          <w:lang w:eastAsia="pl-PL"/>
        </w:rPr>
      </w:pPr>
      <w:r>
        <w:rPr>
          <w:rFonts w:ascii="Arial" w:hAnsi="Arial" w:cs="Arial"/>
          <w:sz w:val="22"/>
          <w:szCs w:val="22"/>
          <w:lang w:eastAsia="pl-PL"/>
        </w:rPr>
        <w:t>Serwer „TrafficManager” (1 szt.)</w:t>
      </w:r>
    </w:p>
    <w:p w:rsidR="00CC7343" w:rsidRDefault="00CC7343">
      <w:pPr>
        <w:pStyle w:val="Akapitzlist"/>
        <w:suppressAutoHyphens w:val="0"/>
        <w:autoSpaceDE w:val="0"/>
        <w:autoSpaceDN w:val="0"/>
        <w:adjustRightInd w:val="0"/>
        <w:ind w:left="2505"/>
        <w:rPr>
          <w:rFonts w:ascii="Arial" w:hAnsi="Arial" w:cs="Arial"/>
          <w:sz w:val="22"/>
          <w:szCs w:val="22"/>
          <w:lang w:eastAsia="pl-PL"/>
        </w:rPr>
      </w:pPr>
      <w:r>
        <w:rPr>
          <w:rFonts w:ascii="Arial" w:hAnsi="Arial" w:cs="Arial"/>
          <w:b/>
          <w:sz w:val="22"/>
          <w:szCs w:val="22"/>
        </w:rPr>
        <w:t>Cecha 2</w:t>
      </w:r>
    </w:p>
    <w:p w:rsidR="00CC7343" w:rsidRDefault="00CC7343">
      <w:pPr>
        <w:widowControl w:val="0"/>
        <w:tabs>
          <w:tab w:val="left" w:pos="720"/>
        </w:tabs>
        <w:jc w:val="both"/>
        <w:rPr>
          <w:rFonts w:ascii="Arial" w:hAnsi="Arial" w:cs="Arial"/>
          <w:b/>
          <w:sz w:val="22"/>
          <w:szCs w:val="22"/>
        </w:rPr>
      </w:pPr>
    </w:p>
    <w:p w:rsidR="00CC7343" w:rsidRDefault="00CC7343"/>
    <w:tbl>
      <w:tblPr>
        <w:tblW w:w="53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513"/>
        <w:gridCol w:w="1832"/>
        <w:gridCol w:w="7790"/>
      </w:tblGrid>
      <w:tr w:rsidR="00CC7343">
        <w:trPr>
          <w:trHeight w:val="284"/>
        </w:trPr>
        <w:tc>
          <w:tcPr>
            <w:tcW w:w="253" w:type="pct"/>
            <w:vAlign w:val="center"/>
          </w:tcPr>
          <w:p w:rsidR="00CC7343" w:rsidRDefault="00CC7343">
            <w:pPr>
              <w:pStyle w:val="Tabelapozycja"/>
              <w:jc w:val="both"/>
              <w:rPr>
                <w:rFonts w:eastAsia="Times New Roman" w:cs="Arial"/>
                <w:sz w:val="20"/>
                <w:lang w:eastAsia="en-US"/>
              </w:rPr>
            </w:pPr>
            <w:r>
              <w:rPr>
                <w:rFonts w:eastAsia="Times New Roman" w:cs="Arial"/>
                <w:sz w:val="20"/>
                <w:lang w:eastAsia="en-US"/>
              </w:rPr>
              <w:t>Lp.</w:t>
            </w:r>
          </w:p>
        </w:tc>
        <w:tc>
          <w:tcPr>
            <w:tcW w:w="904" w:type="pct"/>
            <w:vAlign w:val="center"/>
          </w:tcPr>
          <w:p w:rsidR="00CC7343" w:rsidRDefault="00CC7343">
            <w:pPr>
              <w:jc w:val="both"/>
              <w:rPr>
                <w:rFonts w:ascii="Arial" w:hAnsi="Arial" w:cs="Arial"/>
                <w:sz w:val="20"/>
              </w:rPr>
            </w:pPr>
            <w:r>
              <w:rPr>
                <w:rFonts w:ascii="Arial" w:hAnsi="Arial" w:cs="Arial"/>
                <w:sz w:val="20"/>
              </w:rPr>
              <w:t>Nazwa komponentu</w:t>
            </w:r>
          </w:p>
        </w:tc>
        <w:tc>
          <w:tcPr>
            <w:tcW w:w="3843" w:type="pct"/>
            <w:vAlign w:val="center"/>
          </w:tcPr>
          <w:p w:rsidR="00CC7343" w:rsidRDefault="00CC7343">
            <w:pPr>
              <w:ind w:left="-71"/>
              <w:jc w:val="both"/>
              <w:rPr>
                <w:rFonts w:ascii="Arial" w:hAnsi="Arial" w:cs="Arial"/>
                <w:sz w:val="20"/>
              </w:rPr>
            </w:pPr>
            <w:r>
              <w:rPr>
                <w:rFonts w:ascii="Arial" w:hAnsi="Arial" w:cs="Arial"/>
                <w:sz w:val="20"/>
              </w:rPr>
              <w:t>Wymagane minimalne parametry techniczne</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Serwer</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Płyta główna</w:t>
            </w:r>
          </w:p>
        </w:tc>
        <w:tc>
          <w:tcPr>
            <w:tcW w:w="3843" w:type="pct"/>
          </w:tcPr>
          <w:p w:rsidR="00CC7343" w:rsidRDefault="00CC7343">
            <w:pPr>
              <w:jc w:val="both"/>
              <w:rPr>
                <w:rFonts w:ascii="Arial" w:hAnsi="Arial" w:cs="Arial"/>
                <w:bCs/>
                <w:sz w:val="20"/>
              </w:rPr>
            </w:pPr>
            <w:r>
              <w:rPr>
                <w:rFonts w:ascii="Arial" w:hAnsi="Arial" w:cs="Arial"/>
                <w:bCs/>
                <w:sz w:val="20"/>
              </w:rPr>
              <w:t>dedykowana do pracy w serwerach, posiadająca moduł TPM i dwa gniazda na procesory, wyprodukowana przez producenta serwera i oznaczona jego znakiem firmowym.</w:t>
            </w:r>
          </w:p>
          <w:p w:rsidR="00CC7343" w:rsidRDefault="00CC7343">
            <w:pPr>
              <w:jc w:val="both"/>
              <w:rPr>
                <w:rFonts w:ascii="Arial" w:hAnsi="Arial" w:cs="Arial"/>
                <w:bCs/>
                <w:sz w:val="20"/>
              </w:rPr>
            </w:pPr>
            <w:r>
              <w:rPr>
                <w:rFonts w:ascii="Arial" w:hAnsi="Arial" w:cs="Arial"/>
                <w:bCs/>
                <w:sz w:val="20"/>
              </w:rPr>
              <w:t>Dwa sloty PCI Express. Minimum jeden slot PCIe x16 pozwalający na instalację karty pełnej wysokości</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Chipset</w:t>
            </w:r>
          </w:p>
        </w:tc>
        <w:tc>
          <w:tcPr>
            <w:tcW w:w="3843" w:type="pct"/>
          </w:tcPr>
          <w:p w:rsidR="00CC7343" w:rsidRDefault="00CC7343">
            <w:pPr>
              <w:jc w:val="both"/>
              <w:rPr>
                <w:rFonts w:ascii="Arial" w:hAnsi="Arial" w:cs="Arial"/>
                <w:bCs/>
                <w:sz w:val="20"/>
              </w:rPr>
            </w:pPr>
            <w:r>
              <w:rPr>
                <w:rFonts w:ascii="Arial" w:hAnsi="Arial" w:cs="Arial"/>
                <w:bCs/>
                <w:sz w:val="20"/>
              </w:rPr>
              <w:t>Rekomendowany przez producenta procesora</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Procesor</w:t>
            </w:r>
          </w:p>
        </w:tc>
        <w:tc>
          <w:tcPr>
            <w:tcW w:w="3843" w:type="pct"/>
          </w:tcPr>
          <w:p w:rsidR="00CC7343" w:rsidRDefault="00CC7343">
            <w:pPr>
              <w:jc w:val="both"/>
              <w:rPr>
                <w:rFonts w:ascii="Arial" w:hAnsi="Arial" w:cs="Arial"/>
                <w:bCs/>
                <w:sz w:val="20"/>
              </w:rPr>
            </w:pPr>
            <w:r>
              <w:rPr>
                <w:rFonts w:ascii="Arial" w:hAnsi="Arial" w:cs="Arial"/>
                <w:bCs/>
                <w:sz w:val="20"/>
              </w:rPr>
              <w:t xml:space="preserve">Jeden procesor czterordzeniowy, dedykowany do pracy w serwerach, o wydajności równoważnej lub wyższej procesorowi Intel® Xeon® E5504 </w:t>
            </w:r>
          </w:p>
          <w:p w:rsidR="00CC7343" w:rsidRDefault="00CC7343">
            <w:pPr>
              <w:jc w:val="both"/>
              <w:rPr>
                <w:rFonts w:ascii="Arial" w:hAnsi="Arial" w:cs="Arial"/>
                <w:bCs/>
                <w:sz w:val="20"/>
              </w:rPr>
            </w:pPr>
            <w:r>
              <w:rPr>
                <w:rFonts w:ascii="Arial" w:hAnsi="Arial" w:cs="Arial"/>
                <w:bCs/>
                <w:sz w:val="20"/>
              </w:rPr>
              <w:t xml:space="preserve">Dopuszcza się zaoferowania serwerów z większą liczbą procesorów, przy założeniu że oferowany serwer z większą liczbą procesorów będzie miał wydajność równa lub większą od wymaganej. </w:t>
            </w:r>
          </w:p>
          <w:p w:rsidR="00CC7343" w:rsidRDefault="00CC7343">
            <w:pPr>
              <w:jc w:val="both"/>
              <w:rPr>
                <w:rFonts w:ascii="Arial" w:hAnsi="Arial" w:cs="Arial"/>
                <w:bCs/>
                <w:sz w:val="20"/>
              </w:rPr>
            </w:pPr>
            <w:r>
              <w:rPr>
                <w:rFonts w:ascii="Arial" w:hAnsi="Arial" w:cs="Arial"/>
                <w:bCs/>
                <w:sz w:val="20"/>
              </w:rPr>
              <w:t>W przypadku użycia przez oferenta testów wydajności Zamawiający zastrzega sobie, iż w celu sprawdzenia poprawności przeprowadzenia testów oferent musi dostarczyć zamawiającemu oprogramowanie testujące, oba równoważne porównywalne serwery oraz dokładny opis użytych testów wraz z wynikami w celu ich sprawdzenia w terminie nie dłuższym niż 3 dni od otrzymania zawiadomienia od Zamawiającego.</w:t>
            </w:r>
          </w:p>
          <w:p w:rsidR="00CC7343" w:rsidRDefault="00CC7343">
            <w:pPr>
              <w:jc w:val="both"/>
              <w:rPr>
                <w:rFonts w:ascii="Arial" w:hAnsi="Arial" w:cs="Arial"/>
                <w:bCs/>
                <w:sz w:val="20"/>
              </w:rPr>
            </w:pPr>
            <w:r>
              <w:rPr>
                <w:rFonts w:ascii="Arial" w:hAnsi="Arial" w:cs="Arial"/>
                <w:bCs/>
                <w:sz w:val="20"/>
              </w:rPr>
              <w:t>Maksymalny pobór mocy przez jeden procesor wynosi: 80 W.</w:t>
            </w:r>
          </w:p>
          <w:p w:rsidR="00CC7343" w:rsidRDefault="00CC7343">
            <w:pPr>
              <w:jc w:val="both"/>
              <w:rPr>
                <w:rFonts w:ascii="Arial" w:hAnsi="Arial" w:cs="Arial"/>
                <w:bCs/>
                <w:sz w:val="20"/>
              </w:rPr>
            </w:pPr>
            <w:r>
              <w:rPr>
                <w:rFonts w:ascii="Arial" w:hAnsi="Arial" w:cs="Arial"/>
                <w:bCs/>
                <w:sz w:val="20"/>
              </w:rPr>
              <w:t>Maksymalna liczba obsługiwanych procesorów wynosi 2</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Pamięć RAM</w:t>
            </w:r>
          </w:p>
        </w:tc>
        <w:tc>
          <w:tcPr>
            <w:tcW w:w="3843" w:type="pct"/>
          </w:tcPr>
          <w:p w:rsidR="00CC7343" w:rsidRDefault="00CC7343">
            <w:pPr>
              <w:jc w:val="both"/>
              <w:rPr>
                <w:rFonts w:ascii="Arial" w:hAnsi="Arial" w:cs="Arial"/>
                <w:bCs/>
                <w:sz w:val="20"/>
              </w:rPr>
            </w:pPr>
            <w:r>
              <w:rPr>
                <w:rFonts w:ascii="Arial" w:hAnsi="Arial" w:cs="Arial"/>
                <w:bCs/>
                <w:sz w:val="20"/>
              </w:rPr>
              <w:t>4GB DDR3 ,możliwość instalacji w serwerze do 144GB pamięci RAM</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Dysk twardy</w:t>
            </w:r>
          </w:p>
        </w:tc>
        <w:tc>
          <w:tcPr>
            <w:tcW w:w="3843" w:type="pct"/>
          </w:tcPr>
          <w:p w:rsidR="00CC7343" w:rsidRDefault="00CC7343">
            <w:pPr>
              <w:jc w:val="both"/>
              <w:rPr>
                <w:rFonts w:ascii="Arial" w:hAnsi="Arial" w:cs="Arial"/>
                <w:bCs/>
                <w:sz w:val="20"/>
              </w:rPr>
            </w:pPr>
            <w:r>
              <w:rPr>
                <w:rFonts w:ascii="Arial" w:hAnsi="Arial" w:cs="Arial"/>
                <w:bCs/>
                <w:sz w:val="20"/>
              </w:rPr>
              <w:t xml:space="preserve">Dwa dyski hot-plug SATA o pojemności min. 500GB, możliwość rozbudowy  do min 4 </w:t>
            </w:r>
            <w:r>
              <w:rPr>
                <w:rFonts w:ascii="Arial" w:hAnsi="Arial" w:cs="Arial"/>
                <w:bCs/>
                <w:sz w:val="20"/>
              </w:rPr>
              <w:lastRenderedPageBreak/>
              <w:t>dysków w serwerze</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Kontroler</w:t>
            </w:r>
          </w:p>
        </w:tc>
        <w:tc>
          <w:tcPr>
            <w:tcW w:w="3843" w:type="pct"/>
          </w:tcPr>
          <w:p w:rsidR="00CC7343" w:rsidRDefault="00CC7343">
            <w:pPr>
              <w:jc w:val="both"/>
              <w:rPr>
                <w:rFonts w:ascii="Arial" w:hAnsi="Arial" w:cs="Arial"/>
                <w:bCs/>
                <w:sz w:val="20"/>
              </w:rPr>
            </w:pPr>
            <w:r>
              <w:rPr>
                <w:rFonts w:ascii="Arial" w:hAnsi="Arial" w:cs="Arial"/>
                <w:bCs/>
                <w:sz w:val="20"/>
              </w:rPr>
              <w:t>Kontroler macierzowy PCI Express 2.0 x8 SATA/SAS wyposażony w pamięć cache 256 MB oraz baterię podtrzymującą napięcie w razie braku zasilania, zapewniający obsługę 4 napędów dyskowych SATA/SAS oraz obsługujący poziomy RAID 0/1/1+0/5</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Karta graficzna</w:t>
            </w:r>
          </w:p>
        </w:tc>
        <w:tc>
          <w:tcPr>
            <w:tcW w:w="3843" w:type="pct"/>
          </w:tcPr>
          <w:p w:rsidR="00CC7343" w:rsidRDefault="00CC7343">
            <w:pPr>
              <w:jc w:val="both"/>
              <w:rPr>
                <w:rFonts w:ascii="Arial" w:hAnsi="Arial" w:cs="Arial"/>
                <w:bCs/>
                <w:sz w:val="20"/>
              </w:rPr>
            </w:pPr>
            <w:r>
              <w:rPr>
                <w:rFonts w:ascii="Arial" w:hAnsi="Arial" w:cs="Arial"/>
                <w:bCs/>
                <w:sz w:val="20"/>
              </w:rPr>
              <w:t>Zintegrowana z płytą główną, 32MB</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Karta sieciowa</w:t>
            </w:r>
          </w:p>
        </w:tc>
        <w:tc>
          <w:tcPr>
            <w:tcW w:w="3843" w:type="pct"/>
          </w:tcPr>
          <w:p w:rsidR="00CC7343" w:rsidRDefault="00CC7343">
            <w:pPr>
              <w:jc w:val="both"/>
              <w:rPr>
                <w:rFonts w:ascii="Arial" w:hAnsi="Arial" w:cs="Arial"/>
                <w:bCs/>
                <w:sz w:val="20"/>
              </w:rPr>
            </w:pPr>
            <w:r>
              <w:rPr>
                <w:rFonts w:ascii="Arial" w:hAnsi="Arial" w:cs="Arial"/>
                <w:bCs/>
                <w:sz w:val="20"/>
              </w:rPr>
              <w:t>2 x Gigabit Ethernet 10/100/1000, 1x dedykowany port zarządzania</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Porty</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2 porty RJ-45 LAN,</w:t>
            </w:r>
          </w:p>
          <w:p w:rsidR="00CC7343" w:rsidRDefault="00CC7343">
            <w:pPr>
              <w:jc w:val="both"/>
              <w:rPr>
                <w:rFonts w:ascii="Arial" w:hAnsi="Arial" w:cs="Arial"/>
                <w:bCs/>
                <w:sz w:val="20"/>
                <w:lang w:val="en-US"/>
              </w:rPr>
            </w:pPr>
            <w:r>
              <w:rPr>
                <w:rFonts w:ascii="Arial" w:hAnsi="Arial" w:cs="Arial"/>
                <w:bCs/>
                <w:sz w:val="20"/>
                <w:lang w:val="en-US"/>
              </w:rPr>
              <w:t>1 port RJ-45 Management,</w:t>
            </w:r>
          </w:p>
          <w:p w:rsidR="00CC7343" w:rsidRDefault="00CC7343">
            <w:pPr>
              <w:jc w:val="both"/>
              <w:rPr>
                <w:rFonts w:ascii="Arial" w:hAnsi="Arial" w:cs="Arial"/>
                <w:bCs/>
                <w:sz w:val="20"/>
              </w:rPr>
            </w:pPr>
            <w:r>
              <w:rPr>
                <w:rFonts w:ascii="Arial" w:hAnsi="Arial" w:cs="Arial"/>
                <w:bCs/>
                <w:sz w:val="20"/>
              </w:rPr>
              <w:t>5 portów USB (  w tym 1 port wewnętrzny ) ,</w:t>
            </w:r>
          </w:p>
          <w:p w:rsidR="00CC7343" w:rsidRDefault="00CC7343">
            <w:pPr>
              <w:jc w:val="both"/>
              <w:rPr>
                <w:rFonts w:ascii="Arial" w:hAnsi="Arial" w:cs="Arial"/>
                <w:bCs/>
                <w:sz w:val="20"/>
              </w:rPr>
            </w:pPr>
            <w:r>
              <w:rPr>
                <w:rFonts w:ascii="Arial" w:hAnsi="Arial" w:cs="Arial"/>
                <w:bCs/>
                <w:sz w:val="20"/>
              </w:rPr>
              <w:t>1 port VGA (15-pin video),</w:t>
            </w:r>
          </w:p>
          <w:p w:rsidR="00CC7343" w:rsidRDefault="00CC7343">
            <w:pPr>
              <w:jc w:val="both"/>
              <w:rPr>
                <w:rFonts w:ascii="Arial" w:hAnsi="Arial" w:cs="Arial"/>
                <w:bCs/>
                <w:sz w:val="20"/>
              </w:rPr>
            </w:pPr>
            <w:r>
              <w:rPr>
                <w:rFonts w:ascii="Arial" w:hAnsi="Arial" w:cs="Arial"/>
                <w:bCs/>
                <w:sz w:val="20"/>
              </w:rPr>
              <w:t>1 port szeregowy.</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Klawiatura</w:t>
            </w:r>
          </w:p>
        </w:tc>
        <w:tc>
          <w:tcPr>
            <w:tcW w:w="3843" w:type="pct"/>
          </w:tcPr>
          <w:p w:rsidR="00CC7343" w:rsidRDefault="00CC7343">
            <w:pPr>
              <w:jc w:val="both"/>
              <w:rPr>
                <w:rFonts w:ascii="Arial" w:hAnsi="Arial" w:cs="Arial"/>
                <w:bCs/>
                <w:sz w:val="20"/>
              </w:rPr>
            </w:pPr>
            <w:r>
              <w:rPr>
                <w:rFonts w:ascii="Arial" w:hAnsi="Arial" w:cs="Arial"/>
                <w:bCs/>
                <w:sz w:val="20"/>
              </w:rPr>
              <w:t>Klawiatura USB pełnowymiarowa – trwale oznaczona logo producenta jednostki centralnej</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Mysz</w:t>
            </w:r>
          </w:p>
        </w:tc>
        <w:tc>
          <w:tcPr>
            <w:tcW w:w="3843" w:type="pct"/>
          </w:tcPr>
          <w:p w:rsidR="00CC7343" w:rsidRDefault="00CC7343">
            <w:pPr>
              <w:jc w:val="both"/>
              <w:rPr>
                <w:rFonts w:ascii="Arial" w:hAnsi="Arial" w:cs="Arial"/>
                <w:bCs/>
                <w:sz w:val="20"/>
              </w:rPr>
            </w:pPr>
            <w:r>
              <w:rPr>
                <w:rFonts w:ascii="Arial" w:hAnsi="Arial" w:cs="Arial"/>
                <w:bCs/>
                <w:sz w:val="20"/>
              </w:rPr>
              <w:t>Mysz optyczna USB z dwoma klawiszami oraz rolką (scroll) – trwale oznaczona logo producenta</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Napęd optyczny</w:t>
            </w:r>
          </w:p>
        </w:tc>
        <w:tc>
          <w:tcPr>
            <w:tcW w:w="3843" w:type="pct"/>
          </w:tcPr>
          <w:p w:rsidR="00CC7343" w:rsidRDefault="00CC7343">
            <w:pPr>
              <w:jc w:val="both"/>
              <w:rPr>
                <w:rFonts w:ascii="Arial" w:hAnsi="Arial" w:cs="Arial"/>
                <w:bCs/>
                <w:sz w:val="20"/>
              </w:rPr>
            </w:pPr>
            <w:r>
              <w:rPr>
                <w:rFonts w:ascii="Arial" w:hAnsi="Arial" w:cs="Arial"/>
                <w:bCs/>
                <w:sz w:val="20"/>
              </w:rPr>
              <w:t>Nagrywarka DVD +/-RW</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ind w:left="360" w:hanging="360"/>
              <w:jc w:val="both"/>
              <w:rPr>
                <w:rFonts w:ascii="Arial" w:hAnsi="Arial" w:cs="Arial"/>
                <w:bCs/>
                <w:color w:val="000000"/>
                <w:sz w:val="20"/>
              </w:rPr>
            </w:pPr>
            <w:r>
              <w:rPr>
                <w:rFonts w:ascii="Arial" w:hAnsi="Arial" w:cs="Arial"/>
                <w:bCs/>
                <w:color w:val="000000"/>
                <w:sz w:val="20"/>
              </w:rPr>
              <w:t>Obudowa</w:t>
            </w:r>
          </w:p>
        </w:tc>
        <w:tc>
          <w:tcPr>
            <w:tcW w:w="3843" w:type="pct"/>
          </w:tcPr>
          <w:p w:rsidR="00CC7343" w:rsidRDefault="00CC7343">
            <w:pPr>
              <w:jc w:val="both"/>
              <w:rPr>
                <w:rFonts w:ascii="Arial" w:hAnsi="Arial" w:cs="Arial"/>
                <w:bCs/>
                <w:sz w:val="20"/>
              </w:rPr>
            </w:pPr>
            <w:r>
              <w:rPr>
                <w:rFonts w:ascii="Arial" w:hAnsi="Arial" w:cs="Arial"/>
                <w:bCs/>
                <w:sz w:val="20"/>
              </w:rPr>
              <w:t>Obudowa o wysokości maksymalnie 1U dedykowana do montażu w szafie rack 19" z zestawem szyn mocujących</w:t>
            </w:r>
          </w:p>
          <w:p w:rsidR="00CC7343" w:rsidRDefault="00CC7343">
            <w:pPr>
              <w:jc w:val="both"/>
              <w:rPr>
                <w:rFonts w:ascii="Arial" w:hAnsi="Arial" w:cs="Arial"/>
                <w:bCs/>
                <w:sz w:val="20"/>
              </w:rPr>
            </w:pPr>
            <w:r>
              <w:rPr>
                <w:rFonts w:ascii="Arial" w:hAnsi="Arial" w:cs="Arial"/>
                <w:bCs/>
                <w:sz w:val="20"/>
              </w:rPr>
              <w:t>Jeden zasilacz o mocy minimum 500W</w:t>
            </w:r>
          </w:p>
        </w:tc>
      </w:tr>
      <w:tr w:rsidR="00CC7343" w:rsidRPr="00ED0174">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Obsługiwane systemy operacyjne</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MS Windows Server 2003, MS Windows Server 2008, Linux RedHat, Linux SUSE</w:t>
            </w:r>
          </w:p>
        </w:tc>
      </w:tr>
      <w:tr w:rsidR="00CC7343" w:rsidRPr="00ED0174">
        <w:trPr>
          <w:trHeight w:val="284"/>
        </w:trPr>
        <w:tc>
          <w:tcPr>
            <w:tcW w:w="253" w:type="pct"/>
          </w:tcPr>
          <w:p w:rsidR="00CC7343" w:rsidRDefault="00CC7343" w:rsidP="00D36461">
            <w:pPr>
              <w:numPr>
                <w:ilvl w:val="0"/>
                <w:numId w:val="45"/>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Standardy branżowe</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ACPI V2.0, PCI 2.2, PXE, WOL, Microsoft® Logo certifications, IPMI 2.0, SMASH CLP, DCMI 1.0</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Zarządzanie</w:t>
            </w:r>
          </w:p>
        </w:tc>
        <w:tc>
          <w:tcPr>
            <w:tcW w:w="3843" w:type="pct"/>
          </w:tcPr>
          <w:p w:rsidR="00CC7343" w:rsidRDefault="00CC7343">
            <w:pPr>
              <w:jc w:val="both"/>
              <w:rPr>
                <w:rFonts w:ascii="Arial" w:hAnsi="Arial" w:cs="Arial"/>
                <w:bCs/>
                <w:sz w:val="20"/>
              </w:rPr>
            </w:pPr>
            <w:r>
              <w:rPr>
                <w:rFonts w:ascii="Arial" w:hAnsi="Arial" w:cs="Arial"/>
                <w:bCs/>
                <w:sz w:val="20"/>
              </w:rPr>
              <w:t xml:space="preserve">Serwer musi być wyposażony w kartę zdalnego zarządzania (konsoli) pozwalającej na: włączenie, wyłączenie i restart serwera, podgląd logów sprzętowych serwera i karty, przejęcie pełnej konsoli tekstowej serwera niezależnie od jego stanu (także podczas startu, restartu OS). </w:t>
            </w:r>
          </w:p>
          <w:p w:rsidR="00CC7343" w:rsidRDefault="00CC7343">
            <w:pPr>
              <w:jc w:val="both"/>
              <w:rPr>
                <w:rFonts w:ascii="Arial" w:hAnsi="Arial" w:cs="Arial"/>
                <w:bCs/>
                <w:sz w:val="20"/>
              </w:rPr>
            </w:pPr>
            <w:r>
              <w:rPr>
                <w:rFonts w:ascii="Arial" w:hAnsi="Arial" w:cs="Arial"/>
                <w:bCs/>
                <w:sz w:val="20"/>
              </w:rPr>
              <w:t>Karta ta musi umożliwiać również przeje zdalnej konsoli graficznej i podłączania wirtualnych napędów DVD i FDD</w:t>
            </w:r>
          </w:p>
          <w:p w:rsidR="00CC7343" w:rsidRDefault="00CC7343">
            <w:pPr>
              <w:jc w:val="both"/>
              <w:rPr>
                <w:rFonts w:ascii="Arial" w:hAnsi="Arial" w:cs="Arial"/>
                <w:bCs/>
                <w:sz w:val="20"/>
              </w:rPr>
            </w:pPr>
            <w:r>
              <w:rPr>
                <w:rFonts w:ascii="Arial" w:hAnsi="Arial" w:cs="Arial"/>
                <w:bCs/>
                <w:sz w:val="20"/>
              </w:rPr>
              <w:t xml:space="preserve">Wszystkie powyższe funkcjonalności muszą być dostępne bez konieczności dokładania dodatkowych kart sprzętowych w sloty PCI-X/PCI-Express. </w:t>
            </w:r>
          </w:p>
          <w:p w:rsidR="00CC7343" w:rsidRDefault="00CC7343">
            <w:pPr>
              <w:jc w:val="both"/>
              <w:rPr>
                <w:rFonts w:ascii="Arial" w:hAnsi="Arial" w:cs="Arial"/>
                <w:bCs/>
                <w:sz w:val="20"/>
              </w:rPr>
            </w:pPr>
          </w:p>
          <w:p w:rsidR="00CC7343" w:rsidRDefault="00CC7343">
            <w:pPr>
              <w:jc w:val="both"/>
              <w:rPr>
                <w:rFonts w:ascii="Arial" w:hAnsi="Arial" w:cs="Arial"/>
                <w:bCs/>
                <w:sz w:val="20"/>
              </w:rPr>
            </w:pPr>
            <w:r>
              <w:rPr>
                <w:rFonts w:ascii="Arial" w:hAnsi="Arial" w:cs="Arial"/>
                <w:bCs/>
                <w:sz w:val="20"/>
              </w:rPr>
              <w:t>Pozostałe wymagania:</w:t>
            </w:r>
          </w:p>
          <w:p w:rsidR="00CC7343" w:rsidRDefault="00CC7343">
            <w:pPr>
              <w:jc w:val="both"/>
              <w:rPr>
                <w:rFonts w:ascii="Arial" w:hAnsi="Arial" w:cs="Arial"/>
                <w:bCs/>
                <w:sz w:val="20"/>
              </w:rPr>
            </w:pPr>
            <w:r>
              <w:rPr>
                <w:rFonts w:ascii="Arial" w:hAnsi="Arial" w:cs="Arial"/>
                <w:bCs/>
                <w:sz w:val="20"/>
              </w:rPr>
              <w:t>Zdalna identyfikacja fizycznego serwera i obudowy za pomocą sygnalizatora optycznego .Rozwiązanie sprzętowe, niezależne od systemów operacyjnych, zintegrowane z płytą główną lub jako karta zainstalowana w gnieździe PCI.</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Oprogramowanie</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System TrafficManager</w:t>
            </w:r>
          </w:p>
        </w:tc>
        <w:tc>
          <w:tcPr>
            <w:tcW w:w="3843" w:type="pct"/>
          </w:tcPr>
          <w:p w:rsidR="00CC7343" w:rsidRDefault="00CC7343">
            <w:pPr>
              <w:jc w:val="both"/>
              <w:rPr>
                <w:rFonts w:ascii="Arial" w:hAnsi="Arial" w:cs="Arial"/>
                <w:bCs/>
                <w:sz w:val="20"/>
              </w:rPr>
            </w:pPr>
            <w:r>
              <w:rPr>
                <w:rFonts w:ascii="Arial" w:hAnsi="Arial" w:cs="Arial"/>
                <w:bCs/>
                <w:sz w:val="20"/>
              </w:rPr>
              <w:t>Wymagana jest dostawa oraz konfiguracja specjalizowanego oprogramowania (wraz z wszelkimi niezbędnymi licencjami) pełniącego role bramy dla klienckich sieci dostępowych (zgodnie z wymaganiami określonymi w pkt. 4.7.2.1)</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Gwarancja</w:t>
            </w:r>
          </w:p>
        </w:tc>
      </w:tr>
      <w:tr w:rsidR="00CC7343">
        <w:trPr>
          <w:trHeight w:val="284"/>
        </w:trPr>
        <w:tc>
          <w:tcPr>
            <w:tcW w:w="253" w:type="pct"/>
          </w:tcPr>
          <w:p w:rsidR="00CC7343" w:rsidRDefault="00CC7343" w:rsidP="00D36461">
            <w:pPr>
              <w:numPr>
                <w:ilvl w:val="0"/>
                <w:numId w:val="45"/>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Gwarancja</w:t>
            </w:r>
          </w:p>
        </w:tc>
        <w:tc>
          <w:tcPr>
            <w:tcW w:w="3843" w:type="pct"/>
          </w:tcPr>
          <w:p w:rsidR="00CC7343" w:rsidRDefault="00CC7343">
            <w:pPr>
              <w:jc w:val="both"/>
              <w:rPr>
                <w:rFonts w:ascii="Arial" w:hAnsi="Arial" w:cs="Arial"/>
                <w:bCs/>
                <w:sz w:val="20"/>
              </w:rPr>
            </w:pPr>
            <w:r>
              <w:rPr>
                <w:rFonts w:ascii="Arial" w:hAnsi="Arial" w:cs="Arial"/>
                <w:bCs/>
                <w:sz w:val="20"/>
              </w:rPr>
              <w:t xml:space="preserve">3 lata w miejscu eksploatacji </w:t>
            </w:r>
          </w:p>
          <w:p w:rsidR="00CC7343" w:rsidRDefault="00CC7343">
            <w:pPr>
              <w:jc w:val="both"/>
              <w:rPr>
                <w:rFonts w:ascii="Arial" w:hAnsi="Arial" w:cs="Arial"/>
                <w:bCs/>
                <w:sz w:val="20"/>
              </w:rPr>
            </w:pPr>
            <w:r>
              <w:rPr>
                <w:rFonts w:ascii="Arial" w:hAnsi="Arial" w:cs="Arial"/>
                <w:bCs/>
                <w:sz w:val="20"/>
              </w:rPr>
              <w:t>Oferent musi posiadać autoryzację producenta serwera – dokumenty potwierdzające załączyć do oferty.</w:t>
            </w:r>
          </w:p>
          <w:p w:rsidR="007E00E8" w:rsidRDefault="007E00E8">
            <w:pPr>
              <w:jc w:val="both"/>
              <w:rPr>
                <w:rFonts w:ascii="Arial" w:hAnsi="Arial" w:cs="Arial"/>
                <w:bCs/>
                <w:sz w:val="20"/>
              </w:rPr>
            </w:pPr>
            <w:r w:rsidRPr="007E00E8">
              <w:rPr>
                <w:rFonts w:ascii="Arial" w:hAnsi="Arial" w:cs="Arial"/>
                <w:bCs/>
                <w:sz w:val="20"/>
              </w:rPr>
              <w:t>Firma serwisująca musi posiadać ISO 9001:2000 na świadczenie usług serwisowych oraz posiadać autoryzacje producenta</w:t>
            </w:r>
            <w:r>
              <w:rPr>
                <w:rFonts w:ascii="Arial" w:hAnsi="Arial" w:cs="Arial"/>
                <w:bCs/>
                <w:sz w:val="20"/>
              </w:rPr>
              <w:t xml:space="preserve"> </w:t>
            </w:r>
            <w:r w:rsidRPr="007E00E8">
              <w:rPr>
                <w:rFonts w:ascii="Arial" w:hAnsi="Arial" w:cs="Arial"/>
                <w:bCs/>
                <w:sz w:val="20"/>
              </w:rPr>
              <w:t>– dokumenty potwierdzające załączyć do oferty.</w:t>
            </w:r>
          </w:p>
          <w:p w:rsidR="00CC7343" w:rsidRDefault="00CC7343" w:rsidP="00343A34">
            <w:pPr>
              <w:jc w:val="both"/>
              <w:rPr>
                <w:rFonts w:ascii="Arial" w:hAnsi="Arial" w:cs="Arial"/>
                <w:bCs/>
                <w:sz w:val="20"/>
              </w:rPr>
            </w:pPr>
            <w:r>
              <w:rPr>
                <w:rFonts w:ascii="Arial" w:hAnsi="Arial" w:cs="Arial"/>
                <w:bCs/>
                <w:sz w:val="20"/>
              </w:rPr>
              <w:t>Oświadczenie producenta, że w przypadku nie wywiązywania się z obowiązków gwarancyjnych oferenta lub firmy serwisującej, przejmie na siebie wszelkie zobowiązania związane z serwisem</w:t>
            </w:r>
            <w:r w:rsidR="00343A34">
              <w:rPr>
                <w:rFonts w:ascii="Arial" w:hAnsi="Arial" w:cs="Arial"/>
                <w:bCs/>
                <w:sz w:val="20"/>
              </w:rPr>
              <w:t xml:space="preserve"> gwarancyjnym</w:t>
            </w:r>
            <w:r>
              <w:rPr>
                <w:rFonts w:ascii="Arial" w:hAnsi="Arial" w:cs="Arial"/>
                <w:bCs/>
                <w:sz w:val="20"/>
              </w:rPr>
              <w:t>.</w:t>
            </w:r>
          </w:p>
        </w:tc>
      </w:tr>
    </w:tbl>
    <w:p w:rsidR="00CC7343" w:rsidRDefault="00CC7343"/>
    <w:p w:rsidR="00CC7343" w:rsidRDefault="00CC7343"/>
    <w:p w:rsidR="00CC7343" w:rsidRDefault="00CC7343">
      <w:pPr>
        <w:widowControl w:val="0"/>
        <w:tabs>
          <w:tab w:val="left" w:pos="720"/>
        </w:tabs>
        <w:jc w:val="both"/>
        <w:rPr>
          <w:rFonts w:ascii="Arial" w:hAnsi="Arial" w:cs="Arial"/>
          <w:sz w:val="20"/>
          <w:szCs w:val="20"/>
          <w:lang w:eastAsia="pl-PL"/>
        </w:rPr>
      </w:pPr>
      <w:r>
        <w:rPr>
          <w:rFonts w:ascii="Arial" w:hAnsi="Arial" w:cs="Arial"/>
          <w:sz w:val="20"/>
          <w:szCs w:val="20"/>
          <w:u w:val="single"/>
          <w:lang w:eastAsia="pl-PL"/>
        </w:rPr>
        <w:t>4.7.2.1. Wymagania ogólne dotyczące zainstalowanego oprogramowania</w:t>
      </w:r>
      <w:r>
        <w:rPr>
          <w:rFonts w:ascii="Arial" w:hAnsi="Arial" w:cs="Arial"/>
          <w:sz w:val="20"/>
          <w:szCs w:val="20"/>
          <w:lang w:eastAsia="pl-PL"/>
        </w:rPr>
        <w:t>:</w:t>
      </w:r>
    </w:p>
    <w:p w:rsidR="00CC7343" w:rsidRDefault="00CC7343">
      <w:pPr>
        <w:widowControl w:val="0"/>
        <w:tabs>
          <w:tab w:val="left" w:pos="720"/>
        </w:tabs>
        <w:jc w:val="both"/>
        <w:rPr>
          <w:rFonts w:ascii="Arial" w:hAnsi="Arial" w:cs="Arial"/>
          <w:sz w:val="20"/>
          <w:szCs w:val="20"/>
          <w:lang w:eastAsia="pl-PL"/>
        </w:rPr>
      </w:pPr>
      <w:r>
        <w:rPr>
          <w:rFonts w:ascii="Arial" w:hAnsi="Arial" w:cs="Arial"/>
          <w:sz w:val="20"/>
          <w:szCs w:val="20"/>
          <w:lang w:eastAsia="pl-PL"/>
        </w:rPr>
        <w:t xml:space="preserve">Należy dostarczyć oraz skonfigurować oprogramowanie pełniące </w:t>
      </w:r>
      <w:bookmarkStart w:id="5" w:name="OLE_LINK1"/>
      <w:bookmarkStart w:id="6" w:name="OLE_LINK2"/>
      <w:r>
        <w:rPr>
          <w:rFonts w:ascii="Arial" w:hAnsi="Arial" w:cs="Arial"/>
          <w:sz w:val="20"/>
          <w:szCs w:val="20"/>
          <w:lang w:eastAsia="pl-PL"/>
        </w:rPr>
        <w:t xml:space="preserve">role bramy dla klienckich sieci dostępowych </w:t>
      </w:r>
      <w:bookmarkEnd w:id="5"/>
      <w:bookmarkEnd w:id="6"/>
      <w:r>
        <w:rPr>
          <w:rFonts w:ascii="Arial" w:hAnsi="Arial" w:cs="Arial"/>
          <w:sz w:val="20"/>
          <w:szCs w:val="20"/>
          <w:lang w:eastAsia="pl-PL"/>
        </w:rPr>
        <w:t>oraz nakładającego na ruch wychodzący oraz wchodzący z Internetu odpowiednie polityki kształtowania ruchu zgodnie ze zdefiniowanymi w systemie LMS usługami oraz stacjami końcowymi.</w:t>
      </w:r>
    </w:p>
    <w:p w:rsidR="00CC7343" w:rsidRDefault="00CC7343">
      <w:pPr>
        <w:widowControl w:val="0"/>
        <w:tabs>
          <w:tab w:val="left" w:pos="720"/>
        </w:tabs>
        <w:jc w:val="both"/>
        <w:rPr>
          <w:rFonts w:ascii="Arial" w:hAnsi="Arial" w:cs="Arial"/>
          <w:color w:val="FF0000"/>
          <w:sz w:val="22"/>
          <w:szCs w:val="22"/>
          <w:lang w:eastAsia="pl-PL"/>
        </w:rPr>
      </w:pPr>
    </w:p>
    <w:p w:rsidR="00CC7343" w:rsidRDefault="00CC7343">
      <w:pPr>
        <w:rPr>
          <w:rFonts w:ascii="Verdana" w:hAnsi="Verdana" w:cs="Arial"/>
          <w:bCs/>
          <w:sz w:val="20"/>
          <w:szCs w:val="20"/>
        </w:rPr>
      </w:pPr>
    </w:p>
    <w:p w:rsidR="00CC7343" w:rsidRDefault="00CC7343">
      <w:pPr>
        <w:ind w:left="1416"/>
        <w:rPr>
          <w:rFonts w:ascii="Verdana" w:hAnsi="Verdana" w:cs="Arial"/>
          <w:bCs/>
          <w:sz w:val="20"/>
          <w:szCs w:val="20"/>
        </w:rPr>
      </w:pPr>
      <w:r w:rsidRPr="003F030A">
        <w:rPr>
          <w:sz w:val="20"/>
          <w:szCs w:val="20"/>
        </w:rPr>
        <w:object w:dxaOrig="9399" w:dyaOrig="5220">
          <v:shape id="_x0000_i1026" type="#_x0000_t75" style="width:331.5pt;height:186pt" o:ole="">
            <v:imagedata r:id="rId13" o:title=""/>
          </v:shape>
          <o:OLEObject Type="Embed" ProgID="Visio.Drawing.11" ShapeID="_x0000_i1026" DrawAspect="Content" ObjectID="_1363784137" r:id="rId14"/>
        </w:object>
      </w:r>
    </w:p>
    <w:p w:rsidR="00CC7343" w:rsidRDefault="00CC7343">
      <w:pPr>
        <w:widowControl w:val="0"/>
        <w:tabs>
          <w:tab w:val="left" w:pos="720"/>
        </w:tabs>
        <w:jc w:val="both"/>
        <w:rPr>
          <w:rFonts w:ascii="Arial" w:hAnsi="Arial" w:cs="Arial"/>
          <w:color w:val="FF0000"/>
          <w:sz w:val="22"/>
          <w:szCs w:val="22"/>
          <w:lang w:eastAsia="pl-PL"/>
        </w:rPr>
      </w:pPr>
    </w:p>
    <w:p w:rsidR="00CC7343" w:rsidRDefault="00CC7343">
      <w:pPr>
        <w:widowControl w:val="0"/>
        <w:tabs>
          <w:tab w:val="left" w:pos="720"/>
        </w:tabs>
        <w:ind w:left="708"/>
        <w:jc w:val="both"/>
        <w:rPr>
          <w:rFonts w:ascii="Arial" w:hAnsi="Arial" w:cs="Arial"/>
          <w:sz w:val="20"/>
          <w:szCs w:val="20"/>
          <w:u w:val="single"/>
          <w:lang w:eastAsia="pl-PL"/>
        </w:rPr>
      </w:pPr>
      <w:r>
        <w:rPr>
          <w:rFonts w:ascii="Arial" w:hAnsi="Arial" w:cs="Arial"/>
          <w:sz w:val="20"/>
          <w:szCs w:val="20"/>
          <w:u w:val="single"/>
          <w:lang w:eastAsia="pl-PL"/>
        </w:rPr>
        <w:t>Wymagania funkcjonalne systemu „TrafficManager”:</w:t>
      </w:r>
    </w:p>
    <w:p w:rsidR="00CC7343" w:rsidRDefault="00CC7343">
      <w:pPr>
        <w:widowControl w:val="0"/>
        <w:tabs>
          <w:tab w:val="left" w:pos="720"/>
        </w:tabs>
        <w:jc w:val="both"/>
        <w:rPr>
          <w:rFonts w:ascii="Arial" w:hAnsi="Arial" w:cs="Arial"/>
          <w:sz w:val="20"/>
          <w:szCs w:val="20"/>
          <w:lang w:eastAsia="pl-PL"/>
        </w:rPr>
      </w:pPr>
      <w:r>
        <w:rPr>
          <w:rFonts w:ascii="Arial" w:hAnsi="Arial" w:cs="Arial"/>
          <w:sz w:val="20"/>
          <w:szCs w:val="20"/>
          <w:lang w:eastAsia="pl-PL"/>
        </w:rPr>
        <w:tab/>
        <w:t>Oprogramowanie musi posiadać następujące cechy i funcje:</w:t>
      </w:r>
    </w:p>
    <w:p w:rsidR="00CC7343" w:rsidRDefault="00CC7343" w:rsidP="00D36461">
      <w:pPr>
        <w:pStyle w:val="Akapitzlist"/>
        <w:widowControl w:val="0"/>
        <w:numPr>
          <w:ilvl w:val="0"/>
          <w:numId w:val="11"/>
        </w:numPr>
        <w:tabs>
          <w:tab w:val="left" w:pos="720"/>
        </w:tabs>
        <w:jc w:val="both"/>
        <w:rPr>
          <w:rFonts w:ascii="Arial" w:hAnsi="Arial" w:cs="Arial"/>
          <w:sz w:val="20"/>
          <w:szCs w:val="20"/>
          <w:lang w:eastAsia="pl-PL"/>
        </w:rPr>
      </w:pPr>
      <w:r>
        <w:rPr>
          <w:rFonts w:ascii="Arial" w:hAnsi="Arial" w:cs="Arial"/>
          <w:sz w:val="20"/>
          <w:szCs w:val="20"/>
          <w:lang w:eastAsia="pl-PL"/>
        </w:rPr>
        <w:t>Kontrola dostępu – nakładanie polityki uprawnień dostępu</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sprawdzenie poprawności adresu MAC, IP</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zabronienie dostępu odłączonym klientom</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możliwość autentykacji użytkownika na podstawie logowania WWW lub PPPoE z użyciem par użytkownik/hasło z bazy danych LMS</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wyświetlanie komunikatów w przeglądarce WWW</w:t>
      </w:r>
    </w:p>
    <w:p w:rsidR="00CC7343" w:rsidRDefault="00CC7343" w:rsidP="00D36461">
      <w:pPr>
        <w:pStyle w:val="Akapitzlist"/>
        <w:widowControl w:val="0"/>
        <w:numPr>
          <w:ilvl w:val="0"/>
          <w:numId w:val="11"/>
        </w:numPr>
        <w:tabs>
          <w:tab w:val="left" w:pos="720"/>
        </w:tabs>
        <w:jc w:val="both"/>
        <w:rPr>
          <w:rFonts w:ascii="Arial" w:hAnsi="Arial" w:cs="Arial"/>
          <w:sz w:val="20"/>
          <w:szCs w:val="20"/>
          <w:lang w:eastAsia="pl-PL"/>
        </w:rPr>
      </w:pPr>
      <w:r>
        <w:rPr>
          <w:rFonts w:ascii="Arial" w:hAnsi="Arial" w:cs="Arial"/>
          <w:sz w:val="20"/>
          <w:szCs w:val="20"/>
          <w:lang w:eastAsia="pl-PL"/>
        </w:rPr>
        <w:t>Zapewnienie parametrów jakościowych zdefiniowanej w systemi LMS usługi – wdrażanie polityk kształtowania i zarządzania pasmem</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dyscypliny kolejkowania – możliwość wyboru typu mechanizmu kolejkowania w kolejkach głównych, usługowych, oraz klienckich</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klasy – możliwość grupowania i priorytetyzowania określonego typu ruchu</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 xml:space="preserve">filtry – filtrowanie ruchu z wykorzystaniem szybkich filtrów haszujących zapewniających wydajność nawet w przypadku bardzo dużej liczby reguł </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 xml:space="preserve">możliwość klasyfikowania ruchu za pomocą filtrów warstwy aplikacji (np. ruch P2P) </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generowanie klas ruchu dla aktywnych klientów z bazy LMS</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limitowanie ilości połączeń użytkownika sieci – zgodnie z definicja taryfy w systemie LMS</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możliwość ustalenia różnych limitów na dzień/noc</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limitowanie wielkości transferu dla dowolnego okresu czasu</w:t>
      </w:r>
    </w:p>
    <w:p w:rsidR="00CC7343" w:rsidRDefault="00CC7343" w:rsidP="00D36461">
      <w:pPr>
        <w:pStyle w:val="Akapitzlist"/>
        <w:widowControl w:val="0"/>
        <w:numPr>
          <w:ilvl w:val="0"/>
          <w:numId w:val="11"/>
        </w:numPr>
        <w:tabs>
          <w:tab w:val="left" w:pos="720"/>
        </w:tabs>
        <w:jc w:val="both"/>
        <w:rPr>
          <w:rFonts w:ascii="Arial" w:hAnsi="Arial" w:cs="Arial"/>
          <w:sz w:val="20"/>
          <w:szCs w:val="20"/>
          <w:lang w:eastAsia="pl-PL"/>
        </w:rPr>
      </w:pPr>
      <w:r>
        <w:rPr>
          <w:rFonts w:ascii="Arial" w:hAnsi="Arial" w:cs="Arial"/>
          <w:sz w:val="20"/>
          <w:szCs w:val="20"/>
          <w:lang w:eastAsia="pl-PL"/>
        </w:rPr>
        <w:t>Zbieranie informacji o przesyłanych danych</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tworzenie logów ruchu przechodzącego przez system</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logowanie informacji oraz blokowanie klientów przesyłających SPAM</w:t>
      </w:r>
    </w:p>
    <w:p w:rsidR="00CC7343" w:rsidRDefault="00CC7343" w:rsidP="00D36461">
      <w:pPr>
        <w:pStyle w:val="Akapitzlist"/>
        <w:widowControl w:val="0"/>
        <w:numPr>
          <w:ilvl w:val="0"/>
          <w:numId w:val="11"/>
        </w:numPr>
        <w:tabs>
          <w:tab w:val="left" w:pos="720"/>
        </w:tabs>
        <w:jc w:val="both"/>
        <w:rPr>
          <w:rFonts w:ascii="Arial" w:hAnsi="Arial" w:cs="Arial"/>
          <w:sz w:val="20"/>
          <w:szCs w:val="20"/>
          <w:lang w:eastAsia="pl-PL"/>
        </w:rPr>
      </w:pPr>
      <w:r>
        <w:rPr>
          <w:rFonts w:ascii="Arial" w:hAnsi="Arial" w:cs="Arial"/>
          <w:sz w:val="20"/>
          <w:szCs w:val="20"/>
          <w:lang w:eastAsia="pl-PL"/>
        </w:rPr>
        <w:t>Tworzenie graficznych statystyk transferów (sieci oraz indywidualnych użytkownika) oraz obciążenia zasobów systemu</w:t>
      </w:r>
    </w:p>
    <w:p w:rsidR="00CC7343" w:rsidRDefault="00CC7343" w:rsidP="00D36461">
      <w:pPr>
        <w:pStyle w:val="Akapitzlist"/>
        <w:widowControl w:val="0"/>
        <w:numPr>
          <w:ilvl w:val="0"/>
          <w:numId w:val="11"/>
        </w:numPr>
        <w:tabs>
          <w:tab w:val="left" w:pos="720"/>
        </w:tabs>
        <w:jc w:val="both"/>
        <w:rPr>
          <w:rFonts w:ascii="Arial" w:hAnsi="Arial" w:cs="Arial"/>
          <w:sz w:val="20"/>
          <w:szCs w:val="20"/>
          <w:lang w:eastAsia="pl-PL"/>
        </w:rPr>
      </w:pPr>
      <w:r>
        <w:rPr>
          <w:rFonts w:ascii="Arial" w:hAnsi="Arial" w:cs="Arial"/>
          <w:sz w:val="20"/>
          <w:szCs w:val="20"/>
          <w:lang w:eastAsia="pl-PL"/>
        </w:rPr>
        <w:t xml:space="preserve">Zabezpieczenia dostępu do sieci </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 xml:space="preserve">kontrola dostępu terminali klienckich </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odseparowanie ruchu sieci zaradzania od sieci klienckich oraz sieci Internet</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konfiguracja blokad ruchu z sieci klienckich oraz Internet do panelów zarządzania systemem TrafficManager</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konfiguracja blokad ruchu miedzy sieciami klienckimi</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ochrona przed atakami DoS</w:t>
      </w:r>
    </w:p>
    <w:p w:rsidR="00CC7343" w:rsidRDefault="00CC7343" w:rsidP="00D36461">
      <w:pPr>
        <w:pStyle w:val="Akapitzlist"/>
        <w:widowControl w:val="0"/>
        <w:numPr>
          <w:ilvl w:val="1"/>
          <w:numId w:val="11"/>
        </w:numPr>
        <w:tabs>
          <w:tab w:val="left" w:pos="720"/>
        </w:tabs>
        <w:jc w:val="both"/>
        <w:rPr>
          <w:rFonts w:ascii="Arial" w:hAnsi="Arial" w:cs="Arial"/>
          <w:sz w:val="20"/>
          <w:szCs w:val="20"/>
          <w:lang w:eastAsia="pl-PL"/>
        </w:rPr>
      </w:pPr>
      <w:r>
        <w:rPr>
          <w:rFonts w:ascii="Arial" w:hAnsi="Arial" w:cs="Arial"/>
          <w:sz w:val="20"/>
          <w:szCs w:val="20"/>
          <w:lang w:eastAsia="pl-PL"/>
        </w:rPr>
        <w:t>zabezpieczenia przed skanowaniem portów i nieautoryzowanym dostępem</w:t>
      </w:r>
    </w:p>
    <w:p w:rsidR="00CC7343" w:rsidRDefault="00CC7343" w:rsidP="00D36461">
      <w:pPr>
        <w:pStyle w:val="Akapitzlist"/>
        <w:widowControl w:val="0"/>
        <w:numPr>
          <w:ilvl w:val="0"/>
          <w:numId w:val="11"/>
        </w:numPr>
        <w:tabs>
          <w:tab w:val="left" w:pos="720"/>
        </w:tabs>
        <w:jc w:val="both"/>
        <w:rPr>
          <w:rFonts w:ascii="Arial" w:hAnsi="Arial" w:cs="Arial"/>
          <w:sz w:val="20"/>
          <w:szCs w:val="20"/>
          <w:lang w:eastAsia="pl-PL"/>
        </w:rPr>
      </w:pPr>
      <w:r>
        <w:rPr>
          <w:rFonts w:ascii="Arial" w:hAnsi="Arial" w:cs="Arial"/>
          <w:sz w:val="20"/>
          <w:szCs w:val="20"/>
          <w:lang w:eastAsia="pl-PL"/>
        </w:rPr>
        <w:t>automatyczny backup konfiguracji, możliwość łatwego eksportu/importu konfiguracji z poziomu graficznego panelu administracyjnego</w:t>
      </w:r>
    </w:p>
    <w:p w:rsidR="00CC7343" w:rsidRDefault="00CC7343"/>
    <w:p w:rsidR="00CC7343" w:rsidRDefault="00CC7343">
      <w:pPr>
        <w:widowControl w:val="0"/>
        <w:tabs>
          <w:tab w:val="left" w:pos="720"/>
        </w:tabs>
        <w:jc w:val="both"/>
        <w:rPr>
          <w:rFonts w:ascii="Arial" w:hAnsi="Arial" w:cs="Arial"/>
          <w:sz w:val="22"/>
          <w:szCs w:val="22"/>
          <w:lang w:eastAsia="pl-PL"/>
        </w:rPr>
      </w:pPr>
    </w:p>
    <w:p w:rsidR="00CC7343" w:rsidRDefault="00CC7343">
      <w:pPr>
        <w:widowControl w:val="0"/>
        <w:tabs>
          <w:tab w:val="left" w:pos="720"/>
        </w:tabs>
        <w:jc w:val="both"/>
        <w:rPr>
          <w:rFonts w:ascii="Arial" w:hAnsi="Arial" w:cs="Arial"/>
          <w:sz w:val="22"/>
          <w:szCs w:val="22"/>
          <w:lang w:eastAsia="pl-PL"/>
        </w:rPr>
      </w:pPr>
    </w:p>
    <w:p w:rsidR="00CC7343" w:rsidRDefault="00CC7343" w:rsidP="00D36461">
      <w:pPr>
        <w:pStyle w:val="Akapitzlist"/>
        <w:numPr>
          <w:ilvl w:val="2"/>
          <w:numId w:val="33"/>
        </w:numPr>
        <w:suppressAutoHyphens w:val="0"/>
        <w:autoSpaceDE w:val="0"/>
        <w:autoSpaceDN w:val="0"/>
        <w:adjustRightInd w:val="0"/>
        <w:rPr>
          <w:rFonts w:ascii="Arial" w:hAnsi="Arial" w:cs="Arial"/>
          <w:b/>
          <w:bCs/>
          <w:sz w:val="22"/>
          <w:szCs w:val="22"/>
          <w:lang w:eastAsia="pl-PL"/>
        </w:rPr>
      </w:pPr>
      <w:r>
        <w:rPr>
          <w:rFonts w:ascii="Arial" w:hAnsi="Arial" w:cs="Arial"/>
          <w:bCs/>
          <w:sz w:val="22"/>
          <w:szCs w:val="22"/>
          <w:lang w:eastAsia="pl-PL"/>
        </w:rPr>
        <w:t>Serwer pamięci masowej    (1 szt.)</w:t>
      </w:r>
    </w:p>
    <w:p w:rsidR="00CC7343" w:rsidRDefault="00CC7343">
      <w:pPr>
        <w:pStyle w:val="Akapitzlist"/>
        <w:suppressAutoHyphens w:val="0"/>
        <w:autoSpaceDE w:val="0"/>
        <w:autoSpaceDN w:val="0"/>
        <w:adjustRightInd w:val="0"/>
        <w:ind w:left="2505"/>
        <w:rPr>
          <w:rFonts w:ascii="Arial" w:hAnsi="Arial" w:cs="Arial"/>
          <w:b/>
          <w:bCs/>
          <w:sz w:val="22"/>
          <w:szCs w:val="22"/>
          <w:lang w:eastAsia="pl-PL"/>
        </w:rPr>
      </w:pPr>
      <w:r>
        <w:rPr>
          <w:rFonts w:ascii="Arial" w:hAnsi="Arial" w:cs="Arial"/>
          <w:b/>
          <w:bCs/>
          <w:sz w:val="22"/>
          <w:szCs w:val="22"/>
          <w:lang w:eastAsia="pl-PL"/>
        </w:rPr>
        <w:t>Cecha 3</w:t>
      </w:r>
    </w:p>
    <w:p w:rsidR="00CC7343" w:rsidRDefault="00CC7343"/>
    <w:tbl>
      <w:tblPr>
        <w:tblW w:w="53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513"/>
        <w:gridCol w:w="1832"/>
        <w:gridCol w:w="7790"/>
      </w:tblGrid>
      <w:tr w:rsidR="00CC7343">
        <w:trPr>
          <w:trHeight w:val="284"/>
        </w:trPr>
        <w:tc>
          <w:tcPr>
            <w:tcW w:w="253" w:type="pct"/>
            <w:vAlign w:val="center"/>
          </w:tcPr>
          <w:p w:rsidR="00CC7343" w:rsidRDefault="00CC7343">
            <w:pPr>
              <w:pStyle w:val="Tabelapozycja"/>
              <w:jc w:val="both"/>
              <w:rPr>
                <w:rFonts w:eastAsia="Times New Roman" w:cs="Arial"/>
                <w:sz w:val="20"/>
                <w:lang w:eastAsia="en-US"/>
              </w:rPr>
            </w:pPr>
            <w:r>
              <w:rPr>
                <w:rFonts w:eastAsia="Times New Roman" w:cs="Arial"/>
                <w:sz w:val="20"/>
                <w:lang w:eastAsia="en-US"/>
              </w:rPr>
              <w:t>Lp.</w:t>
            </w:r>
          </w:p>
        </w:tc>
        <w:tc>
          <w:tcPr>
            <w:tcW w:w="904" w:type="pct"/>
            <w:vAlign w:val="center"/>
          </w:tcPr>
          <w:p w:rsidR="00CC7343" w:rsidRDefault="00CC7343">
            <w:pPr>
              <w:jc w:val="both"/>
              <w:rPr>
                <w:rFonts w:ascii="Arial" w:hAnsi="Arial" w:cs="Arial"/>
                <w:sz w:val="20"/>
              </w:rPr>
            </w:pPr>
            <w:r>
              <w:rPr>
                <w:rFonts w:ascii="Arial" w:hAnsi="Arial" w:cs="Arial"/>
                <w:sz w:val="20"/>
              </w:rPr>
              <w:t xml:space="preserve">Nazwa </w:t>
            </w:r>
            <w:r>
              <w:rPr>
                <w:rFonts w:ascii="Arial" w:hAnsi="Arial" w:cs="Arial"/>
                <w:sz w:val="20"/>
              </w:rPr>
              <w:lastRenderedPageBreak/>
              <w:t>komponentu</w:t>
            </w:r>
          </w:p>
        </w:tc>
        <w:tc>
          <w:tcPr>
            <w:tcW w:w="3843" w:type="pct"/>
            <w:vAlign w:val="center"/>
          </w:tcPr>
          <w:p w:rsidR="00CC7343" w:rsidRDefault="00CC7343">
            <w:pPr>
              <w:ind w:left="-71"/>
              <w:jc w:val="both"/>
              <w:rPr>
                <w:rFonts w:ascii="Arial" w:hAnsi="Arial" w:cs="Arial"/>
                <w:sz w:val="20"/>
              </w:rPr>
            </w:pPr>
            <w:r>
              <w:rPr>
                <w:rFonts w:ascii="Arial" w:hAnsi="Arial" w:cs="Arial"/>
                <w:sz w:val="20"/>
              </w:rPr>
              <w:lastRenderedPageBreak/>
              <w:t>Wymagane minimalne parametry techniczne</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lastRenderedPageBreak/>
              <w:t>Serwer</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System operacyjny</w:t>
            </w:r>
          </w:p>
        </w:tc>
        <w:tc>
          <w:tcPr>
            <w:tcW w:w="3843" w:type="pct"/>
          </w:tcPr>
          <w:p w:rsidR="00CC7343" w:rsidRDefault="00CC7343">
            <w:pPr>
              <w:jc w:val="both"/>
              <w:rPr>
                <w:rFonts w:ascii="Arial" w:hAnsi="Arial" w:cs="Arial"/>
                <w:bCs/>
                <w:sz w:val="20"/>
              </w:rPr>
            </w:pPr>
            <w:r>
              <w:rPr>
                <w:rFonts w:ascii="Arial" w:hAnsi="Arial" w:cs="Arial"/>
                <w:bCs/>
                <w:sz w:val="20"/>
              </w:rPr>
              <w:t>Embeded Linux</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Procesor</w:t>
            </w:r>
          </w:p>
        </w:tc>
        <w:tc>
          <w:tcPr>
            <w:tcW w:w="3843" w:type="pct"/>
          </w:tcPr>
          <w:p w:rsidR="00CC7343" w:rsidRDefault="00CC7343">
            <w:pPr>
              <w:jc w:val="both"/>
              <w:rPr>
                <w:rFonts w:ascii="Arial" w:hAnsi="Arial" w:cs="Arial"/>
                <w:bCs/>
                <w:sz w:val="20"/>
              </w:rPr>
            </w:pPr>
            <w:r>
              <w:rPr>
                <w:rFonts w:ascii="Arial" w:hAnsi="Arial" w:cs="Arial"/>
                <w:bCs/>
                <w:sz w:val="20"/>
              </w:rPr>
              <w:t>Intel Atom 1.6 GHz</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 xml:space="preserve">Pamięć </w:t>
            </w:r>
          </w:p>
        </w:tc>
        <w:tc>
          <w:tcPr>
            <w:tcW w:w="3843" w:type="pct"/>
          </w:tcPr>
          <w:p w:rsidR="00CC7343" w:rsidRDefault="00CC7343">
            <w:pPr>
              <w:jc w:val="both"/>
              <w:rPr>
                <w:rFonts w:ascii="Arial" w:hAnsi="Arial" w:cs="Arial"/>
                <w:bCs/>
                <w:sz w:val="20"/>
              </w:rPr>
            </w:pPr>
            <w:r>
              <w:rPr>
                <w:rFonts w:ascii="Arial" w:hAnsi="Arial" w:cs="Arial"/>
                <w:bCs/>
                <w:sz w:val="20"/>
              </w:rPr>
              <w:t xml:space="preserve">Flash 128MB (DOM), RAM 1GB DDRII </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Dysk twardy</w:t>
            </w:r>
          </w:p>
        </w:tc>
        <w:tc>
          <w:tcPr>
            <w:tcW w:w="3843" w:type="pct"/>
          </w:tcPr>
          <w:p w:rsidR="00CC7343" w:rsidRDefault="00CC7343">
            <w:pPr>
              <w:jc w:val="both"/>
              <w:rPr>
                <w:rFonts w:ascii="Arial" w:hAnsi="Arial" w:cs="Arial"/>
                <w:bCs/>
                <w:sz w:val="20"/>
              </w:rPr>
            </w:pPr>
            <w:r>
              <w:rPr>
                <w:rFonts w:ascii="Arial" w:hAnsi="Arial" w:cs="Arial"/>
                <w:bCs/>
                <w:sz w:val="20"/>
              </w:rPr>
              <w:t>Dostępne 4 kieszenie hot-swap z możliwością zablokowania</w:t>
            </w:r>
          </w:p>
          <w:p w:rsidR="00CC7343" w:rsidRDefault="00CC7343">
            <w:pPr>
              <w:jc w:val="both"/>
              <w:rPr>
                <w:rFonts w:ascii="Arial" w:hAnsi="Arial" w:cs="Arial"/>
                <w:bCs/>
                <w:sz w:val="20"/>
              </w:rPr>
            </w:pPr>
            <w:r>
              <w:rPr>
                <w:rFonts w:ascii="Arial" w:hAnsi="Arial" w:cs="Arial"/>
                <w:bCs/>
                <w:sz w:val="20"/>
              </w:rPr>
              <w:t>Zainstalowane 4 dyski hot-swap dedykowane do pracy w serwerach, każdy po 2000GB SATA II</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Kontroler</w:t>
            </w:r>
          </w:p>
        </w:tc>
        <w:tc>
          <w:tcPr>
            <w:tcW w:w="3843" w:type="pct"/>
          </w:tcPr>
          <w:p w:rsidR="00CC7343" w:rsidRDefault="00CC7343">
            <w:pPr>
              <w:jc w:val="both"/>
              <w:rPr>
                <w:rFonts w:ascii="Arial" w:hAnsi="Arial" w:cs="Arial"/>
                <w:bCs/>
                <w:sz w:val="20"/>
              </w:rPr>
            </w:pPr>
            <w:r>
              <w:rPr>
                <w:rFonts w:ascii="Arial" w:hAnsi="Arial" w:cs="Arial"/>
                <w:bCs/>
                <w:sz w:val="20"/>
              </w:rPr>
              <w:t>RAID 0/ 1/ 5/ 6/ 5+ hot spare, JBOD</w:t>
            </w:r>
          </w:p>
        </w:tc>
      </w:tr>
      <w:tr w:rsidR="00CC7343" w:rsidRPr="00ED0174">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System plików</w:t>
            </w:r>
          </w:p>
        </w:tc>
        <w:tc>
          <w:tcPr>
            <w:tcW w:w="3843" w:type="pct"/>
          </w:tcPr>
          <w:p w:rsidR="00CC7343" w:rsidRDefault="00CC7343">
            <w:pPr>
              <w:jc w:val="both"/>
              <w:rPr>
                <w:rFonts w:ascii="Arial" w:hAnsi="Arial" w:cs="Arial"/>
                <w:bCs/>
                <w:sz w:val="20"/>
              </w:rPr>
            </w:pPr>
            <w:r>
              <w:rPr>
                <w:rFonts w:ascii="Arial" w:hAnsi="Arial" w:cs="Arial"/>
                <w:bCs/>
                <w:sz w:val="20"/>
              </w:rPr>
              <w:t>Internal HDD: EXT3, EXT4</w:t>
            </w:r>
          </w:p>
          <w:p w:rsidR="00CC7343" w:rsidRDefault="00CC7343">
            <w:pPr>
              <w:jc w:val="both"/>
              <w:rPr>
                <w:rFonts w:ascii="Arial" w:hAnsi="Arial" w:cs="Arial"/>
                <w:bCs/>
                <w:sz w:val="20"/>
                <w:lang w:val="en-US"/>
              </w:rPr>
            </w:pPr>
            <w:r>
              <w:rPr>
                <w:rFonts w:ascii="Arial" w:hAnsi="Arial" w:cs="Arial"/>
                <w:bCs/>
                <w:sz w:val="20"/>
                <w:lang w:val="en-US"/>
              </w:rPr>
              <w:t>External HDD: EXT3, EXT4, NTFS, FAT32, HFS+</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Karta sieciowa</w:t>
            </w:r>
          </w:p>
        </w:tc>
        <w:tc>
          <w:tcPr>
            <w:tcW w:w="3843" w:type="pct"/>
          </w:tcPr>
          <w:p w:rsidR="00CC7343" w:rsidRDefault="00CC7343">
            <w:pPr>
              <w:jc w:val="both"/>
              <w:rPr>
                <w:rFonts w:ascii="Arial" w:hAnsi="Arial" w:cs="Arial"/>
                <w:bCs/>
                <w:sz w:val="20"/>
              </w:rPr>
            </w:pPr>
            <w:r>
              <w:rPr>
                <w:rFonts w:ascii="Arial" w:hAnsi="Arial" w:cs="Arial"/>
                <w:bCs/>
                <w:sz w:val="20"/>
              </w:rPr>
              <w:t>2 x Gigabit LAN, wbudowana usługa iSCSI</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Porty</w:t>
            </w:r>
          </w:p>
        </w:tc>
        <w:tc>
          <w:tcPr>
            <w:tcW w:w="3843" w:type="pct"/>
          </w:tcPr>
          <w:p w:rsidR="00CC7343" w:rsidRDefault="00CC7343">
            <w:pPr>
              <w:jc w:val="both"/>
              <w:rPr>
                <w:rFonts w:ascii="Arial" w:hAnsi="Arial" w:cs="Arial"/>
                <w:bCs/>
                <w:sz w:val="20"/>
              </w:rPr>
            </w:pPr>
            <w:r>
              <w:rPr>
                <w:rFonts w:ascii="Arial" w:hAnsi="Arial" w:cs="Arial"/>
                <w:bCs/>
                <w:sz w:val="20"/>
              </w:rPr>
              <w:t>3 x USB 2.0</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ind w:left="360" w:hanging="360"/>
              <w:jc w:val="both"/>
              <w:rPr>
                <w:rFonts w:ascii="Arial" w:hAnsi="Arial" w:cs="Arial"/>
                <w:bCs/>
                <w:color w:val="000000"/>
                <w:sz w:val="20"/>
              </w:rPr>
            </w:pPr>
            <w:r>
              <w:rPr>
                <w:rFonts w:ascii="Arial" w:hAnsi="Arial" w:cs="Arial"/>
                <w:bCs/>
                <w:color w:val="000000"/>
                <w:sz w:val="20"/>
              </w:rPr>
              <w:t>Obudowa</w:t>
            </w:r>
          </w:p>
        </w:tc>
        <w:tc>
          <w:tcPr>
            <w:tcW w:w="3843" w:type="pct"/>
          </w:tcPr>
          <w:p w:rsidR="00CC7343" w:rsidRDefault="00CC7343">
            <w:pPr>
              <w:jc w:val="both"/>
              <w:rPr>
                <w:rFonts w:ascii="Arial" w:hAnsi="Arial" w:cs="Arial"/>
                <w:bCs/>
                <w:sz w:val="20"/>
              </w:rPr>
            </w:pPr>
            <w:r>
              <w:rPr>
                <w:rFonts w:ascii="Arial" w:hAnsi="Arial" w:cs="Arial"/>
                <w:bCs/>
                <w:sz w:val="20"/>
              </w:rPr>
              <w:t>Obudowa o wysokości maksymalnie 1U dedykowana do montażu w szafie rack 19" z zestawem szyn mocujących</w:t>
            </w:r>
          </w:p>
          <w:p w:rsidR="00CC7343" w:rsidRDefault="00CC7343">
            <w:pPr>
              <w:jc w:val="both"/>
              <w:rPr>
                <w:rFonts w:ascii="Arial" w:hAnsi="Arial" w:cs="Arial"/>
                <w:bCs/>
                <w:sz w:val="20"/>
              </w:rPr>
            </w:pPr>
            <w:r>
              <w:rPr>
                <w:rFonts w:ascii="Arial" w:hAnsi="Arial" w:cs="Arial"/>
                <w:bCs/>
                <w:sz w:val="20"/>
              </w:rPr>
              <w:t>Dwa zasilacze (redundant)</w:t>
            </w:r>
          </w:p>
        </w:tc>
      </w:tr>
      <w:tr w:rsidR="00CC7343" w:rsidRPr="00ED0174">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Obsługiwane systemy operacyjne</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 xml:space="preserve">Microsoft Windows 98/ ME/ NT/ 2000/ XP/ 2003/ </w:t>
            </w:r>
            <w:smartTag w:uri="urn:schemas-microsoft-com:office:smarttags" w:element="place">
              <w:r>
                <w:rPr>
                  <w:rFonts w:ascii="Arial" w:hAnsi="Arial" w:cs="Arial"/>
                  <w:bCs/>
                  <w:sz w:val="20"/>
                  <w:lang w:val="en-US"/>
                </w:rPr>
                <w:t>Vista</w:t>
              </w:r>
            </w:smartTag>
            <w:r>
              <w:rPr>
                <w:rFonts w:ascii="Arial" w:hAnsi="Arial" w:cs="Arial"/>
                <w:bCs/>
                <w:sz w:val="20"/>
                <w:lang w:val="en-US"/>
              </w:rPr>
              <w:t>; Mac OS X; Linux; Unix</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Obsługiwane protokoły</w:t>
            </w:r>
          </w:p>
        </w:tc>
        <w:tc>
          <w:tcPr>
            <w:tcW w:w="3843" w:type="pct"/>
          </w:tcPr>
          <w:p w:rsidR="00CC7343" w:rsidRDefault="00CC7343">
            <w:pPr>
              <w:jc w:val="both"/>
              <w:rPr>
                <w:rFonts w:ascii="Arial" w:hAnsi="Arial" w:cs="Arial"/>
                <w:bCs/>
                <w:sz w:val="20"/>
              </w:rPr>
            </w:pPr>
            <w:r>
              <w:rPr>
                <w:rFonts w:ascii="Arial" w:hAnsi="Arial" w:cs="Arial"/>
                <w:bCs/>
                <w:sz w:val="20"/>
              </w:rPr>
              <w:t>TCP/IP, DHCP client, DHCP server, CIFS/SMB, AFP, NFS, HTTP, HTTPS, FTP, DDNS, NTP, wsparcie Gigabitowych ramek Jumbo, ustawienia Multi-IP, równoważenie obciążenia, Network Service Discovery (UPnP &amp; Bonjour)</w:t>
            </w:r>
          </w:p>
        </w:tc>
      </w:tr>
      <w:tr w:rsidR="00CC7343" w:rsidRPr="00ED0174">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Przyciski</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Power, USB One-Touch-Backup, reset</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lang w:val="en-US"/>
              </w:rPr>
            </w:pPr>
          </w:p>
        </w:tc>
        <w:tc>
          <w:tcPr>
            <w:tcW w:w="904" w:type="pct"/>
          </w:tcPr>
          <w:p w:rsidR="00CC7343" w:rsidRDefault="00CC7343">
            <w:pPr>
              <w:jc w:val="both"/>
              <w:rPr>
                <w:rFonts w:ascii="Arial" w:hAnsi="Arial" w:cs="Arial"/>
                <w:bCs/>
                <w:sz w:val="20"/>
              </w:rPr>
            </w:pPr>
            <w:r>
              <w:rPr>
                <w:rFonts w:ascii="Arial" w:hAnsi="Arial" w:cs="Arial"/>
                <w:bCs/>
                <w:sz w:val="20"/>
              </w:rPr>
              <w:t>Zarządzanie</w:t>
            </w:r>
          </w:p>
        </w:tc>
        <w:tc>
          <w:tcPr>
            <w:tcW w:w="3843" w:type="pct"/>
          </w:tcPr>
          <w:p w:rsidR="00CC7343" w:rsidRDefault="00CC7343">
            <w:pPr>
              <w:rPr>
                <w:rFonts w:ascii="Arial" w:hAnsi="Arial" w:cs="Arial"/>
                <w:bCs/>
                <w:sz w:val="20"/>
              </w:rPr>
            </w:pPr>
            <w:r>
              <w:rPr>
                <w:rFonts w:ascii="Arial" w:hAnsi="Arial" w:cs="Arial"/>
                <w:bCs/>
                <w:sz w:val="20"/>
              </w:rPr>
              <w:t>ograniczenie dostępnej pojemności dysku dla użytkownika, Windows AD, zarządzanie kontami użytkowników (maksymalnie  4096 użytkowników), zarządzanie grupą użytkowników (maksymalnie 512 grup), tworzenie zestawów użytkowników</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Oprogramowanie</w:t>
            </w:r>
          </w:p>
        </w:tc>
      </w:tr>
      <w:tr w:rsidR="00CC7343" w:rsidRPr="00ED0174">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System backupu</w:t>
            </w:r>
          </w:p>
        </w:tc>
        <w:tc>
          <w:tcPr>
            <w:tcW w:w="3843" w:type="pct"/>
          </w:tcPr>
          <w:p w:rsidR="00CC7343" w:rsidRDefault="00CC7343">
            <w:pPr>
              <w:jc w:val="both"/>
              <w:rPr>
                <w:rFonts w:ascii="Arial" w:hAnsi="Arial" w:cs="Arial"/>
                <w:bCs/>
                <w:sz w:val="20"/>
                <w:lang w:val="en-US"/>
              </w:rPr>
            </w:pPr>
            <w:r>
              <w:rPr>
                <w:rFonts w:ascii="Arial" w:hAnsi="Arial" w:cs="Arial"/>
                <w:bCs/>
                <w:sz w:val="20"/>
                <w:lang w:val="en-US"/>
              </w:rPr>
              <w:t xml:space="preserve">Acronis Backup &amp; Recovery 10 Advanced Server lub równoważny – 2 licencje </w:t>
            </w:r>
          </w:p>
        </w:tc>
      </w:tr>
      <w:tr w:rsidR="00CC7343">
        <w:trPr>
          <w:trHeight w:val="284"/>
        </w:trPr>
        <w:tc>
          <w:tcPr>
            <w:tcW w:w="5000" w:type="pct"/>
            <w:gridSpan w:val="3"/>
          </w:tcPr>
          <w:p w:rsidR="00CC7343" w:rsidRDefault="00CC7343">
            <w:pPr>
              <w:jc w:val="both"/>
              <w:rPr>
                <w:rFonts w:ascii="Arial" w:hAnsi="Arial" w:cs="Arial"/>
                <w:bCs/>
                <w:sz w:val="20"/>
              </w:rPr>
            </w:pPr>
            <w:r>
              <w:rPr>
                <w:rFonts w:ascii="Arial" w:hAnsi="Arial" w:cs="Arial"/>
                <w:bCs/>
                <w:sz w:val="20"/>
              </w:rPr>
              <w:t>Gwarancja</w:t>
            </w:r>
          </w:p>
        </w:tc>
      </w:tr>
      <w:tr w:rsidR="00CC7343">
        <w:trPr>
          <w:trHeight w:val="284"/>
        </w:trPr>
        <w:tc>
          <w:tcPr>
            <w:tcW w:w="253" w:type="pct"/>
          </w:tcPr>
          <w:p w:rsidR="00CC7343" w:rsidRDefault="00CC7343" w:rsidP="00D36461">
            <w:pPr>
              <w:numPr>
                <w:ilvl w:val="0"/>
                <w:numId w:val="46"/>
              </w:numPr>
              <w:suppressAutoHyphens w:val="0"/>
              <w:jc w:val="both"/>
              <w:rPr>
                <w:rFonts w:ascii="Arial" w:hAnsi="Arial" w:cs="Arial"/>
                <w:bCs/>
                <w:sz w:val="20"/>
              </w:rPr>
            </w:pPr>
          </w:p>
        </w:tc>
        <w:tc>
          <w:tcPr>
            <w:tcW w:w="904" w:type="pct"/>
          </w:tcPr>
          <w:p w:rsidR="00CC7343" w:rsidRDefault="00CC7343">
            <w:pPr>
              <w:jc w:val="both"/>
              <w:rPr>
                <w:rFonts w:ascii="Arial" w:hAnsi="Arial" w:cs="Arial"/>
                <w:bCs/>
                <w:sz w:val="20"/>
              </w:rPr>
            </w:pPr>
            <w:r>
              <w:rPr>
                <w:rFonts w:ascii="Arial" w:hAnsi="Arial" w:cs="Arial"/>
                <w:bCs/>
                <w:sz w:val="20"/>
              </w:rPr>
              <w:t>Gwarancja</w:t>
            </w:r>
          </w:p>
        </w:tc>
        <w:tc>
          <w:tcPr>
            <w:tcW w:w="3843" w:type="pct"/>
          </w:tcPr>
          <w:p w:rsidR="00CC7343" w:rsidRDefault="00CC7343">
            <w:pPr>
              <w:jc w:val="both"/>
              <w:rPr>
                <w:rFonts w:ascii="Arial" w:hAnsi="Arial" w:cs="Arial"/>
                <w:bCs/>
                <w:sz w:val="20"/>
              </w:rPr>
            </w:pPr>
            <w:r>
              <w:rPr>
                <w:rFonts w:ascii="Arial" w:hAnsi="Arial" w:cs="Arial"/>
                <w:bCs/>
                <w:sz w:val="20"/>
              </w:rPr>
              <w:t xml:space="preserve">3 lata w miejscu eksploatacji </w:t>
            </w:r>
          </w:p>
        </w:tc>
      </w:tr>
    </w:tbl>
    <w:p w:rsidR="00CC7343" w:rsidRDefault="00CC7343"/>
    <w:p w:rsidR="00CC7343" w:rsidRDefault="00CC7343"/>
    <w:p w:rsidR="00CC7343" w:rsidRDefault="00CC7343">
      <w:pPr>
        <w:widowControl w:val="0"/>
        <w:tabs>
          <w:tab w:val="left" w:pos="720"/>
        </w:tabs>
        <w:jc w:val="both"/>
        <w:rPr>
          <w:rFonts w:ascii="Arial" w:hAnsi="Arial" w:cs="Arial"/>
          <w:sz w:val="22"/>
          <w:szCs w:val="22"/>
          <w:lang w:eastAsia="pl-PL"/>
        </w:rPr>
      </w:pPr>
    </w:p>
    <w:p w:rsidR="00CC7343" w:rsidRDefault="00CC7343" w:rsidP="00D36461">
      <w:pPr>
        <w:pStyle w:val="Akapitzlist"/>
        <w:numPr>
          <w:ilvl w:val="2"/>
          <w:numId w:val="47"/>
        </w:numPr>
        <w:suppressAutoHyphens w:val="0"/>
        <w:autoSpaceDE w:val="0"/>
        <w:autoSpaceDN w:val="0"/>
        <w:adjustRightInd w:val="0"/>
        <w:rPr>
          <w:rFonts w:ascii="Arial" w:hAnsi="Arial" w:cs="Arial"/>
          <w:b/>
          <w:bCs/>
          <w:sz w:val="22"/>
          <w:szCs w:val="22"/>
          <w:lang w:eastAsia="pl-PL"/>
        </w:rPr>
      </w:pPr>
      <w:r>
        <w:rPr>
          <w:rFonts w:ascii="Arial" w:hAnsi="Arial" w:cs="Arial"/>
          <w:bCs/>
          <w:sz w:val="22"/>
          <w:szCs w:val="22"/>
          <w:lang w:eastAsia="pl-PL"/>
        </w:rPr>
        <w:t>Stacja do zarządzania    (1 szt.)</w:t>
      </w:r>
    </w:p>
    <w:p w:rsidR="00CC7343" w:rsidRDefault="00CC7343">
      <w:pPr>
        <w:pStyle w:val="Akapitzlist"/>
        <w:suppressAutoHyphens w:val="0"/>
        <w:autoSpaceDE w:val="0"/>
        <w:autoSpaceDN w:val="0"/>
        <w:adjustRightInd w:val="0"/>
        <w:ind w:left="2505"/>
        <w:rPr>
          <w:rFonts w:ascii="Arial" w:hAnsi="Arial" w:cs="Arial"/>
          <w:b/>
          <w:bCs/>
          <w:sz w:val="22"/>
          <w:szCs w:val="22"/>
          <w:lang w:eastAsia="pl-PL"/>
        </w:rPr>
      </w:pPr>
      <w:r>
        <w:rPr>
          <w:rFonts w:ascii="Arial" w:hAnsi="Arial" w:cs="Arial"/>
          <w:b/>
          <w:bCs/>
          <w:sz w:val="22"/>
          <w:szCs w:val="22"/>
          <w:lang w:eastAsia="pl-PL"/>
        </w:rPr>
        <w:t>Cecha 4</w:t>
      </w:r>
    </w:p>
    <w:p w:rsidR="00CC7343" w:rsidRDefault="00CC7343"/>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447"/>
        <w:gridCol w:w="65"/>
        <w:gridCol w:w="2192"/>
        <w:gridCol w:w="69"/>
        <w:gridCol w:w="7674"/>
      </w:tblGrid>
      <w:tr w:rsidR="00EF6A0B" w:rsidRPr="00D03C0C" w:rsidTr="00483CEF">
        <w:trPr>
          <w:trHeight w:val="284"/>
        </w:trPr>
        <w:tc>
          <w:tcPr>
            <w:tcW w:w="245" w:type="pct"/>
            <w:gridSpan w:val="2"/>
            <w:shd w:val="clear" w:color="auto" w:fill="auto"/>
            <w:vAlign w:val="center"/>
          </w:tcPr>
          <w:p w:rsidR="00EF6A0B" w:rsidRPr="00D03C0C" w:rsidRDefault="00EF6A0B" w:rsidP="00483CEF">
            <w:pPr>
              <w:pStyle w:val="Tabelapozycja"/>
              <w:jc w:val="both"/>
              <w:rPr>
                <w:rFonts w:eastAsia="Times New Roman" w:cs="Arial"/>
                <w:sz w:val="20"/>
                <w:lang w:eastAsia="en-US"/>
              </w:rPr>
            </w:pPr>
            <w:r w:rsidRPr="00D03C0C">
              <w:rPr>
                <w:rFonts w:eastAsia="Times New Roman" w:cs="Arial"/>
                <w:sz w:val="20"/>
                <w:lang w:eastAsia="en-US"/>
              </w:rPr>
              <w:t>Lp.</w:t>
            </w:r>
          </w:p>
        </w:tc>
        <w:tc>
          <w:tcPr>
            <w:tcW w:w="1049" w:type="pct"/>
            <w:shd w:val="clear" w:color="auto" w:fill="auto"/>
            <w:vAlign w:val="center"/>
          </w:tcPr>
          <w:p w:rsidR="00EF6A0B" w:rsidRPr="00785986" w:rsidRDefault="00EF6A0B" w:rsidP="00483CEF">
            <w:pPr>
              <w:jc w:val="both"/>
              <w:rPr>
                <w:rFonts w:ascii="Arial" w:hAnsi="Arial" w:cs="Arial"/>
                <w:sz w:val="20"/>
                <w:szCs w:val="20"/>
              </w:rPr>
            </w:pPr>
            <w:r w:rsidRPr="00785986">
              <w:rPr>
                <w:rFonts w:ascii="Arial" w:hAnsi="Arial" w:cs="Arial"/>
                <w:sz w:val="20"/>
                <w:szCs w:val="20"/>
              </w:rPr>
              <w:t>Nazwa atrybutu</w:t>
            </w:r>
          </w:p>
        </w:tc>
        <w:tc>
          <w:tcPr>
            <w:tcW w:w="3706" w:type="pct"/>
            <w:gridSpan w:val="2"/>
            <w:shd w:val="clear" w:color="auto" w:fill="auto"/>
            <w:vAlign w:val="center"/>
          </w:tcPr>
          <w:p w:rsidR="00EF6A0B" w:rsidRPr="00785986" w:rsidRDefault="00EF6A0B" w:rsidP="00483CEF">
            <w:pPr>
              <w:ind w:left="-71"/>
              <w:jc w:val="both"/>
              <w:rPr>
                <w:rFonts w:ascii="Arial" w:hAnsi="Arial" w:cs="Arial"/>
                <w:sz w:val="20"/>
                <w:szCs w:val="20"/>
              </w:rPr>
            </w:pPr>
            <w:r w:rsidRPr="00785986">
              <w:rPr>
                <w:rFonts w:ascii="Arial" w:hAnsi="Arial" w:cs="Arial"/>
                <w:sz w:val="20"/>
                <w:szCs w:val="20"/>
              </w:rPr>
              <w:t>Wymagane minimalne</w:t>
            </w:r>
          </w:p>
        </w:tc>
      </w:tr>
      <w:tr w:rsidR="00EF6A0B" w:rsidRPr="00785986" w:rsidTr="00483CEF">
        <w:trPr>
          <w:trHeight w:val="284"/>
        </w:trPr>
        <w:tc>
          <w:tcPr>
            <w:tcW w:w="5000" w:type="pct"/>
            <w:gridSpan w:val="5"/>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Komputer stacjonarny</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Wydajność</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Procesor klasy x86, dedykowany do pracy w komputerach stacjonarnych uzyskujący przy pracy w nominalnych warunkach w teście Passmark CPU Mark wynik min. 2000 punktów (wynik zaproponowanego procesora musi znajdować sie na stronie </w:t>
            </w:r>
            <w:hyperlink r:id="rId15" w:history="1">
              <w:r w:rsidRPr="00785986">
                <w:rPr>
                  <w:rStyle w:val="Hipercze"/>
                  <w:rFonts w:ascii="Arial" w:hAnsi="Arial" w:cs="Arial"/>
                  <w:sz w:val="20"/>
                  <w:szCs w:val="20"/>
                </w:rPr>
                <w:t>http://www.cpubenchmark.net</w:t>
              </w:r>
            </w:hyperlink>
            <w:r w:rsidRPr="00785986">
              <w:rPr>
                <w:rFonts w:ascii="Arial" w:hAnsi="Arial" w:cs="Arial"/>
                <w:bCs/>
                <w:sz w:val="20"/>
                <w:szCs w:val="20"/>
              </w:rPr>
              <w:t>, zaś wydruk potwierdzenia dołączony do oferty)</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Pamięć</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min. 4GB pamięci operacyjnej z możliwością rozbudowy do 16GB</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min. 500GB pamięci masowej SATAII</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Grafika</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min. 512MB pamięci dedykowanej, wspierająca technologię Microsoft DirectX 10, OpenGL 2.01, Shader Model 4.0, obsługująca dwa monitory o rozdzielczościach do 2560x1600</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Napędy wbudowane</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Nagrywarka DVD +/-RW wraz z oprogramowaniem do nagrywania płyt</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Czytnik kart multimedialnych 22-in-1</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Funkcjonalność BIOS</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możliwość odczytania: wersji BIOS; oraz niezamazywalnej informacji zawierającej nazwę oraz numer seryjny komputera,</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możliwość skonfigurowania hasła „Power On”, </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możliwość ustawienia hasła dostępu do BIOSu (administratora), </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blokady portów USB, COM i Centronics;</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wyłączenia w BIOS-ie portów USB;</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wyłączenia w BIOS-ie portu szeregowego;</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wyłączenia w BIOS-ie portu równoległego;</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lastRenderedPageBreak/>
              <w:t>- możliwość kontroli sekwencji boot-owania;</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startu systemu z urządzenia USB</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Funkcjonalność obudowy</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 zasilacz o mocy min. 320W z aktywnym PFC i sprawności min. 89%</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zastosowania zabezpieczenia fizycznego w postaci linki metalowej lub kłódki (oczko w obudowie do założenia kłódki)</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możliwość zamontowania urządzeń (2x 5,25” zewnętrzne, 1x 3,5” zewnętrzne</w:t>
            </w:r>
            <w:r w:rsidR="00094300">
              <w:rPr>
                <w:rFonts w:ascii="Arial" w:hAnsi="Arial" w:cs="Arial"/>
                <w:bCs/>
                <w:sz w:val="20"/>
                <w:szCs w:val="20"/>
              </w:rPr>
              <w:t>,</w:t>
            </w:r>
            <w:r w:rsidRPr="00785986">
              <w:rPr>
                <w:rFonts w:ascii="Arial" w:hAnsi="Arial" w:cs="Arial"/>
                <w:bCs/>
                <w:sz w:val="20"/>
                <w:szCs w:val="20"/>
              </w:rPr>
              <w:t xml:space="preserve"> 2x 3,5” wewnętrzne)</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przystosowanie do pracy w pozycji pionowej i dostępu do komponentów bez użycia narzędzi</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Oprogramowanie</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 System Microsoft Windows 7 Professional PL 32/64-bit, nie wymagający aktywacji za pomocą telefonu lub Internetu w firmie Microsoft. Dołączone nośniki z oprogramowaniem</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System diagnostyczny producenta komputera umożliwiający wykrywanie usterek z wyprzedzeniem</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Oprogramowanie producenta komputera do wykonania kopii bezpieczeństwa systemu operacyjnego i danych użytkownika na dysku twardym i dyskach zewnętrznych np. CD-ROM oraz ich odtworzenie po ewentualnej awarii systemu operacyjnego bez potrzeby jego reinstalacji;</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Oprogramowanie producenta komputera umożliwiające zdalną inwentaryzację sprzętu, monitorowanie stanu jego pracy, zmianę ustawień BIOS’u oraz aktualizację sterowników oraz BIOS’u;</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Wbudowana w płytę główną technologia zarządzania i monitorowania, która niezależnie od obecności systemu operacyjnego, powinna umożliwiać:</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a) monitorowanie konfiguracji komponentów komputera - CPU, pamięć, HDD, wersje BIOS płyty głównej;</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b) zdalną konfigurację BIOSu, zdalne uaktualnienie BIOSu;</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c) zdalne przejęcie konsoli tekstowej systemu, przekierowanie procesu ładowania systemu operacyjnego z wirtualnego CD ROM lub FDD z  serwera zarządzającego;</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d) zapis i przechowywanie dodatkowych informacji o wersji zainstalowanego oprogramowania i zdalny odczyt tych informacji (wersja, zainstalowane uaktualnienia, sygnatury wirusów, itp.) z wbudowanej pamięci nieulotnej.</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Certyfikaty i standardy</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Wymagane są dokumenty poświadczające:</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Zgodność z oferowaną wersją systemu operacyjnego, potwierdzoną certyfikatem firmy Microsoft</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Certyfikat ISO9001 oraz ISO14001 dla producenta sprzętu </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Głośność jednostki centralnej mierzoną zgodnie z normą ISO 7779 oraz wykazaną zgodnie z normą ISO 9296 w pozycji obserwatora w trybie jałowym (IDLE) wynoszącą maksymalnie 27 dB </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xml:space="preserve">- Deklaracja zgodności CE </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tabs>
                <w:tab w:val="left" w:pos="213"/>
              </w:tabs>
              <w:spacing w:line="300" w:lineRule="exact"/>
              <w:jc w:val="both"/>
              <w:rPr>
                <w:rFonts w:ascii="Arial" w:hAnsi="Arial" w:cs="Arial"/>
                <w:sz w:val="20"/>
                <w:szCs w:val="20"/>
              </w:rPr>
            </w:pPr>
            <w:r w:rsidRPr="00785986">
              <w:rPr>
                <w:rFonts w:ascii="Arial" w:hAnsi="Arial" w:cs="Arial"/>
                <w:bCs/>
                <w:sz w:val="20"/>
                <w:szCs w:val="20"/>
              </w:rPr>
              <w:t>Wsparcie techniczne producenta</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Możliwość telefonicznego sprawdzenia konfiguracji sprzętowej komputera oraz warunków gwarancji po podaniu numeru seryjnego bezpośrednio u producenta lub jego przedstawiciela.</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Dostęp do najnowszych sterowników i uaktualnień na stronie producenta zestawu realizowany poprzez podanie na dedykowanej stronie internetowej producenta numeru seryjnego lub modelu komputera – do oferty należy dołączyć adres strony.</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tabs>
                <w:tab w:val="left" w:pos="213"/>
              </w:tabs>
              <w:spacing w:line="300" w:lineRule="exact"/>
              <w:jc w:val="both"/>
              <w:rPr>
                <w:rFonts w:ascii="Arial" w:hAnsi="Arial" w:cs="Arial"/>
                <w:bCs/>
                <w:sz w:val="20"/>
                <w:szCs w:val="20"/>
              </w:rPr>
            </w:pPr>
            <w:r w:rsidRPr="00785986">
              <w:rPr>
                <w:rFonts w:ascii="Arial" w:hAnsi="Arial" w:cs="Arial"/>
                <w:bCs/>
                <w:sz w:val="20"/>
                <w:szCs w:val="20"/>
              </w:rPr>
              <w:t>Wymagania dodatkowe</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 Płyta główna zaprojektowana na zlecenie producenta jednostki centralnej komputera, opatrzona trwałym jego logo</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Min. 10 gniazd  USB, w tym 4 z przodu obudowy</w:t>
            </w:r>
          </w:p>
          <w:p w:rsidR="00EF6A0B" w:rsidRPr="00785986" w:rsidRDefault="00EF6A0B" w:rsidP="00483CEF">
            <w:pPr>
              <w:jc w:val="both"/>
              <w:rPr>
                <w:rFonts w:ascii="Arial" w:hAnsi="Arial" w:cs="Arial"/>
                <w:bCs/>
                <w:sz w:val="20"/>
                <w:szCs w:val="20"/>
                <w:lang w:val="en-US"/>
              </w:rPr>
            </w:pPr>
            <w:r w:rsidRPr="00785986">
              <w:rPr>
                <w:rFonts w:ascii="Arial" w:hAnsi="Arial" w:cs="Arial"/>
                <w:bCs/>
                <w:sz w:val="20"/>
                <w:szCs w:val="20"/>
                <w:lang w:val="en-US"/>
              </w:rPr>
              <w:t>- Złącza video 1 x VGA DB-15, 1 x Display Port</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Porty audio: z tyłu obudowy 2 szt. (wejście i wyjście liniowe), z przodu obudowy 2 szt. (wyjście na słuchawki, wejście na mikrofon)</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Gniazdo RS232, Gigabit Ethernet, 2x PS/2</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Wolne sloty: 1 złącze PCI Express x16, 1 złącze PCI, 2 złącza PCI Express x1</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Klawiatura USB w układzie polski programisty, Mysz optyczna USB z dwoma klawiszami oraz rolką (scroll)</w:t>
            </w:r>
          </w:p>
          <w:p w:rsidR="00EF6A0B" w:rsidRPr="00785986" w:rsidRDefault="00EF6A0B" w:rsidP="00483CEF">
            <w:pPr>
              <w:jc w:val="both"/>
              <w:rPr>
                <w:rFonts w:ascii="Arial" w:hAnsi="Arial" w:cs="Arial"/>
                <w:bCs/>
                <w:sz w:val="20"/>
                <w:szCs w:val="20"/>
              </w:rPr>
            </w:pPr>
            <w:r w:rsidRPr="00785986">
              <w:rPr>
                <w:rFonts w:ascii="Arial" w:hAnsi="Arial" w:cs="Arial"/>
                <w:bCs/>
                <w:sz w:val="20"/>
                <w:szCs w:val="20"/>
              </w:rPr>
              <w:t>- Zintegrowany w płycie głównej aktywny układ zgodny ze standardem Trusted Platform Module (TPM v 1.2)</w:t>
            </w:r>
          </w:p>
        </w:tc>
      </w:tr>
      <w:tr w:rsidR="00EF6A0B" w:rsidRPr="00785986" w:rsidTr="00483CEF">
        <w:trPr>
          <w:trHeight w:val="284"/>
        </w:trPr>
        <w:tc>
          <w:tcPr>
            <w:tcW w:w="5000" w:type="pct"/>
            <w:gridSpan w:val="5"/>
          </w:tcPr>
          <w:p w:rsidR="00EF6A0B" w:rsidRPr="00785986" w:rsidRDefault="00EF6A0B" w:rsidP="00483CEF">
            <w:pPr>
              <w:rPr>
                <w:rFonts w:ascii="Arial" w:hAnsi="Arial" w:cs="Arial"/>
                <w:bCs/>
                <w:sz w:val="20"/>
                <w:szCs w:val="20"/>
              </w:rPr>
            </w:pPr>
            <w:r w:rsidRPr="00785986">
              <w:rPr>
                <w:rFonts w:ascii="Arial" w:hAnsi="Arial" w:cs="Arial"/>
                <w:bCs/>
                <w:sz w:val="20"/>
                <w:szCs w:val="20"/>
              </w:rPr>
              <w:t xml:space="preserve">Monitor </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Typ ekranu</w:t>
            </w:r>
          </w:p>
        </w:tc>
        <w:tc>
          <w:tcPr>
            <w:tcW w:w="3673" w:type="pct"/>
            <w:vAlign w:val="center"/>
          </w:tcPr>
          <w:p w:rsidR="00EF6A0B" w:rsidRPr="00785986" w:rsidRDefault="00EF6A0B" w:rsidP="00483CEF">
            <w:pPr>
              <w:rPr>
                <w:rFonts w:ascii="Arial" w:hAnsi="Arial" w:cs="Arial"/>
                <w:bCs/>
                <w:sz w:val="20"/>
              </w:rPr>
            </w:pPr>
            <w:r w:rsidRPr="00785986">
              <w:rPr>
                <w:rFonts w:ascii="Arial" w:hAnsi="Arial" w:cs="Arial"/>
                <w:bCs/>
                <w:sz w:val="20"/>
              </w:rPr>
              <w:t>Ekran ciekłokrystaliczny z matrycą typu TN 19”</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Rozmiar plamki</w:t>
            </w:r>
          </w:p>
        </w:tc>
        <w:tc>
          <w:tcPr>
            <w:tcW w:w="3673" w:type="pct"/>
            <w:vAlign w:val="center"/>
          </w:tcPr>
          <w:p w:rsidR="00EF6A0B" w:rsidRPr="00785986" w:rsidRDefault="00EF6A0B" w:rsidP="00483CEF">
            <w:pPr>
              <w:rPr>
                <w:rFonts w:ascii="Arial" w:hAnsi="Arial" w:cs="Arial"/>
                <w:bCs/>
                <w:sz w:val="20"/>
              </w:rPr>
            </w:pPr>
            <w:r w:rsidRPr="00785986">
              <w:rPr>
                <w:rFonts w:ascii="Arial" w:hAnsi="Arial" w:cs="Arial"/>
                <w:bCs/>
                <w:sz w:val="20"/>
                <w:lang w:val="en-US"/>
              </w:rPr>
              <w:t>0,2835 mm</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Jasność</w:t>
            </w:r>
          </w:p>
        </w:tc>
        <w:tc>
          <w:tcPr>
            <w:tcW w:w="3673" w:type="pct"/>
            <w:vAlign w:val="center"/>
          </w:tcPr>
          <w:p w:rsidR="00EF6A0B" w:rsidRPr="00785986" w:rsidRDefault="00EF6A0B" w:rsidP="00483CEF">
            <w:pPr>
              <w:rPr>
                <w:rFonts w:ascii="Arial" w:hAnsi="Arial" w:cs="Arial"/>
                <w:bCs/>
                <w:sz w:val="20"/>
                <w:lang w:eastAsia="en-US"/>
              </w:rPr>
            </w:pPr>
            <w:r w:rsidRPr="00785986">
              <w:rPr>
                <w:rFonts w:ascii="Arial" w:hAnsi="Arial" w:cs="Arial"/>
                <w:bCs/>
                <w:sz w:val="20"/>
                <w:lang w:eastAsia="en-US"/>
              </w:rPr>
              <w:t>250 cd/m2</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Kontrast</w:t>
            </w:r>
          </w:p>
        </w:tc>
        <w:tc>
          <w:tcPr>
            <w:tcW w:w="3673" w:type="pct"/>
            <w:vAlign w:val="center"/>
          </w:tcPr>
          <w:p w:rsidR="00EF6A0B" w:rsidRPr="00785986" w:rsidRDefault="00EF6A0B" w:rsidP="00483CEF">
            <w:pPr>
              <w:rPr>
                <w:rFonts w:ascii="Arial" w:hAnsi="Arial" w:cs="Arial"/>
                <w:bCs/>
                <w:sz w:val="20"/>
                <w:lang w:eastAsia="en-US"/>
              </w:rPr>
            </w:pPr>
            <w:r w:rsidRPr="00785986">
              <w:rPr>
                <w:rFonts w:ascii="Arial" w:hAnsi="Arial" w:cs="Arial"/>
                <w:bCs/>
                <w:sz w:val="20"/>
                <w:lang w:eastAsia="en-US"/>
              </w:rPr>
              <w:t>1000:1</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Kąty widzenia (pion/poziom)</w:t>
            </w:r>
          </w:p>
        </w:tc>
        <w:tc>
          <w:tcPr>
            <w:tcW w:w="3673" w:type="pct"/>
            <w:vAlign w:val="center"/>
          </w:tcPr>
          <w:p w:rsidR="00EF6A0B" w:rsidRPr="00785986" w:rsidRDefault="00EF6A0B" w:rsidP="00483CEF">
            <w:pPr>
              <w:rPr>
                <w:rFonts w:ascii="Arial" w:hAnsi="Arial" w:cs="Arial"/>
                <w:bCs/>
                <w:sz w:val="20"/>
                <w:lang w:eastAsia="en-US"/>
              </w:rPr>
            </w:pPr>
            <w:r w:rsidRPr="00785986">
              <w:rPr>
                <w:rFonts w:ascii="Arial" w:hAnsi="Arial" w:cs="Arial"/>
                <w:bCs/>
                <w:sz w:val="20"/>
                <w:lang w:eastAsia="en-US"/>
              </w:rPr>
              <w:t>160/160 stopni</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Czas reakcji matrycy</w:t>
            </w:r>
          </w:p>
        </w:tc>
        <w:tc>
          <w:tcPr>
            <w:tcW w:w="3673" w:type="pct"/>
            <w:vAlign w:val="center"/>
          </w:tcPr>
          <w:p w:rsidR="00EF6A0B" w:rsidRPr="00785986" w:rsidRDefault="00EF6A0B" w:rsidP="00483CEF">
            <w:pPr>
              <w:rPr>
                <w:rFonts w:ascii="Arial" w:hAnsi="Arial" w:cs="Arial"/>
                <w:bCs/>
                <w:sz w:val="20"/>
                <w:lang w:eastAsia="en-US"/>
              </w:rPr>
            </w:pPr>
            <w:r w:rsidRPr="00785986">
              <w:rPr>
                <w:rFonts w:ascii="Arial" w:hAnsi="Arial" w:cs="Arial"/>
                <w:bCs/>
                <w:sz w:val="20"/>
                <w:lang w:eastAsia="en-US"/>
              </w:rPr>
              <w:t>5 ms</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Rozdzielczość maksymalna</w:t>
            </w:r>
          </w:p>
        </w:tc>
        <w:tc>
          <w:tcPr>
            <w:tcW w:w="3673" w:type="pct"/>
            <w:vAlign w:val="center"/>
          </w:tcPr>
          <w:p w:rsidR="00EF6A0B" w:rsidRPr="00785986" w:rsidRDefault="00EF6A0B" w:rsidP="00483CEF">
            <w:pPr>
              <w:rPr>
                <w:rFonts w:ascii="Arial" w:hAnsi="Arial" w:cs="Arial"/>
                <w:bCs/>
                <w:sz w:val="20"/>
              </w:rPr>
            </w:pPr>
            <w:r w:rsidRPr="00785986">
              <w:rPr>
                <w:rFonts w:ascii="Arial" w:hAnsi="Arial" w:cs="Arial"/>
                <w:bCs/>
                <w:sz w:val="20"/>
                <w:lang w:val="en-US"/>
              </w:rPr>
              <w:t xml:space="preserve">1440 x 900 przy 60Hz </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Częstotliwość odświeżania poziomego</w:t>
            </w:r>
          </w:p>
        </w:tc>
        <w:tc>
          <w:tcPr>
            <w:tcW w:w="3673" w:type="pct"/>
            <w:vAlign w:val="center"/>
          </w:tcPr>
          <w:p w:rsidR="00EF6A0B" w:rsidRPr="00785986" w:rsidRDefault="00EF6A0B" w:rsidP="00483CEF">
            <w:pPr>
              <w:rPr>
                <w:rFonts w:ascii="Arial" w:hAnsi="Arial" w:cs="Arial"/>
                <w:bCs/>
                <w:sz w:val="20"/>
              </w:rPr>
            </w:pPr>
            <w:r w:rsidRPr="00785986">
              <w:rPr>
                <w:rFonts w:ascii="Arial" w:hAnsi="Arial" w:cs="Arial"/>
                <w:bCs/>
                <w:sz w:val="20"/>
              </w:rPr>
              <w:t>24 – 83 kHz</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Częstotliwość odświeżania pionowego</w:t>
            </w:r>
          </w:p>
        </w:tc>
        <w:tc>
          <w:tcPr>
            <w:tcW w:w="3673" w:type="pct"/>
            <w:vAlign w:val="center"/>
          </w:tcPr>
          <w:p w:rsidR="00EF6A0B" w:rsidRPr="00785986" w:rsidRDefault="00EF6A0B" w:rsidP="00483CEF">
            <w:pPr>
              <w:rPr>
                <w:rFonts w:ascii="Arial" w:hAnsi="Arial" w:cs="Arial"/>
                <w:bCs/>
                <w:sz w:val="20"/>
              </w:rPr>
            </w:pPr>
            <w:r w:rsidRPr="00785986">
              <w:rPr>
                <w:rFonts w:ascii="Arial" w:hAnsi="Arial" w:cs="Arial"/>
                <w:bCs/>
                <w:sz w:val="20"/>
              </w:rPr>
              <w:t>50 – 76 Hz</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Podświetlenie</w:t>
            </w:r>
          </w:p>
        </w:tc>
        <w:tc>
          <w:tcPr>
            <w:tcW w:w="3673" w:type="pct"/>
            <w:vAlign w:val="center"/>
          </w:tcPr>
          <w:p w:rsidR="00EF6A0B" w:rsidRPr="00785986" w:rsidRDefault="00EF6A0B" w:rsidP="00483CEF">
            <w:pPr>
              <w:rPr>
                <w:rFonts w:ascii="Arial" w:hAnsi="Arial" w:cs="Arial"/>
                <w:bCs/>
                <w:sz w:val="20"/>
              </w:rPr>
            </w:pPr>
            <w:r w:rsidRPr="00785986">
              <w:rPr>
                <w:rFonts w:ascii="Arial" w:hAnsi="Arial" w:cs="Arial"/>
                <w:bCs/>
                <w:sz w:val="20"/>
              </w:rPr>
              <w:t>System podświetlenia CCFL</w:t>
            </w:r>
          </w:p>
        </w:tc>
      </w:tr>
      <w:tr w:rsidR="00343A34" w:rsidRPr="00785986" w:rsidTr="00483CEF">
        <w:trPr>
          <w:trHeight w:val="284"/>
        </w:trPr>
        <w:tc>
          <w:tcPr>
            <w:tcW w:w="214" w:type="pct"/>
          </w:tcPr>
          <w:p w:rsidR="00343A34" w:rsidRPr="00785986" w:rsidRDefault="00343A34" w:rsidP="00EF6A0B">
            <w:pPr>
              <w:numPr>
                <w:ilvl w:val="0"/>
                <w:numId w:val="52"/>
              </w:numPr>
              <w:suppressAutoHyphens w:val="0"/>
              <w:jc w:val="both"/>
              <w:rPr>
                <w:rFonts w:ascii="Arial" w:hAnsi="Arial" w:cs="Arial"/>
                <w:bCs/>
                <w:sz w:val="20"/>
                <w:szCs w:val="20"/>
              </w:rPr>
            </w:pPr>
          </w:p>
        </w:tc>
        <w:tc>
          <w:tcPr>
            <w:tcW w:w="1113" w:type="pct"/>
            <w:gridSpan w:val="3"/>
          </w:tcPr>
          <w:p w:rsidR="00343A34" w:rsidRPr="00785986" w:rsidRDefault="00343A34" w:rsidP="00483CEF">
            <w:pPr>
              <w:rPr>
                <w:rFonts w:ascii="Arial" w:hAnsi="Arial" w:cs="Arial"/>
                <w:bCs/>
                <w:sz w:val="20"/>
                <w:szCs w:val="20"/>
              </w:rPr>
            </w:pPr>
            <w:r w:rsidRPr="00785986">
              <w:rPr>
                <w:rFonts w:ascii="Arial" w:hAnsi="Arial" w:cs="Arial"/>
                <w:bCs/>
                <w:sz w:val="20"/>
                <w:szCs w:val="20"/>
              </w:rPr>
              <w:t>Bezpieczeństwo</w:t>
            </w:r>
          </w:p>
        </w:tc>
        <w:tc>
          <w:tcPr>
            <w:tcW w:w="3673" w:type="pct"/>
            <w:vAlign w:val="center"/>
          </w:tcPr>
          <w:p w:rsidR="00343A34" w:rsidRPr="00D533A2" w:rsidRDefault="00343A34" w:rsidP="00483CEF">
            <w:pPr>
              <w:rPr>
                <w:rFonts w:ascii="Arial" w:hAnsi="Arial" w:cs="Arial"/>
                <w:bCs/>
                <w:sz w:val="20"/>
                <w:szCs w:val="20"/>
              </w:rPr>
            </w:pPr>
            <w:r w:rsidRPr="00D533A2">
              <w:rPr>
                <w:rFonts w:ascii="Arial" w:hAnsi="Arial" w:cs="Arial"/>
                <w:bCs/>
                <w:sz w:val="20"/>
                <w:szCs w:val="20"/>
              </w:rPr>
              <w:t>Możliwość zastosowania zabezpieczenia fizycznego w postaci linki metalowej</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Zużycie energii</w:t>
            </w:r>
          </w:p>
          <w:p w:rsidR="00EF6A0B" w:rsidRPr="00785986" w:rsidRDefault="00EF6A0B" w:rsidP="00483CEF">
            <w:pPr>
              <w:rPr>
                <w:rFonts w:ascii="Arial" w:hAnsi="Arial" w:cs="Arial"/>
                <w:bCs/>
                <w:sz w:val="20"/>
                <w:szCs w:val="20"/>
              </w:rPr>
            </w:pPr>
            <w:r w:rsidRPr="00785986">
              <w:rPr>
                <w:rFonts w:ascii="Arial" w:hAnsi="Arial" w:cs="Arial"/>
                <w:bCs/>
                <w:sz w:val="20"/>
                <w:szCs w:val="20"/>
              </w:rPr>
              <w:t>Praca/spoczynek</w:t>
            </w:r>
          </w:p>
        </w:tc>
        <w:tc>
          <w:tcPr>
            <w:tcW w:w="3673" w:type="pct"/>
            <w:vAlign w:val="center"/>
          </w:tcPr>
          <w:p w:rsidR="00EF6A0B" w:rsidRPr="00785986" w:rsidRDefault="00EF6A0B" w:rsidP="00483CEF">
            <w:pPr>
              <w:rPr>
                <w:rFonts w:ascii="Arial" w:hAnsi="Arial" w:cs="Arial"/>
                <w:bCs/>
                <w:sz w:val="20"/>
                <w:szCs w:val="20"/>
              </w:rPr>
            </w:pPr>
            <w:r w:rsidRPr="00785986">
              <w:rPr>
                <w:rFonts w:ascii="Arial" w:hAnsi="Arial" w:cs="Arial"/>
                <w:bCs/>
                <w:sz w:val="20"/>
                <w:szCs w:val="20"/>
              </w:rPr>
              <w:t>max.29W / 2W</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rPr>
                <w:rFonts w:ascii="Arial" w:hAnsi="Arial" w:cs="Arial"/>
                <w:bCs/>
                <w:sz w:val="20"/>
                <w:szCs w:val="20"/>
              </w:rPr>
            </w:pPr>
            <w:r w:rsidRPr="00785986">
              <w:rPr>
                <w:rFonts w:ascii="Arial" w:hAnsi="Arial" w:cs="Arial"/>
                <w:bCs/>
                <w:sz w:val="20"/>
                <w:szCs w:val="20"/>
              </w:rPr>
              <w:t xml:space="preserve">Złącze </w:t>
            </w:r>
          </w:p>
        </w:tc>
        <w:tc>
          <w:tcPr>
            <w:tcW w:w="3673" w:type="pct"/>
            <w:vAlign w:val="center"/>
          </w:tcPr>
          <w:p w:rsidR="00EF6A0B" w:rsidRPr="00785986" w:rsidRDefault="00EF6A0B" w:rsidP="00483CEF">
            <w:pPr>
              <w:rPr>
                <w:rFonts w:ascii="Arial" w:hAnsi="Arial" w:cs="Arial"/>
                <w:bCs/>
                <w:sz w:val="20"/>
                <w:szCs w:val="20"/>
              </w:rPr>
            </w:pPr>
            <w:r w:rsidRPr="00785986">
              <w:rPr>
                <w:rFonts w:ascii="Arial" w:hAnsi="Arial" w:cs="Arial"/>
                <w:bCs/>
                <w:sz w:val="20"/>
                <w:szCs w:val="20"/>
              </w:rPr>
              <w:t>15-stykowe złącze D-Sub</w:t>
            </w:r>
          </w:p>
        </w:tc>
      </w:tr>
      <w:tr w:rsidR="00EF6A0B" w:rsidRPr="00ED0174"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Certyfikaty i standardy</w:t>
            </w:r>
          </w:p>
        </w:tc>
        <w:tc>
          <w:tcPr>
            <w:tcW w:w="3673" w:type="pct"/>
          </w:tcPr>
          <w:p w:rsidR="00EF6A0B" w:rsidRPr="00785986" w:rsidRDefault="00EF6A0B" w:rsidP="00483CEF">
            <w:pPr>
              <w:jc w:val="both"/>
              <w:rPr>
                <w:rFonts w:ascii="Arial" w:hAnsi="Arial" w:cs="Arial"/>
                <w:bCs/>
                <w:sz w:val="20"/>
                <w:szCs w:val="20"/>
                <w:lang w:val="en-US"/>
              </w:rPr>
            </w:pPr>
            <w:r w:rsidRPr="00785986">
              <w:rPr>
                <w:rFonts w:ascii="Arial" w:hAnsi="Arial" w:cs="Arial"/>
                <w:bCs/>
                <w:sz w:val="20"/>
                <w:szCs w:val="20"/>
                <w:lang w:val="en-US"/>
              </w:rPr>
              <w:t>TCO 03, ISO 13406-2 lub ISO 9241, EPEAT Silver, Energy Star</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lang w:val="en-US"/>
              </w:rPr>
            </w:pPr>
          </w:p>
        </w:tc>
        <w:tc>
          <w:tcPr>
            <w:tcW w:w="1113" w:type="pct"/>
            <w:gridSpan w:val="3"/>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Głośniki</w:t>
            </w:r>
          </w:p>
        </w:tc>
        <w:tc>
          <w:tcPr>
            <w:tcW w:w="3673" w:type="pct"/>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Stereo, przystosowane do integracji z obudową monitora</w:t>
            </w:r>
          </w:p>
        </w:tc>
      </w:tr>
      <w:tr w:rsidR="00EF6A0B" w:rsidRPr="00785986" w:rsidTr="00483CEF">
        <w:trPr>
          <w:trHeight w:val="284"/>
        </w:trPr>
        <w:tc>
          <w:tcPr>
            <w:tcW w:w="214" w:type="pct"/>
          </w:tcPr>
          <w:p w:rsidR="00EF6A0B" w:rsidRPr="00785986" w:rsidRDefault="00EF6A0B" w:rsidP="00EF6A0B">
            <w:pPr>
              <w:numPr>
                <w:ilvl w:val="0"/>
                <w:numId w:val="52"/>
              </w:numPr>
              <w:suppressAutoHyphens w:val="0"/>
              <w:jc w:val="both"/>
              <w:rPr>
                <w:rFonts w:ascii="Arial" w:hAnsi="Arial" w:cs="Arial"/>
                <w:bCs/>
                <w:sz w:val="20"/>
                <w:szCs w:val="20"/>
              </w:rPr>
            </w:pPr>
          </w:p>
        </w:tc>
        <w:tc>
          <w:tcPr>
            <w:tcW w:w="1113" w:type="pct"/>
            <w:gridSpan w:val="3"/>
          </w:tcPr>
          <w:p w:rsidR="00EF6A0B" w:rsidRPr="00785986" w:rsidRDefault="00EF6A0B" w:rsidP="00483CEF">
            <w:pPr>
              <w:jc w:val="both"/>
              <w:rPr>
                <w:rFonts w:ascii="Arial" w:hAnsi="Arial" w:cs="Arial"/>
                <w:bCs/>
                <w:sz w:val="20"/>
              </w:rPr>
            </w:pPr>
            <w:r w:rsidRPr="00785986">
              <w:rPr>
                <w:rFonts w:ascii="Arial" w:hAnsi="Arial" w:cs="Arial"/>
                <w:bCs/>
                <w:sz w:val="20"/>
              </w:rPr>
              <w:t>Listwa zasilająca</w:t>
            </w:r>
          </w:p>
        </w:tc>
        <w:tc>
          <w:tcPr>
            <w:tcW w:w="3673" w:type="pct"/>
          </w:tcPr>
          <w:p w:rsidR="00EF6A0B" w:rsidRPr="00785986" w:rsidRDefault="00EF6A0B" w:rsidP="00483CEF">
            <w:pPr>
              <w:jc w:val="both"/>
              <w:rPr>
                <w:rFonts w:ascii="Arial" w:hAnsi="Arial" w:cs="Arial"/>
                <w:bCs/>
                <w:sz w:val="20"/>
              </w:rPr>
            </w:pPr>
            <w:r w:rsidRPr="00785986">
              <w:rPr>
                <w:rFonts w:ascii="Arial" w:hAnsi="Arial" w:cs="Arial"/>
                <w:bCs/>
                <w:sz w:val="20"/>
              </w:rPr>
              <w:t>Liczba gniazd wyjściowych: 5 szt., długość przewodu zasilającego: 1,8 metra, napięcie znamionowe: 230 V AC, prąd znamionowy: 10 A, częstotliwość: 50 Hz, absorpcja energii: 150J, Maksymalny prąd impulsu: 6500 A, ,maksymalny czas reakcji: 25 ns, bezpiecznik nadprądowy: 2x10A/250V (topikowy), możliwość montażu na ścianie</w:t>
            </w:r>
          </w:p>
        </w:tc>
      </w:tr>
      <w:tr w:rsidR="00EF6A0B" w:rsidRPr="00D03C0C" w:rsidTr="00483CEF">
        <w:trPr>
          <w:trHeight w:val="284"/>
        </w:trPr>
        <w:tc>
          <w:tcPr>
            <w:tcW w:w="5000" w:type="pct"/>
            <w:gridSpan w:val="5"/>
          </w:tcPr>
          <w:p w:rsidR="00EF6A0B" w:rsidRPr="00D03C0C" w:rsidRDefault="00EF6A0B" w:rsidP="00483CEF">
            <w:pPr>
              <w:jc w:val="both"/>
              <w:rPr>
                <w:rFonts w:ascii="Arial" w:hAnsi="Arial" w:cs="Arial"/>
                <w:bCs/>
                <w:sz w:val="20"/>
              </w:rPr>
            </w:pPr>
            <w:r w:rsidRPr="00D03C0C">
              <w:rPr>
                <w:rFonts w:ascii="Arial" w:hAnsi="Arial" w:cs="Arial"/>
                <w:bCs/>
                <w:sz w:val="20"/>
              </w:rPr>
              <w:t>Oprogramowanie</w:t>
            </w:r>
          </w:p>
        </w:tc>
      </w:tr>
      <w:tr w:rsidR="00EF6A0B" w:rsidRPr="00D03C0C" w:rsidTr="00483CEF">
        <w:trPr>
          <w:trHeight w:val="284"/>
        </w:trPr>
        <w:tc>
          <w:tcPr>
            <w:tcW w:w="245" w:type="pct"/>
            <w:gridSpan w:val="2"/>
          </w:tcPr>
          <w:p w:rsidR="00EF6A0B" w:rsidRPr="00D03C0C" w:rsidRDefault="00EF6A0B" w:rsidP="00EF6A0B">
            <w:pPr>
              <w:numPr>
                <w:ilvl w:val="0"/>
                <w:numId w:val="67"/>
              </w:numPr>
              <w:suppressAutoHyphens w:val="0"/>
              <w:jc w:val="both"/>
              <w:rPr>
                <w:rFonts w:ascii="Arial" w:hAnsi="Arial" w:cs="Arial"/>
                <w:bCs/>
                <w:sz w:val="20"/>
              </w:rPr>
            </w:pPr>
          </w:p>
        </w:tc>
        <w:tc>
          <w:tcPr>
            <w:tcW w:w="1049" w:type="pct"/>
          </w:tcPr>
          <w:p w:rsidR="00EF6A0B" w:rsidRPr="00D03C0C" w:rsidRDefault="00EF6A0B" w:rsidP="00483CEF">
            <w:pPr>
              <w:jc w:val="both"/>
              <w:rPr>
                <w:rFonts w:ascii="Arial" w:hAnsi="Arial" w:cs="Arial"/>
                <w:bCs/>
                <w:sz w:val="20"/>
              </w:rPr>
            </w:pPr>
            <w:r w:rsidRPr="00D03C0C">
              <w:rPr>
                <w:rFonts w:ascii="Arial" w:hAnsi="Arial" w:cs="Arial"/>
                <w:bCs/>
                <w:sz w:val="20"/>
              </w:rPr>
              <w:t>Pakiet biurowy</w:t>
            </w:r>
          </w:p>
        </w:tc>
        <w:tc>
          <w:tcPr>
            <w:tcW w:w="3706" w:type="pct"/>
            <w:gridSpan w:val="2"/>
          </w:tcPr>
          <w:p w:rsidR="00EF6A0B" w:rsidRPr="00D03C0C" w:rsidRDefault="00EF6A0B" w:rsidP="00483CEF">
            <w:pPr>
              <w:jc w:val="both"/>
              <w:rPr>
                <w:rFonts w:ascii="Arial" w:hAnsi="Arial" w:cs="Arial"/>
                <w:bCs/>
                <w:sz w:val="20"/>
              </w:rPr>
            </w:pPr>
            <w:r w:rsidRPr="00791589">
              <w:rPr>
                <w:rFonts w:ascii="Arial" w:hAnsi="Arial" w:cs="Arial"/>
                <w:bCs/>
                <w:sz w:val="20"/>
              </w:rPr>
              <w:t>Microsoft Office PL zawierający min.: Word - edytor tekstu, Excel - arkusz kalkulacyjny, PowerPoint - program do tworzenia prezentacji, Outlook - menedżer poczty elektronicznej oraz informacji, lub równoważny</w:t>
            </w:r>
          </w:p>
        </w:tc>
      </w:tr>
      <w:tr w:rsidR="00EF6A0B" w:rsidRPr="00D03C0C" w:rsidTr="00483CEF">
        <w:trPr>
          <w:trHeight w:val="284"/>
        </w:trPr>
        <w:tc>
          <w:tcPr>
            <w:tcW w:w="245" w:type="pct"/>
            <w:gridSpan w:val="2"/>
          </w:tcPr>
          <w:p w:rsidR="00EF6A0B" w:rsidRPr="00D03C0C" w:rsidRDefault="00EF6A0B" w:rsidP="00EF6A0B">
            <w:pPr>
              <w:numPr>
                <w:ilvl w:val="0"/>
                <w:numId w:val="67"/>
              </w:numPr>
              <w:suppressAutoHyphens w:val="0"/>
              <w:jc w:val="both"/>
              <w:rPr>
                <w:rFonts w:ascii="Arial" w:hAnsi="Arial" w:cs="Arial"/>
                <w:bCs/>
                <w:sz w:val="20"/>
              </w:rPr>
            </w:pPr>
          </w:p>
        </w:tc>
        <w:tc>
          <w:tcPr>
            <w:tcW w:w="1049" w:type="pct"/>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Pakiet antywirusowy</w:t>
            </w:r>
          </w:p>
        </w:tc>
        <w:tc>
          <w:tcPr>
            <w:tcW w:w="3706" w:type="pct"/>
            <w:gridSpan w:val="2"/>
          </w:tcPr>
          <w:p w:rsidR="00EF6A0B" w:rsidRPr="0070233A" w:rsidRDefault="00EF6A0B" w:rsidP="00343A34">
            <w:pPr>
              <w:jc w:val="both"/>
              <w:rPr>
                <w:rFonts w:ascii="Arial" w:hAnsi="Arial" w:cs="Arial"/>
                <w:bCs/>
                <w:sz w:val="20"/>
                <w:szCs w:val="20"/>
              </w:rPr>
            </w:pPr>
            <w:r w:rsidRPr="00FF7096">
              <w:rPr>
                <w:rFonts w:ascii="Arial" w:hAnsi="Arial" w:cs="Arial"/>
                <w:bCs/>
                <w:sz w:val="20"/>
                <w:szCs w:val="20"/>
              </w:rPr>
              <w:t>Wersja kompatybilna z oferowanym systemem operacyjnym</w:t>
            </w:r>
            <w:r w:rsidRPr="0070233A">
              <w:rPr>
                <w:rFonts w:ascii="Arial" w:hAnsi="Arial" w:cs="Arial"/>
                <w:bCs/>
                <w:sz w:val="20"/>
                <w:szCs w:val="20"/>
              </w:rPr>
              <w:t xml:space="preserve">, zapewniająca dostęp do bazy sygnatur wirusów przez okres 2 lat (wymagania techniczne określone w pkt. </w:t>
            </w:r>
            <w:r w:rsidR="00343A34" w:rsidRPr="00343A34">
              <w:rPr>
                <w:rFonts w:ascii="Arial" w:hAnsi="Arial" w:cs="Arial"/>
                <w:bCs/>
              </w:rPr>
              <w:t>5.2</w:t>
            </w:r>
            <w:r w:rsidRPr="0070233A">
              <w:rPr>
                <w:rFonts w:ascii="Arial" w:hAnsi="Arial" w:cs="Arial"/>
                <w:bCs/>
                <w:sz w:val="20"/>
                <w:szCs w:val="20"/>
              </w:rPr>
              <w:t>)</w:t>
            </w:r>
          </w:p>
        </w:tc>
      </w:tr>
      <w:tr w:rsidR="00EF6A0B" w:rsidRPr="00D03C0C" w:rsidTr="00483CEF">
        <w:trPr>
          <w:trHeight w:val="284"/>
        </w:trPr>
        <w:tc>
          <w:tcPr>
            <w:tcW w:w="245" w:type="pct"/>
            <w:gridSpan w:val="2"/>
          </w:tcPr>
          <w:p w:rsidR="00EF6A0B" w:rsidRPr="00D03C0C" w:rsidRDefault="00EF6A0B" w:rsidP="00EF6A0B">
            <w:pPr>
              <w:numPr>
                <w:ilvl w:val="0"/>
                <w:numId w:val="67"/>
              </w:numPr>
              <w:suppressAutoHyphens w:val="0"/>
              <w:jc w:val="both"/>
              <w:rPr>
                <w:rFonts w:ascii="Arial" w:hAnsi="Arial" w:cs="Arial"/>
                <w:bCs/>
                <w:sz w:val="20"/>
              </w:rPr>
            </w:pPr>
          </w:p>
        </w:tc>
        <w:tc>
          <w:tcPr>
            <w:tcW w:w="1049" w:type="pct"/>
          </w:tcPr>
          <w:p w:rsidR="00EF6A0B" w:rsidRPr="00D03C0C" w:rsidRDefault="00EF6A0B" w:rsidP="00483CEF">
            <w:pPr>
              <w:jc w:val="both"/>
              <w:rPr>
                <w:rFonts w:ascii="Arial" w:hAnsi="Arial" w:cs="Arial"/>
                <w:bCs/>
                <w:sz w:val="20"/>
              </w:rPr>
            </w:pPr>
            <w:r w:rsidRPr="00D03C0C">
              <w:rPr>
                <w:rFonts w:ascii="Arial" w:hAnsi="Arial" w:cs="Arial"/>
                <w:bCs/>
                <w:sz w:val="20"/>
              </w:rPr>
              <w:t>System monitoringu</w:t>
            </w:r>
          </w:p>
        </w:tc>
        <w:tc>
          <w:tcPr>
            <w:tcW w:w="3706" w:type="pct"/>
            <w:gridSpan w:val="2"/>
          </w:tcPr>
          <w:p w:rsidR="00EF6A0B" w:rsidRPr="00D03C0C" w:rsidRDefault="00EF6A0B" w:rsidP="00EF6A0B">
            <w:pPr>
              <w:jc w:val="both"/>
              <w:rPr>
                <w:rFonts w:ascii="Arial" w:hAnsi="Arial" w:cs="Arial"/>
                <w:bCs/>
                <w:sz w:val="20"/>
              </w:rPr>
            </w:pPr>
            <w:r w:rsidRPr="00D03C0C">
              <w:rPr>
                <w:rFonts w:ascii="Arial" w:hAnsi="Arial" w:cs="Arial"/>
                <w:bCs/>
                <w:sz w:val="20"/>
              </w:rPr>
              <w:t xml:space="preserve">Wymagana jest dostawa oraz konfiguracja specjalizowanego oprogramowania (wraz z wszelkimi niezbędnymi licencjami) pełniącego funkcję systemu monitoringu budowanej infrastruktury sieciowej (zgodnie z wymaganiami określonymi w pkt. </w:t>
            </w:r>
            <w:r w:rsidRPr="00F808DC">
              <w:rPr>
                <w:rFonts w:ascii="Arial" w:hAnsi="Arial" w:cs="Arial"/>
                <w:bCs/>
                <w:sz w:val="20"/>
                <w:szCs w:val="20"/>
              </w:rPr>
              <w:t>4.7.4.1)</w:t>
            </w:r>
          </w:p>
        </w:tc>
      </w:tr>
      <w:tr w:rsidR="00EF6A0B" w:rsidRPr="00D03C0C" w:rsidTr="00483CEF">
        <w:trPr>
          <w:trHeight w:val="284"/>
        </w:trPr>
        <w:tc>
          <w:tcPr>
            <w:tcW w:w="5000" w:type="pct"/>
            <w:gridSpan w:val="5"/>
          </w:tcPr>
          <w:p w:rsidR="00EF6A0B" w:rsidRPr="00D03C0C" w:rsidRDefault="00EF6A0B" w:rsidP="00483CEF">
            <w:pPr>
              <w:jc w:val="both"/>
              <w:rPr>
                <w:rFonts w:ascii="Arial" w:hAnsi="Arial" w:cs="Arial"/>
                <w:bCs/>
                <w:sz w:val="20"/>
              </w:rPr>
            </w:pPr>
            <w:r w:rsidRPr="00D03C0C">
              <w:rPr>
                <w:rFonts w:ascii="Arial" w:hAnsi="Arial" w:cs="Arial"/>
                <w:bCs/>
                <w:sz w:val="20"/>
              </w:rPr>
              <w:t>Gwarancja</w:t>
            </w:r>
          </w:p>
        </w:tc>
      </w:tr>
      <w:tr w:rsidR="00EF6A0B" w:rsidRPr="00D03C0C" w:rsidTr="00483CEF">
        <w:trPr>
          <w:trHeight w:val="284"/>
        </w:trPr>
        <w:tc>
          <w:tcPr>
            <w:tcW w:w="245" w:type="pct"/>
            <w:gridSpan w:val="2"/>
          </w:tcPr>
          <w:p w:rsidR="00EF6A0B" w:rsidRPr="00D03C0C" w:rsidRDefault="00EF6A0B" w:rsidP="00EF6A0B">
            <w:pPr>
              <w:numPr>
                <w:ilvl w:val="0"/>
                <w:numId w:val="67"/>
              </w:numPr>
              <w:suppressAutoHyphens w:val="0"/>
              <w:jc w:val="both"/>
              <w:rPr>
                <w:rFonts w:ascii="Arial" w:hAnsi="Arial" w:cs="Arial"/>
                <w:bCs/>
                <w:sz w:val="20"/>
              </w:rPr>
            </w:pPr>
          </w:p>
        </w:tc>
        <w:tc>
          <w:tcPr>
            <w:tcW w:w="1049" w:type="pct"/>
          </w:tcPr>
          <w:p w:rsidR="00EF6A0B" w:rsidRDefault="00EF6A0B" w:rsidP="00483CEF">
            <w:pPr>
              <w:jc w:val="both"/>
              <w:rPr>
                <w:rFonts w:ascii="Arial" w:hAnsi="Arial" w:cs="Arial"/>
                <w:bCs/>
                <w:sz w:val="20"/>
              </w:rPr>
            </w:pPr>
            <w:r>
              <w:rPr>
                <w:rFonts w:ascii="Arial" w:hAnsi="Arial" w:cs="Arial"/>
                <w:bCs/>
                <w:sz w:val="20"/>
              </w:rPr>
              <w:t>Komputer</w:t>
            </w:r>
          </w:p>
          <w:p w:rsidR="00EF6A0B" w:rsidRDefault="00EF6A0B" w:rsidP="00483CEF">
            <w:pPr>
              <w:jc w:val="both"/>
              <w:rPr>
                <w:rFonts w:ascii="Arial" w:hAnsi="Arial" w:cs="Arial"/>
                <w:bCs/>
                <w:sz w:val="20"/>
              </w:rPr>
            </w:pPr>
            <w:r>
              <w:rPr>
                <w:rFonts w:ascii="Arial" w:hAnsi="Arial" w:cs="Arial"/>
                <w:bCs/>
                <w:sz w:val="20"/>
              </w:rPr>
              <w:t>Monitor</w:t>
            </w:r>
          </w:p>
          <w:p w:rsidR="00EF6A0B" w:rsidRPr="00D03C0C" w:rsidRDefault="00EF6A0B" w:rsidP="00483CEF">
            <w:pPr>
              <w:jc w:val="both"/>
              <w:rPr>
                <w:rFonts w:ascii="Arial" w:hAnsi="Arial" w:cs="Arial"/>
                <w:bCs/>
                <w:sz w:val="20"/>
              </w:rPr>
            </w:pPr>
            <w:r>
              <w:rPr>
                <w:rFonts w:ascii="Arial" w:hAnsi="Arial" w:cs="Arial"/>
                <w:bCs/>
                <w:sz w:val="20"/>
              </w:rPr>
              <w:t>Pozostały sprzęt</w:t>
            </w:r>
          </w:p>
        </w:tc>
        <w:tc>
          <w:tcPr>
            <w:tcW w:w="3706" w:type="pct"/>
            <w:gridSpan w:val="2"/>
          </w:tcPr>
          <w:p w:rsidR="00EF6A0B" w:rsidRPr="00791589" w:rsidRDefault="00EF6A0B" w:rsidP="00483CEF">
            <w:pPr>
              <w:jc w:val="both"/>
              <w:rPr>
                <w:rFonts w:ascii="Arial" w:hAnsi="Arial" w:cs="Arial"/>
                <w:bCs/>
                <w:sz w:val="20"/>
              </w:rPr>
            </w:pPr>
            <w:r>
              <w:rPr>
                <w:rFonts w:ascii="Arial" w:hAnsi="Arial" w:cs="Arial"/>
                <w:bCs/>
                <w:sz w:val="20"/>
              </w:rPr>
              <w:t>3</w:t>
            </w:r>
            <w:r w:rsidRPr="00791589">
              <w:rPr>
                <w:rFonts w:ascii="Arial" w:hAnsi="Arial" w:cs="Arial"/>
                <w:bCs/>
                <w:sz w:val="20"/>
              </w:rPr>
              <w:t xml:space="preserve"> lat</w:t>
            </w:r>
            <w:r>
              <w:rPr>
                <w:rFonts w:ascii="Arial" w:hAnsi="Arial" w:cs="Arial"/>
                <w:bCs/>
                <w:sz w:val="20"/>
              </w:rPr>
              <w:t>a</w:t>
            </w:r>
            <w:r w:rsidRPr="00791589">
              <w:rPr>
                <w:rFonts w:ascii="Arial" w:hAnsi="Arial" w:cs="Arial"/>
                <w:bCs/>
                <w:sz w:val="20"/>
              </w:rPr>
              <w:t xml:space="preserve"> w  miejscu eksploatacji</w:t>
            </w:r>
          </w:p>
          <w:p w:rsidR="00EF6A0B" w:rsidRDefault="00EF6A0B" w:rsidP="00483CEF">
            <w:pPr>
              <w:jc w:val="both"/>
              <w:rPr>
                <w:rFonts w:ascii="Arial" w:hAnsi="Arial" w:cs="Arial"/>
                <w:bCs/>
                <w:sz w:val="20"/>
              </w:rPr>
            </w:pPr>
            <w:r w:rsidRPr="00791589">
              <w:rPr>
                <w:rFonts w:ascii="Arial" w:hAnsi="Arial" w:cs="Arial"/>
                <w:bCs/>
                <w:sz w:val="20"/>
              </w:rPr>
              <w:t>Czas reakcji serwisu - do końca następnego dnia roboczego</w:t>
            </w:r>
          </w:p>
          <w:p w:rsidR="007E00E8" w:rsidRDefault="007E00E8" w:rsidP="00483CEF">
            <w:pPr>
              <w:jc w:val="both"/>
              <w:rPr>
                <w:rFonts w:ascii="Arial" w:hAnsi="Arial" w:cs="Arial"/>
                <w:bCs/>
                <w:sz w:val="20"/>
              </w:rPr>
            </w:pPr>
            <w:r>
              <w:rPr>
                <w:rFonts w:ascii="Arial" w:hAnsi="Arial" w:cs="Arial"/>
                <w:bCs/>
                <w:sz w:val="20"/>
              </w:rPr>
              <w:t>Oferent</w:t>
            </w:r>
            <w:r w:rsidRPr="00791589">
              <w:rPr>
                <w:rFonts w:ascii="Arial" w:hAnsi="Arial" w:cs="Arial"/>
                <w:bCs/>
                <w:sz w:val="20"/>
              </w:rPr>
              <w:t xml:space="preserve"> musi posiadać autoryzacje producenta </w:t>
            </w:r>
            <w:r>
              <w:rPr>
                <w:rFonts w:ascii="Arial" w:hAnsi="Arial" w:cs="Arial"/>
                <w:bCs/>
                <w:sz w:val="20"/>
              </w:rPr>
              <w:t>stacji</w:t>
            </w:r>
            <w:r w:rsidRPr="00791589">
              <w:rPr>
                <w:rFonts w:ascii="Arial" w:hAnsi="Arial" w:cs="Arial"/>
                <w:bCs/>
                <w:sz w:val="20"/>
              </w:rPr>
              <w:t xml:space="preserve"> – dokumenty potwierdzające załączyć do oferty</w:t>
            </w:r>
            <w:r w:rsidRPr="007E00E8">
              <w:rPr>
                <w:rFonts w:ascii="Arial" w:hAnsi="Arial" w:cs="Arial"/>
                <w:bCs/>
                <w:sz w:val="20"/>
              </w:rPr>
              <w:t xml:space="preserve"> </w:t>
            </w:r>
          </w:p>
          <w:p w:rsidR="007E00E8" w:rsidRPr="00791589" w:rsidRDefault="007E00E8" w:rsidP="00483CEF">
            <w:pPr>
              <w:jc w:val="both"/>
              <w:rPr>
                <w:rFonts w:ascii="Arial" w:hAnsi="Arial" w:cs="Arial"/>
                <w:bCs/>
                <w:sz w:val="20"/>
              </w:rPr>
            </w:pPr>
            <w:r w:rsidRPr="007E00E8">
              <w:rPr>
                <w:rFonts w:ascii="Arial" w:hAnsi="Arial" w:cs="Arial"/>
                <w:bCs/>
                <w:sz w:val="20"/>
              </w:rPr>
              <w:t>Firma serwisująca musi posiadać ISO 9001:2000 na świadczenie usług serwisowych oraz posiadać autoryzacje producenta – dokumenty potwierdzające załączyć do oferty.</w:t>
            </w:r>
          </w:p>
          <w:p w:rsidR="00EF6A0B" w:rsidRPr="00D03C0C" w:rsidRDefault="007E00E8" w:rsidP="007E00E8">
            <w:pPr>
              <w:jc w:val="both"/>
              <w:rPr>
                <w:rFonts w:ascii="Arial" w:hAnsi="Arial" w:cs="Arial"/>
                <w:bCs/>
                <w:sz w:val="20"/>
              </w:rPr>
            </w:pPr>
            <w:r w:rsidRPr="007E00E8">
              <w:rPr>
                <w:rFonts w:ascii="Arial" w:hAnsi="Arial" w:cs="Arial"/>
                <w:bCs/>
                <w:sz w:val="20"/>
              </w:rPr>
              <w:t>Oświadczenie producent</w:t>
            </w:r>
            <w:r>
              <w:rPr>
                <w:rFonts w:ascii="Arial" w:hAnsi="Arial" w:cs="Arial"/>
                <w:bCs/>
                <w:sz w:val="20"/>
              </w:rPr>
              <w:t>a</w:t>
            </w:r>
            <w:r w:rsidRPr="007E00E8">
              <w:rPr>
                <w:rFonts w:ascii="Arial" w:hAnsi="Arial" w:cs="Arial"/>
                <w:bCs/>
                <w:sz w:val="20"/>
              </w:rPr>
              <w:t>, że w przypadku nie wywiązywania się z obowiązków gwarancyjnych oferenta lub firmy serwisującej, przejmie na siebie wszelkie zobowiązania związane z serwisem gwarancyjnym</w:t>
            </w:r>
          </w:p>
        </w:tc>
      </w:tr>
    </w:tbl>
    <w:p w:rsidR="00CC7343" w:rsidRDefault="00CC7343"/>
    <w:p w:rsidR="00CC7343" w:rsidRDefault="00CC7343"/>
    <w:p w:rsidR="00CC7343" w:rsidRDefault="00CC7343">
      <w:pPr>
        <w:widowControl w:val="0"/>
        <w:tabs>
          <w:tab w:val="left" w:pos="720"/>
        </w:tabs>
        <w:jc w:val="both"/>
        <w:rPr>
          <w:rFonts w:ascii="Arial" w:hAnsi="Arial" w:cs="Arial"/>
          <w:sz w:val="20"/>
          <w:szCs w:val="20"/>
          <w:u w:val="single"/>
          <w:lang w:eastAsia="pl-PL"/>
        </w:rPr>
      </w:pPr>
      <w:r>
        <w:rPr>
          <w:rFonts w:ascii="Arial" w:hAnsi="Arial" w:cs="Arial"/>
          <w:sz w:val="20"/>
          <w:szCs w:val="20"/>
          <w:u w:val="single"/>
          <w:lang w:eastAsia="pl-PL"/>
        </w:rPr>
        <w:t>4.7.4.1. Wymagania funkcjonalne systemu Monitoringu:</w:t>
      </w:r>
    </w:p>
    <w:p w:rsidR="00CC7343" w:rsidRDefault="00CC7343">
      <w:pPr>
        <w:widowControl w:val="0"/>
        <w:tabs>
          <w:tab w:val="left" w:pos="720"/>
        </w:tabs>
        <w:jc w:val="both"/>
        <w:rPr>
          <w:rFonts w:ascii="Arial" w:hAnsi="Arial" w:cs="Arial"/>
          <w:sz w:val="20"/>
          <w:szCs w:val="20"/>
          <w:lang w:eastAsia="pl-PL"/>
        </w:rPr>
      </w:pPr>
      <w:r>
        <w:rPr>
          <w:rFonts w:ascii="Arial" w:hAnsi="Arial" w:cs="Arial"/>
          <w:sz w:val="20"/>
          <w:szCs w:val="20"/>
          <w:lang w:eastAsia="pl-PL"/>
        </w:rPr>
        <w:t>Należy dostarczyć narzędzia do sprawnej analizy stanu sieci, w szczególności posiadające następującą funkcjonalność:</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system do diagnostyki oraz wizualizacji bieżącej pacy systemu</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wizualizacja awarii sieci w czasie rzeczywistym</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alarmowanie o awariach (dźwiękowe/ email/ graficznie)</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przeglądanie historii niedostępności usług urządzeń</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monitorowanie przeciążenia sieci</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 xml:space="preserve">możliwość monitorowania wszelkich urządzeń sieciowych </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możliwość monitorowania różnych usług udostępnianych przez urządzenia sieci oraz ich dostępności (wykorzystanie zestawu funkcji protokołów ICMP, SNMP protokołów aplikacyjnych)</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 xml:space="preserve">monitorowanie SNMP umożliwiające zbieranie szeregu parametrów pracy i statystyk </w:t>
      </w:r>
      <w:r>
        <w:rPr>
          <w:rFonts w:ascii="Arial" w:hAnsi="Arial" w:cs="Arial"/>
          <w:sz w:val="20"/>
          <w:szCs w:val="20"/>
          <w:lang w:eastAsia="pl-PL"/>
        </w:rPr>
        <w:lastRenderedPageBreak/>
        <w:t xml:space="preserve">urządzeń sieciowych </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możliwość uzyskania aktualnej informacji o urządzeniu przez wskazanie lub kliknięcie na nie myszką</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dostępność w całej sieci z uprawnionych stacji z zainstalowanymi agentami</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funkcje archiwizacji ustawień oraz danych oprogramowania</w:t>
      </w:r>
    </w:p>
    <w:p w:rsidR="00CC7343" w:rsidRDefault="00CC7343" w:rsidP="00D36461">
      <w:pPr>
        <w:pStyle w:val="Akapitzlist"/>
        <w:widowControl w:val="0"/>
        <w:numPr>
          <w:ilvl w:val="0"/>
          <w:numId w:val="10"/>
        </w:numPr>
        <w:tabs>
          <w:tab w:val="left" w:pos="720"/>
        </w:tabs>
        <w:jc w:val="both"/>
        <w:rPr>
          <w:rFonts w:ascii="Arial" w:hAnsi="Arial" w:cs="Arial"/>
          <w:sz w:val="20"/>
          <w:szCs w:val="20"/>
          <w:lang w:eastAsia="pl-PL"/>
        </w:rPr>
      </w:pPr>
      <w:r>
        <w:rPr>
          <w:rFonts w:ascii="Arial" w:hAnsi="Arial" w:cs="Arial"/>
          <w:sz w:val="20"/>
          <w:szCs w:val="20"/>
          <w:lang w:eastAsia="pl-PL"/>
        </w:rPr>
        <w:t>zbieranie logów po protokole SYSLOG i ich magazynowanie na serwerze pamięci masowej</w:t>
      </w:r>
    </w:p>
    <w:p w:rsidR="00CC7343" w:rsidRDefault="00CC7343" w:rsidP="00D36461">
      <w:pPr>
        <w:pStyle w:val="Akapitzlist"/>
        <w:widowControl w:val="0"/>
        <w:numPr>
          <w:ilvl w:val="0"/>
          <w:numId w:val="10"/>
        </w:numPr>
        <w:tabs>
          <w:tab w:val="left" w:pos="720"/>
        </w:tabs>
        <w:rPr>
          <w:rFonts w:ascii="Arial" w:hAnsi="Arial" w:cs="Arial"/>
          <w:sz w:val="20"/>
          <w:szCs w:val="20"/>
          <w:lang w:eastAsia="pl-PL"/>
        </w:rPr>
      </w:pPr>
      <w:r>
        <w:rPr>
          <w:rFonts w:ascii="Arial" w:hAnsi="Arial" w:cs="Arial"/>
          <w:sz w:val="20"/>
          <w:szCs w:val="20"/>
          <w:lang w:eastAsia="pl-PL"/>
        </w:rPr>
        <w:t>analiza zdarzeń SYSLOG z opisem znaczenia danego zdarzenia i sugestią rozwiązania danego problemu</w:t>
      </w:r>
    </w:p>
    <w:p w:rsidR="00CC7343" w:rsidRDefault="00CC7343">
      <w:pPr>
        <w:suppressAutoHyphens w:val="0"/>
        <w:autoSpaceDE w:val="0"/>
        <w:autoSpaceDN w:val="0"/>
        <w:adjustRightInd w:val="0"/>
        <w:rPr>
          <w:rFonts w:ascii="Arial" w:hAnsi="Arial" w:cs="Arial"/>
          <w:sz w:val="22"/>
          <w:szCs w:val="22"/>
          <w:lang w:eastAsia="pl-PL"/>
        </w:rPr>
      </w:pPr>
    </w:p>
    <w:p w:rsidR="00CC7343" w:rsidRDefault="00CC7343">
      <w:pPr>
        <w:suppressAutoHyphens w:val="0"/>
        <w:autoSpaceDE w:val="0"/>
        <w:autoSpaceDN w:val="0"/>
        <w:adjustRightInd w:val="0"/>
        <w:rPr>
          <w:rFonts w:ascii="Arial" w:hAnsi="Arial" w:cs="Arial"/>
          <w:sz w:val="22"/>
          <w:szCs w:val="22"/>
          <w:lang w:eastAsia="pl-PL"/>
        </w:rPr>
      </w:pPr>
    </w:p>
    <w:p w:rsidR="00CC7343" w:rsidRDefault="00CC7343">
      <w:pPr>
        <w:widowControl w:val="0"/>
        <w:tabs>
          <w:tab w:val="left" w:pos="720"/>
        </w:tabs>
        <w:ind w:left="1416"/>
        <w:jc w:val="both"/>
        <w:rPr>
          <w:rFonts w:ascii="Arial" w:hAnsi="Arial" w:cs="Arial"/>
          <w:sz w:val="20"/>
          <w:szCs w:val="20"/>
          <w:u w:val="single"/>
          <w:lang w:eastAsia="pl-PL"/>
        </w:rPr>
      </w:pPr>
      <w:r>
        <w:rPr>
          <w:rFonts w:ascii="Arial" w:hAnsi="Arial" w:cs="Arial"/>
          <w:sz w:val="20"/>
          <w:szCs w:val="20"/>
          <w:u w:val="single"/>
          <w:lang w:eastAsia="pl-PL"/>
        </w:rPr>
        <w:t>Wymagania gwarancyjno serwisowe dla serwerów i urządzeń (wymienionych w pkt. 4.7 niniejszej specyfikacji)</w:t>
      </w:r>
    </w:p>
    <w:p w:rsidR="00CC7343" w:rsidRDefault="00CC7343">
      <w:pPr>
        <w:pStyle w:val="Akapitzlist"/>
        <w:suppressAutoHyphens w:val="0"/>
        <w:autoSpaceDE w:val="0"/>
        <w:autoSpaceDN w:val="0"/>
        <w:adjustRightInd w:val="0"/>
        <w:rPr>
          <w:rFonts w:ascii="Arial" w:hAnsi="Arial" w:cs="Arial"/>
          <w:sz w:val="20"/>
          <w:szCs w:val="20"/>
          <w:lang w:eastAsia="pl-PL"/>
        </w:rPr>
      </w:pPr>
    </w:p>
    <w:p w:rsidR="00CC7343" w:rsidRDefault="00CC7343" w:rsidP="00D36461">
      <w:pPr>
        <w:widowControl w:val="0"/>
        <w:numPr>
          <w:ilvl w:val="0"/>
          <w:numId w:val="3"/>
        </w:numPr>
        <w:tabs>
          <w:tab w:val="left" w:pos="720"/>
        </w:tabs>
        <w:jc w:val="both"/>
        <w:rPr>
          <w:rFonts w:ascii="Arial" w:hAnsi="Arial" w:cs="Arial"/>
          <w:sz w:val="20"/>
          <w:szCs w:val="20"/>
          <w:lang w:eastAsia="pl-PL"/>
        </w:rPr>
      </w:pPr>
      <w:r>
        <w:rPr>
          <w:rFonts w:ascii="Arial" w:hAnsi="Arial" w:cs="Arial"/>
          <w:sz w:val="20"/>
          <w:szCs w:val="20"/>
          <w:lang w:eastAsia="pl-PL"/>
        </w:rPr>
        <w:t>W celu zachowania pełnej kompatybilności i spójności rozwiązania, oraz uproszczenia zarządzania i administracji -  wszystkie urządzenia (Cechy:  1, 2, 4) powinny pochodzić od tego samego producenta (c</w:t>
      </w:r>
      <w:r>
        <w:rPr>
          <w:rFonts w:ascii="Arial" w:hAnsi="Arial" w:cs="Arial"/>
          <w:sz w:val="20"/>
          <w:szCs w:val="20"/>
        </w:rPr>
        <w:t>ałość dostarczanego sprzętu musi pochodzić z autoryzowanego kanału sprzedaży producenta na rynek polski)</w:t>
      </w:r>
    </w:p>
    <w:p w:rsidR="00CC7343" w:rsidRDefault="00CC7343" w:rsidP="00D36461">
      <w:pPr>
        <w:widowControl w:val="0"/>
        <w:numPr>
          <w:ilvl w:val="0"/>
          <w:numId w:val="3"/>
        </w:numPr>
        <w:tabs>
          <w:tab w:val="left" w:pos="720"/>
        </w:tabs>
        <w:jc w:val="both"/>
        <w:rPr>
          <w:rFonts w:ascii="Arial" w:hAnsi="Arial" w:cs="Arial"/>
          <w:sz w:val="20"/>
          <w:szCs w:val="20"/>
        </w:rPr>
      </w:pPr>
      <w:r>
        <w:rPr>
          <w:rFonts w:ascii="Arial" w:hAnsi="Arial" w:cs="Arial"/>
          <w:sz w:val="20"/>
          <w:szCs w:val="20"/>
        </w:rPr>
        <w:t>Całość dostarczanego sprzętu musi być nowa, nieużywana w wcześniejszych projektach.</w:t>
      </w:r>
    </w:p>
    <w:p w:rsidR="00CC7343" w:rsidRDefault="00CC7343" w:rsidP="00D36461">
      <w:pPr>
        <w:widowControl w:val="0"/>
        <w:numPr>
          <w:ilvl w:val="0"/>
          <w:numId w:val="3"/>
        </w:numPr>
        <w:tabs>
          <w:tab w:val="left" w:pos="720"/>
        </w:tabs>
        <w:jc w:val="both"/>
        <w:rPr>
          <w:rFonts w:ascii="Arial" w:hAnsi="Arial" w:cs="Arial"/>
          <w:sz w:val="20"/>
          <w:szCs w:val="20"/>
        </w:rPr>
      </w:pPr>
      <w:r>
        <w:rPr>
          <w:rFonts w:ascii="Arial" w:hAnsi="Arial" w:cs="Arial"/>
          <w:sz w:val="20"/>
          <w:szCs w:val="20"/>
        </w:rPr>
        <w:t xml:space="preserve">Wymagany jest 36 miesięczny serwis  gwarancyjny na wszystkie urządzenia </w:t>
      </w:r>
      <w:r>
        <w:rPr>
          <w:rFonts w:ascii="Arial" w:hAnsi="Arial" w:cs="Arial"/>
          <w:sz w:val="20"/>
          <w:szCs w:val="20"/>
          <w:lang w:eastAsia="pl-PL"/>
        </w:rPr>
        <w:t xml:space="preserve">(Cechy: 1, 2, 3,4) </w:t>
      </w:r>
      <w:r>
        <w:rPr>
          <w:rFonts w:ascii="Arial" w:hAnsi="Arial" w:cs="Arial"/>
          <w:sz w:val="20"/>
          <w:szCs w:val="20"/>
        </w:rPr>
        <w:t>świadczony bezpośrednio przez producenta w miejscu instalacji urządzeń z czasem reakcji NextBusinessDay od zgłoszenia awarii</w:t>
      </w:r>
    </w:p>
    <w:p w:rsidR="00CC7343" w:rsidRDefault="00CC7343" w:rsidP="00D36461">
      <w:pPr>
        <w:widowControl w:val="0"/>
        <w:numPr>
          <w:ilvl w:val="0"/>
          <w:numId w:val="3"/>
        </w:numPr>
        <w:tabs>
          <w:tab w:val="left" w:pos="720"/>
        </w:tabs>
        <w:jc w:val="both"/>
        <w:rPr>
          <w:rFonts w:ascii="Arial" w:hAnsi="Arial" w:cs="Arial"/>
          <w:sz w:val="20"/>
          <w:szCs w:val="20"/>
        </w:rPr>
      </w:pPr>
      <w:r>
        <w:rPr>
          <w:rFonts w:ascii="Arial" w:hAnsi="Arial" w:cs="Arial"/>
          <w:sz w:val="20"/>
          <w:szCs w:val="20"/>
        </w:rPr>
        <w:t>Oferent powinien posiadać status autoryzowanego partnera producenta oferowanego przez siebie sprzętu (C</w:t>
      </w:r>
      <w:r>
        <w:rPr>
          <w:rFonts w:ascii="Arial" w:hAnsi="Arial" w:cs="Arial"/>
          <w:sz w:val="20"/>
          <w:szCs w:val="20"/>
          <w:lang w:eastAsia="pl-PL"/>
        </w:rPr>
        <w:t>echy: 1, 2, 4)</w:t>
      </w:r>
      <w:r>
        <w:rPr>
          <w:rFonts w:ascii="Arial" w:hAnsi="Arial" w:cs="Arial"/>
          <w:sz w:val="20"/>
          <w:szCs w:val="20"/>
        </w:rPr>
        <w:t xml:space="preserve"> – </w:t>
      </w:r>
      <w:r>
        <w:rPr>
          <w:rFonts w:ascii="Arial" w:hAnsi="Arial" w:cs="Arial"/>
          <w:sz w:val="20"/>
          <w:szCs w:val="20"/>
          <w:u w:val="single"/>
        </w:rPr>
        <w:t>do oferty należy dołączyć stosowny certyfikat</w:t>
      </w:r>
      <w:r>
        <w:rPr>
          <w:rFonts w:ascii="Arial" w:hAnsi="Arial" w:cs="Arial"/>
          <w:sz w:val="20"/>
          <w:szCs w:val="20"/>
        </w:rPr>
        <w:t xml:space="preserve"> </w:t>
      </w:r>
      <w:r>
        <w:rPr>
          <w:rFonts w:ascii="Arial" w:hAnsi="Arial" w:cs="Arial"/>
          <w:sz w:val="20"/>
          <w:szCs w:val="20"/>
          <w:u w:val="single"/>
        </w:rPr>
        <w:t>potwierdzający posiadanie takiego statusu</w:t>
      </w:r>
      <w:r>
        <w:rPr>
          <w:rFonts w:ascii="Arial" w:hAnsi="Arial" w:cs="Arial"/>
          <w:sz w:val="20"/>
          <w:szCs w:val="20"/>
        </w:rPr>
        <w:t>.</w:t>
      </w:r>
    </w:p>
    <w:p w:rsidR="00CC7343" w:rsidRDefault="00CC7343" w:rsidP="00D36461">
      <w:pPr>
        <w:widowControl w:val="0"/>
        <w:numPr>
          <w:ilvl w:val="0"/>
          <w:numId w:val="3"/>
        </w:numPr>
        <w:tabs>
          <w:tab w:val="left" w:pos="720"/>
        </w:tabs>
        <w:jc w:val="both"/>
        <w:rPr>
          <w:rFonts w:ascii="Arial" w:hAnsi="Arial" w:cs="Arial"/>
          <w:sz w:val="20"/>
          <w:szCs w:val="20"/>
        </w:rPr>
      </w:pPr>
      <w:r>
        <w:rPr>
          <w:rFonts w:ascii="Arial" w:hAnsi="Arial" w:cs="Arial"/>
          <w:sz w:val="20"/>
          <w:szCs w:val="20"/>
        </w:rPr>
        <w:t>Wszystkie urządzenia (Cechy 1, 2, 3, 4,) powinny być objęte 36 miesięczną gwarancją producenta.</w:t>
      </w:r>
    </w:p>
    <w:p w:rsidR="00CC7343" w:rsidRDefault="00CC7343">
      <w:pPr>
        <w:widowControl w:val="0"/>
        <w:tabs>
          <w:tab w:val="left" w:pos="720"/>
        </w:tabs>
        <w:jc w:val="both"/>
        <w:rPr>
          <w:rFonts w:ascii="Arial" w:hAnsi="Arial" w:cs="Arial"/>
          <w:sz w:val="22"/>
          <w:szCs w:val="22"/>
        </w:rPr>
      </w:pPr>
    </w:p>
    <w:p w:rsidR="00CC7343" w:rsidRDefault="00CC7343">
      <w:pPr>
        <w:widowControl w:val="0"/>
        <w:tabs>
          <w:tab w:val="left" w:pos="720"/>
        </w:tabs>
        <w:jc w:val="both"/>
        <w:rPr>
          <w:rFonts w:ascii="Arial" w:hAnsi="Arial" w:cs="Arial"/>
          <w:color w:val="FF0000"/>
          <w:sz w:val="22"/>
          <w:szCs w:val="22"/>
        </w:rPr>
      </w:pPr>
    </w:p>
    <w:p w:rsidR="00CC7343" w:rsidRDefault="00CC7343">
      <w:pPr>
        <w:widowControl w:val="0"/>
        <w:tabs>
          <w:tab w:val="left" w:pos="720"/>
        </w:tabs>
        <w:jc w:val="both"/>
        <w:rPr>
          <w:rFonts w:ascii="Arial" w:hAnsi="Arial" w:cs="Arial"/>
          <w:sz w:val="22"/>
          <w:szCs w:val="22"/>
        </w:rPr>
      </w:pPr>
    </w:p>
    <w:p w:rsidR="00CC7343" w:rsidRDefault="00D266E9" w:rsidP="00D36461">
      <w:pPr>
        <w:pStyle w:val="Akapitzlist"/>
        <w:numPr>
          <w:ilvl w:val="0"/>
          <w:numId w:val="33"/>
        </w:numPr>
        <w:rPr>
          <w:rFonts w:ascii="Arial" w:hAnsi="Arial" w:cs="Arial"/>
          <w:b/>
          <w:bCs/>
          <w:sz w:val="22"/>
          <w:szCs w:val="22"/>
          <w:u w:val="single"/>
        </w:rPr>
      </w:pPr>
      <w:r>
        <w:rPr>
          <w:rFonts w:ascii="Arial" w:hAnsi="Arial" w:cs="Arial"/>
          <w:b/>
          <w:bCs/>
          <w:sz w:val="22"/>
          <w:szCs w:val="22"/>
          <w:u w:val="single"/>
        </w:rPr>
        <w:t xml:space="preserve">Dostawa oraz </w:t>
      </w:r>
      <w:r w:rsidR="00CC7343">
        <w:rPr>
          <w:rFonts w:ascii="Arial" w:hAnsi="Arial" w:cs="Arial"/>
          <w:b/>
          <w:bCs/>
          <w:sz w:val="22"/>
          <w:szCs w:val="22"/>
          <w:u w:val="single"/>
        </w:rPr>
        <w:t xml:space="preserve"> instalacja sprzętu</w:t>
      </w:r>
      <w:r>
        <w:rPr>
          <w:rFonts w:ascii="Arial" w:hAnsi="Arial" w:cs="Arial"/>
          <w:b/>
          <w:bCs/>
          <w:sz w:val="22"/>
          <w:szCs w:val="22"/>
          <w:u w:val="single"/>
        </w:rPr>
        <w:t xml:space="preserve"> komputerowego do uczestników projektu</w:t>
      </w:r>
    </w:p>
    <w:p w:rsidR="00CC7343" w:rsidRDefault="00CC7343">
      <w:pPr>
        <w:pStyle w:val="Default"/>
        <w:ind w:firstLine="708"/>
        <w:jc w:val="center"/>
        <w:rPr>
          <w:b/>
          <w:bCs/>
          <w:u w:val="single"/>
        </w:rPr>
      </w:pPr>
    </w:p>
    <w:p w:rsidR="00D266E9" w:rsidRDefault="00CC7343">
      <w:pPr>
        <w:pStyle w:val="Default"/>
        <w:ind w:firstLine="708"/>
        <w:rPr>
          <w:bCs/>
          <w:sz w:val="20"/>
          <w:szCs w:val="20"/>
        </w:rPr>
      </w:pPr>
      <w:r>
        <w:rPr>
          <w:bCs/>
          <w:sz w:val="22"/>
          <w:szCs w:val="22"/>
        </w:rPr>
        <w:tab/>
      </w:r>
      <w:r>
        <w:rPr>
          <w:bCs/>
          <w:sz w:val="20"/>
          <w:szCs w:val="20"/>
        </w:rPr>
        <w:t xml:space="preserve">Wykonawca jest zobowiązany do skalkulowania wszelkich kosztów związanych z </w:t>
      </w:r>
      <w:r>
        <w:rPr>
          <w:bCs/>
          <w:sz w:val="20"/>
          <w:szCs w:val="20"/>
        </w:rPr>
        <w:tab/>
      </w:r>
      <w:r>
        <w:rPr>
          <w:bCs/>
          <w:sz w:val="20"/>
          <w:szCs w:val="20"/>
        </w:rPr>
        <w:tab/>
      </w:r>
      <w:r>
        <w:rPr>
          <w:bCs/>
          <w:sz w:val="20"/>
          <w:szCs w:val="20"/>
        </w:rPr>
        <w:tab/>
        <w:t xml:space="preserve">dostawą </w:t>
      </w:r>
      <w:r w:rsidR="00337C70">
        <w:rPr>
          <w:bCs/>
          <w:sz w:val="20"/>
          <w:szCs w:val="20"/>
        </w:rPr>
        <w:t xml:space="preserve">oraz instalacją </w:t>
      </w:r>
      <w:r>
        <w:rPr>
          <w:bCs/>
          <w:sz w:val="20"/>
          <w:szCs w:val="20"/>
        </w:rPr>
        <w:t>sprzętu komputerowego</w:t>
      </w:r>
      <w:r w:rsidR="00337C70">
        <w:rPr>
          <w:bCs/>
          <w:sz w:val="20"/>
          <w:szCs w:val="20"/>
        </w:rPr>
        <w:t xml:space="preserve"> na miejscu (u Beneficjentów </w:t>
      </w:r>
      <w:r w:rsidR="00337C70">
        <w:rPr>
          <w:bCs/>
          <w:sz w:val="20"/>
          <w:szCs w:val="20"/>
        </w:rPr>
        <w:tab/>
      </w:r>
      <w:r w:rsidR="00337C70">
        <w:rPr>
          <w:bCs/>
          <w:sz w:val="20"/>
          <w:szCs w:val="20"/>
        </w:rPr>
        <w:tab/>
      </w:r>
      <w:r w:rsidR="00337C70">
        <w:rPr>
          <w:bCs/>
          <w:sz w:val="20"/>
          <w:szCs w:val="20"/>
        </w:rPr>
        <w:tab/>
      </w:r>
      <w:r w:rsidR="00337C70">
        <w:rPr>
          <w:bCs/>
          <w:sz w:val="20"/>
          <w:szCs w:val="20"/>
        </w:rPr>
        <w:tab/>
        <w:t>ostatecznych).</w:t>
      </w:r>
    </w:p>
    <w:p w:rsidR="00D266E9" w:rsidRPr="00D266E9" w:rsidRDefault="00D266E9">
      <w:pPr>
        <w:pStyle w:val="Default"/>
        <w:ind w:firstLine="708"/>
        <w:rPr>
          <w:bCs/>
          <w:sz w:val="20"/>
          <w:szCs w:val="20"/>
        </w:rPr>
      </w:pPr>
    </w:p>
    <w:p w:rsidR="00CC7343" w:rsidRDefault="00CC7343" w:rsidP="00D36461">
      <w:pPr>
        <w:pStyle w:val="Akapitzlist"/>
        <w:numPr>
          <w:ilvl w:val="1"/>
          <w:numId w:val="48"/>
        </w:numPr>
        <w:rPr>
          <w:rFonts w:ascii="Arial" w:hAnsi="Arial" w:cs="Arial"/>
          <w:b/>
          <w:bCs/>
          <w:sz w:val="22"/>
          <w:szCs w:val="22"/>
          <w:lang w:eastAsia="pl-PL"/>
        </w:rPr>
      </w:pPr>
      <w:r>
        <w:rPr>
          <w:rFonts w:ascii="Arial" w:hAnsi="Arial" w:cs="Arial"/>
          <w:bCs/>
          <w:sz w:val="22"/>
          <w:szCs w:val="22"/>
          <w:lang w:eastAsia="pl-PL"/>
        </w:rPr>
        <w:t xml:space="preserve">Zestaw Komputerowy </w:t>
      </w:r>
      <w:r w:rsidR="00D266E9">
        <w:rPr>
          <w:rFonts w:ascii="Arial" w:hAnsi="Arial" w:cs="Arial"/>
          <w:bCs/>
          <w:sz w:val="22"/>
          <w:szCs w:val="22"/>
          <w:lang w:eastAsia="pl-PL"/>
        </w:rPr>
        <w:t>–   (40</w:t>
      </w:r>
      <w:r>
        <w:rPr>
          <w:rFonts w:ascii="Arial" w:hAnsi="Arial" w:cs="Arial"/>
          <w:bCs/>
          <w:sz w:val="22"/>
          <w:szCs w:val="22"/>
          <w:lang w:eastAsia="pl-PL"/>
        </w:rPr>
        <w:t xml:space="preserve"> szt.)</w:t>
      </w:r>
    </w:p>
    <w:p w:rsidR="00CC7343" w:rsidRDefault="00CC7343">
      <w:pPr>
        <w:pStyle w:val="Akapitzlist"/>
        <w:ind w:left="1612"/>
        <w:rPr>
          <w:rFonts w:ascii="Arial" w:hAnsi="Arial" w:cs="Arial"/>
          <w:b/>
          <w:bCs/>
          <w:sz w:val="22"/>
          <w:szCs w:val="22"/>
          <w:lang w:eastAsia="pl-PL"/>
        </w:rPr>
      </w:pPr>
      <w:r>
        <w:rPr>
          <w:rFonts w:ascii="Arial" w:hAnsi="Arial" w:cs="Arial"/>
          <w:b/>
          <w:bCs/>
          <w:sz w:val="22"/>
          <w:szCs w:val="22"/>
          <w:lang w:eastAsia="pl-PL"/>
        </w:rPr>
        <w:t>Cecha 5</w:t>
      </w:r>
    </w:p>
    <w:p w:rsidR="00CC7343" w:rsidRDefault="00CC7343"/>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
      <w:tblGrid>
        <w:gridCol w:w="435"/>
        <w:gridCol w:w="13"/>
        <w:gridCol w:w="2244"/>
        <w:gridCol w:w="81"/>
        <w:gridCol w:w="7674"/>
      </w:tblGrid>
      <w:tr w:rsidR="00EF6A0B" w:rsidRPr="0070233A" w:rsidTr="00483CEF">
        <w:trPr>
          <w:trHeight w:val="284"/>
        </w:trPr>
        <w:tc>
          <w:tcPr>
            <w:tcW w:w="208" w:type="pct"/>
            <w:shd w:val="clear" w:color="auto" w:fill="auto"/>
            <w:vAlign w:val="center"/>
          </w:tcPr>
          <w:p w:rsidR="00EF6A0B" w:rsidRPr="0070233A" w:rsidRDefault="00EF6A0B" w:rsidP="00483CEF">
            <w:pPr>
              <w:pStyle w:val="Tabelapozycja"/>
              <w:jc w:val="both"/>
              <w:rPr>
                <w:rFonts w:eastAsia="Times New Roman" w:cs="Arial"/>
                <w:sz w:val="20"/>
                <w:lang w:eastAsia="en-US"/>
              </w:rPr>
            </w:pPr>
            <w:r w:rsidRPr="0070233A">
              <w:rPr>
                <w:rFonts w:eastAsia="Times New Roman" w:cs="Arial"/>
                <w:sz w:val="20"/>
                <w:lang w:eastAsia="en-US"/>
              </w:rPr>
              <w:t>Lp.</w:t>
            </w:r>
          </w:p>
        </w:tc>
        <w:tc>
          <w:tcPr>
            <w:tcW w:w="1080" w:type="pct"/>
            <w:gridSpan w:val="2"/>
            <w:shd w:val="clear" w:color="auto" w:fill="auto"/>
            <w:vAlign w:val="center"/>
          </w:tcPr>
          <w:p w:rsidR="00EF6A0B" w:rsidRPr="0070233A" w:rsidRDefault="00EF6A0B" w:rsidP="00483CEF">
            <w:pPr>
              <w:jc w:val="both"/>
              <w:rPr>
                <w:rFonts w:ascii="Arial" w:hAnsi="Arial" w:cs="Arial"/>
                <w:sz w:val="20"/>
                <w:szCs w:val="20"/>
              </w:rPr>
            </w:pPr>
            <w:r w:rsidRPr="0070233A">
              <w:rPr>
                <w:rFonts w:ascii="Arial" w:hAnsi="Arial" w:cs="Arial"/>
                <w:sz w:val="20"/>
                <w:szCs w:val="20"/>
              </w:rPr>
              <w:t xml:space="preserve">Nazwa </w:t>
            </w:r>
            <w:r>
              <w:rPr>
                <w:rFonts w:ascii="Arial" w:hAnsi="Arial" w:cs="Arial"/>
                <w:sz w:val="20"/>
                <w:szCs w:val="20"/>
              </w:rPr>
              <w:t>atrybutu</w:t>
            </w:r>
          </w:p>
        </w:tc>
        <w:tc>
          <w:tcPr>
            <w:tcW w:w="3712" w:type="pct"/>
            <w:gridSpan w:val="2"/>
            <w:shd w:val="clear" w:color="auto" w:fill="auto"/>
            <w:vAlign w:val="center"/>
          </w:tcPr>
          <w:p w:rsidR="00EF6A0B" w:rsidRPr="0070233A" w:rsidRDefault="00EF6A0B" w:rsidP="00483CEF">
            <w:pPr>
              <w:ind w:left="-71"/>
              <w:jc w:val="both"/>
              <w:rPr>
                <w:rFonts w:ascii="Arial" w:hAnsi="Arial" w:cs="Arial"/>
                <w:sz w:val="20"/>
                <w:szCs w:val="20"/>
              </w:rPr>
            </w:pPr>
            <w:r>
              <w:rPr>
                <w:rFonts w:ascii="Arial" w:hAnsi="Arial" w:cs="Arial"/>
                <w:sz w:val="20"/>
                <w:szCs w:val="20"/>
              </w:rPr>
              <w:t>Wymagania minimalne</w:t>
            </w:r>
          </w:p>
        </w:tc>
      </w:tr>
      <w:tr w:rsidR="00EF6A0B" w:rsidRPr="00D533A2" w:rsidTr="00483CEF">
        <w:trPr>
          <w:trHeight w:val="284"/>
        </w:trPr>
        <w:tc>
          <w:tcPr>
            <w:tcW w:w="5000" w:type="pct"/>
            <w:gridSpan w:val="5"/>
          </w:tcPr>
          <w:p w:rsidR="00EF6A0B" w:rsidRPr="00D533A2" w:rsidRDefault="00EF6A0B" w:rsidP="00483CEF">
            <w:pPr>
              <w:jc w:val="both"/>
              <w:rPr>
                <w:rFonts w:ascii="Arial" w:hAnsi="Arial" w:cs="Arial"/>
                <w:bCs/>
                <w:sz w:val="20"/>
                <w:szCs w:val="20"/>
              </w:rPr>
            </w:pPr>
            <w:r w:rsidRPr="00D533A2">
              <w:rPr>
                <w:rFonts w:ascii="Arial" w:hAnsi="Arial" w:cs="Arial"/>
                <w:bCs/>
                <w:sz w:val="20"/>
                <w:szCs w:val="20"/>
              </w:rPr>
              <w:t>Komputer stacjonarny przeznaczony do zapewnienia beneficjentom końcowym projektu dostępu do sieci Internet, dedykowany do obsługi aplikacji biurowych, grafiki prezentacyjnej, multimediów i nauczania na odległość</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Wydajność</w:t>
            </w:r>
          </w:p>
        </w:tc>
        <w:tc>
          <w:tcPr>
            <w:tcW w:w="3673" w:type="pct"/>
          </w:tcPr>
          <w:p w:rsidR="00EF6A0B" w:rsidRPr="00D533A2" w:rsidRDefault="00EF6A0B" w:rsidP="00F926C7">
            <w:pPr>
              <w:jc w:val="both"/>
              <w:rPr>
                <w:rFonts w:ascii="Arial" w:hAnsi="Arial" w:cs="Arial"/>
                <w:bCs/>
                <w:sz w:val="20"/>
                <w:szCs w:val="20"/>
              </w:rPr>
            </w:pPr>
            <w:r w:rsidRPr="00C84093">
              <w:rPr>
                <w:rFonts w:ascii="Arial" w:hAnsi="Arial" w:cs="Arial"/>
                <w:bCs/>
                <w:sz w:val="20"/>
                <w:szCs w:val="20"/>
              </w:rPr>
              <w:t>Procesor klasy x86, dedykowany do pracy w komputerach stacjonarnych uzyskujący przy pracy w nominalnych warunkach w teście Passmark CPU Mark wynik min. 2</w:t>
            </w:r>
            <w:r w:rsidR="00F926C7">
              <w:rPr>
                <w:rFonts w:ascii="Arial" w:hAnsi="Arial" w:cs="Arial"/>
                <w:bCs/>
                <w:sz w:val="20"/>
                <w:szCs w:val="20"/>
              </w:rPr>
              <w:t>30</w:t>
            </w:r>
            <w:r w:rsidRPr="00C84093">
              <w:rPr>
                <w:rFonts w:ascii="Arial" w:hAnsi="Arial" w:cs="Arial"/>
                <w:bCs/>
                <w:sz w:val="20"/>
                <w:szCs w:val="20"/>
              </w:rPr>
              <w:t xml:space="preserve">0 punktów (wynik zaproponowanego procesora musi znajdować sie na stronie </w:t>
            </w:r>
            <w:hyperlink r:id="rId16" w:history="1">
              <w:r w:rsidRPr="00153223">
                <w:rPr>
                  <w:rStyle w:val="Hipercze"/>
                  <w:rFonts w:ascii="Arial" w:hAnsi="Arial" w:cs="Arial"/>
                  <w:bCs/>
                  <w:sz w:val="20"/>
                  <w:szCs w:val="20"/>
                </w:rPr>
                <w:t>http://www.cpubenchmark.net</w:t>
              </w:r>
            </w:hyperlink>
            <w:r>
              <w:rPr>
                <w:rFonts w:ascii="Arial" w:hAnsi="Arial" w:cs="Arial"/>
                <w:bCs/>
                <w:sz w:val="20"/>
                <w:szCs w:val="20"/>
              </w:rPr>
              <w:t xml:space="preserve"> </w:t>
            </w:r>
            <w:r w:rsidRPr="00C84093">
              <w:rPr>
                <w:rFonts w:ascii="Arial" w:hAnsi="Arial" w:cs="Arial"/>
                <w:bCs/>
                <w:sz w:val="20"/>
                <w:szCs w:val="20"/>
              </w:rPr>
              <w:t>, zaś wydruk potwierdzenia dołączony do oferty)</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Pamięć</w:t>
            </w:r>
          </w:p>
        </w:tc>
        <w:tc>
          <w:tcPr>
            <w:tcW w:w="3673" w:type="pct"/>
          </w:tcPr>
          <w:p w:rsidR="00EF6A0B" w:rsidRPr="00C84093" w:rsidRDefault="00EF6A0B" w:rsidP="00483CEF">
            <w:pPr>
              <w:jc w:val="both"/>
              <w:rPr>
                <w:rFonts w:ascii="Arial" w:hAnsi="Arial" w:cs="Arial"/>
                <w:bCs/>
                <w:sz w:val="20"/>
                <w:szCs w:val="20"/>
              </w:rPr>
            </w:pPr>
            <w:r w:rsidRPr="00C84093">
              <w:rPr>
                <w:rFonts w:ascii="Arial" w:hAnsi="Arial" w:cs="Arial"/>
                <w:bCs/>
                <w:sz w:val="20"/>
                <w:szCs w:val="20"/>
              </w:rPr>
              <w:t xml:space="preserve">min. </w:t>
            </w:r>
            <w:r>
              <w:rPr>
                <w:rFonts w:ascii="Arial" w:hAnsi="Arial" w:cs="Arial"/>
                <w:bCs/>
                <w:sz w:val="20"/>
                <w:szCs w:val="20"/>
              </w:rPr>
              <w:t>2</w:t>
            </w:r>
            <w:r w:rsidRPr="00C84093">
              <w:rPr>
                <w:rFonts w:ascii="Arial" w:hAnsi="Arial" w:cs="Arial"/>
                <w:bCs/>
                <w:sz w:val="20"/>
                <w:szCs w:val="20"/>
              </w:rPr>
              <w:t xml:space="preserve">GB pamięci operacyjnej </w:t>
            </w:r>
            <w:r>
              <w:rPr>
                <w:rFonts w:ascii="Arial" w:hAnsi="Arial" w:cs="Arial"/>
                <w:bCs/>
                <w:sz w:val="20"/>
                <w:szCs w:val="20"/>
              </w:rPr>
              <w:t xml:space="preserve">DDR3 1333MHz </w:t>
            </w:r>
            <w:r w:rsidRPr="00C84093">
              <w:rPr>
                <w:rFonts w:ascii="Arial" w:hAnsi="Arial" w:cs="Arial"/>
                <w:bCs/>
                <w:sz w:val="20"/>
                <w:szCs w:val="20"/>
              </w:rPr>
              <w:t xml:space="preserve">z możliwością rozbudowy do </w:t>
            </w:r>
            <w:r>
              <w:rPr>
                <w:rFonts w:ascii="Arial" w:hAnsi="Arial" w:cs="Arial"/>
                <w:bCs/>
                <w:sz w:val="20"/>
                <w:szCs w:val="20"/>
              </w:rPr>
              <w:t>4</w:t>
            </w:r>
            <w:r w:rsidRPr="00C84093">
              <w:rPr>
                <w:rFonts w:ascii="Arial" w:hAnsi="Arial" w:cs="Arial"/>
                <w:bCs/>
                <w:sz w:val="20"/>
                <w:szCs w:val="20"/>
              </w:rPr>
              <w:t>GB</w:t>
            </w:r>
          </w:p>
          <w:p w:rsidR="00EF6A0B" w:rsidRPr="00D533A2" w:rsidRDefault="00EF6A0B" w:rsidP="00483CEF">
            <w:pPr>
              <w:jc w:val="both"/>
              <w:rPr>
                <w:rFonts w:ascii="Arial" w:hAnsi="Arial" w:cs="Arial"/>
                <w:bCs/>
                <w:sz w:val="20"/>
                <w:szCs w:val="20"/>
              </w:rPr>
            </w:pPr>
            <w:r>
              <w:rPr>
                <w:rFonts w:ascii="Arial" w:hAnsi="Arial" w:cs="Arial"/>
                <w:bCs/>
                <w:sz w:val="20"/>
                <w:szCs w:val="20"/>
              </w:rPr>
              <w:t>min. 25</w:t>
            </w:r>
            <w:r w:rsidRPr="00C84093">
              <w:rPr>
                <w:rFonts w:ascii="Arial" w:hAnsi="Arial" w:cs="Arial"/>
                <w:bCs/>
                <w:sz w:val="20"/>
                <w:szCs w:val="20"/>
              </w:rPr>
              <w:t>0GB pamięci masowej SATAII</w:t>
            </w:r>
            <w:r>
              <w:rPr>
                <w:rFonts w:ascii="Arial" w:hAnsi="Arial" w:cs="Arial"/>
                <w:bCs/>
                <w:sz w:val="20"/>
                <w:szCs w:val="20"/>
              </w:rPr>
              <w:t xml:space="preserve"> 7200rpm</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Grafika</w:t>
            </w:r>
          </w:p>
        </w:tc>
        <w:tc>
          <w:tcPr>
            <w:tcW w:w="3673" w:type="pct"/>
          </w:tcPr>
          <w:p w:rsidR="00EF6A0B" w:rsidRPr="00D533A2" w:rsidRDefault="00EF6A0B" w:rsidP="00483CEF">
            <w:pPr>
              <w:jc w:val="both"/>
              <w:rPr>
                <w:rFonts w:ascii="Arial" w:hAnsi="Arial" w:cs="Arial"/>
                <w:bCs/>
                <w:sz w:val="20"/>
                <w:szCs w:val="20"/>
              </w:rPr>
            </w:pPr>
            <w:r w:rsidRPr="00660512">
              <w:rPr>
                <w:rFonts w:ascii="Arial" w:hAnsi="Arial" w:cs="Arial"/>
                <w:bCs/>
                <w:sz w:val="20"/>
                <w:szCs w:val="20"/>
              </w:rPr>
              <w:t>Zintegrowana, z możliwością dynamicznego przydzielenia pamięci w obrębie pamięci systemowej do 512MB ze wsparciem dla DirectX 10, API i OpenGL 2.0</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Napędy wbudowane</w:t>
            </w:r>
          </w:p>
        </w:tc>
        <w:tc>
          <w:tcPr>
            <w:tcW w:w="3673" w:type="pct"/>
          </w:tcPr>
          <w:p w:rsidR="00EF6A0B" w:rsidRPr="00072618" w:rsidRDefault="00EF6A0B" w:rsidP="00483CEF">
            <w:pPr>
              <w:jc w:val="both"/>
              <w:rPr>
                <w:rFonts w:ascii="Arial" w:hAnsi="Arial" w:cs="Arial"/>
                <w:bCs/>
                <w:sz w:val="20"/>
                <w:szCs w:val="20"/>
              </w:rPr>
            </w:pPr>
            <w:r w:rsidRPr="00072618">
              <w:rPr>
                <w:rFonts w:ascii="Arial" w:hAnsi="Arial" w:cs="Arial"/>
                <w:bCs/>
                <w:sz w:val="20"/>
                <w:szCs w:val="20"/>
              </w:rPr>
              <w:t>Nagrywarka DVD +/-RW wraz z oprogramowaniem do nagrywania płyt</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Funkcjonalność BIOS</w:t>
            </w:r>
          </w:p>
        </w:tc>
        <w:tc>
          <w:tcPr>
            <w:tcW w:w="3673" w:type="pct"/>
          </w:tcPr>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Funkcja blokowania wejścia do  BIOS oraz blokowania startu systemu operacyjnego, (gwarantujący utrzymanie zapisanego hasła nawet w przypadku odłączenia wszystkich źródeł zasilania i podtrzymania BIOS)</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Funkcja blokowania/odblokowania BOOT-owania stacji roboczej z zewnętrznych urządzeń</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 xml:space="preserve">Możliwość polegająca na kontrolowaniu urządzeń wykorzystujących magistralę komunikacyjną PCI, bez uruchamiania systemu operacyjnego z dysku twardego komputera lub innych podłączonych do niego urządzeń zewnętrznych. Pod </w:t>
            </w:r>
            <w:r w:rsidRPr="00660512">
              <w:rPr>
                <w:rFonts w:ascii="Arial" w:hAnsi="Arial" w:cs="Arial"/>
                <w:bCs/>
                <w:sz w:val="20"/>
                <w:szCs w:val="20"/>
              </w:rPr>
              <w:lastRenderedPageBreak/>
              <w:t>pojęciem kontroli Zamawiający rozumie funkcjonalność polegającą na blokowaniu/odblokowaniu slotów PCI.</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bez uruchamiania systemu operacyjnego z dysku twardego komputera lub innych, podłączonych do niego urządzeń zewnętrznych,  ustawienia hasła na poziomie systemu, administratora oraz dysku twardego oraz możliwość ustawienia następujących zależności pomiędzy nimi: brak możliwości zmiany hasła pozwalającego na uruchomienie systemu bez podania hasła administratora.</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Musi posiadać możliwość ustawienia zależności pomiędzy hasłem administratora a hasłem systemowy tak, aby nie było możliwe wprowadzenie zmian w BIOS wyłącznie po podaniu hasła systemowego. Funkcja ta ma wymuszać podanie hasła administratora przy próbie zmiany ustawień BIOS w sytuacji, gdy zostało podane hasło systemowe.</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odczytania z BIOS, bez uruchamiania systemu operacyjnego z dysku twardego komputera lub innych, podłączonych do niego, urządzeń zewnętrznych , informacji na temat: zainstalowanego procesora, pamięci operacyjnej RAM wraz z informacją o obsadzeniu slotów pamięci, obsadzeniu slotów PCI.</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włączenia/wyłączenia zintegrowanej karty dźwiękowej, karty sieciowej, portu równoległego, portu szeregowego z poziomu BIOS, bez uruchamiania systemu operacyjnego z dysku twardego komputera lub innych, podłączonych do niego, urządzeń zewnętrznych.</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ustawienia portów USB w trybie „no BOOT”, czyli podczas startu komputer nie wykrywa urządzeń bootujących typu USB, natomiast po uruchomieniu systemu operacyjnego porty USB są aktywne.</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wyłączania portów USB w tym: wszystkich portów, tylko portów znajdujących się na przodzie obudowy.</w:t>
            </w:r>
          </w:p>
          <w:p w:rsidR="00EF6A0B" w:rsidRPr="0066051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zmiany trybu pracy dysku twardego: na pracę zapewniającą największą wydajność, na pracę zmniejszającą poziom hałasu generowanego przez dysk twardy.</w:t>
            </w:r>
          </w:p>
          <w:p w:rsidR="00EF6A0B" w:rsidRPr="00D533A2" w:rsidRDefault="00EF6A0B" w:rsidP="00483CEF">
            <w:pPr>
              <w:jc w:val="both"/>
              <w:rPr>
                <w:rFonts w:ascii="Arial" w:hAnsi="Arial" w:cs="Arial"/>
                <w:bCs/>
                <w:sz w:val="20"/>
                <w:szCs w:val="20"/>
              </w:rPr>
            </w:pPr>
            <w:r w:rsidRPr="00660512">
              <w:rPr>
                <w:rFonts w:ascii="Arial" w:hAnsi="Arial" w:cs="Arial"/>
                <w:bCs/>
                <w:sz w:val="20"/>
                <w:szCs w:val="20"/>
              </w:rPr>
              <w:t>-</w:t>
            </w:r>
            <w:r w:rsidRPr="00660512">
              <w:rPr>
                <w:rFonts w:ascii="Arial" w:hAnsi="Arial" w:cs="Arial"/>
                <w:bCs/>
                <w:sz w:val="20"/>
                <w:szCs w:val="20"/>
              </w:rPr>
              <w:tab/>
              <w:t>Możliwość zablokowania zapisu na dyskietki</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Funkcjonalność obudowy</w:t>
            </w:r>
          </w:p>
        </w:tc>
        <w:tc>
          <w:tcPr>
            <w:tcW w:w="3673" w:type="pct"/>
          </w:tcPr>
          <w:p w:rsidR="00B67225" w:rsidRPr="00B67225" w:rsidRDefault="00094300" w:rsidP="00B67225">
            <w:pPr>
              <w:numPr>
                <w:ilvl w:val="0"/>
                <w:numId w:val="69"/>
              </w:numPr>
              <w:suppressAutoHyphens w:val="0"/>
              <w:jc w:val="both"/>
              <w:rPr>
                <w:rFonts w:ascii="Arial" w:hAnsi="Arial" w:cs="Arial"/>
                <w:sz w:val="20"/>
              </w:rPr>
            </w:pPr>
            <w:r>
              <w:rPr>
                <w:rFonts w:ascii="Arial" w:hAnsi="Arial" w:cs="Arial"/>
                <w:bCs/>
                <w:sz w:val="20"/>
              </w:rPr>
              <w:t>z</w:t>
            </w:r>
            <w:r w:rsidR="00B67225" w:rsidRPr="00E8758B">
              <w:rPr>
                <w:rFonts w:ascii="Arial" w:hAnsi="Arial" w:cs="Arial"/>
                <w:bCs/>
                <w:sz w:val="20"/>
              </w:rPr>
              <w:t xml:space="preserve">asilacz o mocy </w:t>
            </w:r>
            <w:r w:rsidR="000259F3">
              <w:rPr>
                <w:rFonts w:ascii="Arial" w:hAnsi="Arial" w:cs="Arial"/>
                <w:bCs/>
                <w:sz w:val="20"/>
              </w:rPr>
              <w:t>min.</w:t>
            </w:r>
            <w:r w:rsidR="00B67225" w:rsidRPr="00E8758B">
              <w:rPr>
                <w:rFonts w:ascii="Arial" w:hAnsi="Arial" w:cs="Arial"/>
                <w:bCs/>
                <w:sz w:val="20"/>
              </w:rPr>
              <w:t>255W</w:t>
            </w:r>
          </w:p>
          <w:p w:rsidR="00B67225" w:rsidRPr="00E8758B" w:rsidRDefault="00B67225" w:rsidP="00B67225">
            <w:pPr>
              <w:numPr>
                <w:ilvl w:val="0"/>
                <w:numId w:val="69"/>
              </w:numPr>
              <w:suppressAutoHyphens w:val="0"/>
              <w:jc w:val="both"/>
              <w:rPr>
                <w:rFonts w:ascii="Arial" w:hAnsi="Arial" w:cs="Arial"/>
                <w:bCs/>
                <w:sz w:val="20"/>
              </w:rPr>
            </w:pPr>
            <w:r>
              <w:rPr>
                <w:rFonts w:ascii="Arial" w:hAnsi="Arial" w:cs="Arial"/>
                <w:bCs/>
                <w:sz w:val="20"/>
              </w:rPr>
              <w:t>możliwość</w:t>
            </w:r>
            <w:r w:rsidRPr="00E8758B">
              <w:rPr>
                <w:rFonts w:ascii="Arial" w:hAnsi="Arial" w:cs="Arial"/>
                <w:bCs/>
                <w:sz w:val="20"/>
              </w:rPr>
              <w:t xml:space="preserve"> zastosowani</w:t>
            </w:r>
            <w:r>
              <w:rPr>
                <w:rFonts w:ascii="Arial" w:hAnsi="Arial" w:cs="Arial"/>
                <w:bCs/>
                <w:sz w:val="20"/>
              </w:rPr>
              <w:t>a</w:t>
            </w:r>
            <w:r w:rsidRPr="00E8758B">
              <w:rPr>
                <w:rFonts w:ascii="Arial" w:hAnsi="Arial" w:cs="Arial"/>
                <w:bCs/>
                <w:sz w:val="20"/>
              </w:rPr>
              <w:t xml:space="preserve"> zabezpieczenia fizycznego w postaci linki metalowej </w:t>
            </w:r>
            <w:r>
              <w:rPr>
                <w:rFonts w:ascii="Arial" w:hAnsi="Arial" w:cs="Arial"/>
                <w:bCs/>
                <w:sz w:val="20"/>
              </w:rPr>
              <w:t xml:space="preserve"> </w:t>
            </w:r>
            <w:r w:rsidRPr="00E8758B">
              <w:rPr>
                <w:rFonts w:ascii="Arial" w:hAnsi="Arial" w:cs="Arial"/>
                <w:bCs/>
                <w:sz w:val="20"/>
              </w:rPr>
              <w:t>oraz kłódki (oczko w obudowie do założenia kłódki)</w:t>
            </w:r>
          </w:p>
          <w:p w:rsidR="00B67225" w:rsidRDefault="00B67225" w:rsidP="00EF6A0B">
            <w:pPr>
              <w:numPr>
                <w:ilvl w:val="0"/>
                <w:numId w:val="69"/>
              </w:numPr>
              <w:suppressAutoHyphens w:val="0"/>
              <w:jc w:val="both"/>
              <w:rPr>
                <w:rFonts w:ascii="Arial" w:hAnsi="Arial" w:cs="Arial"/>
                <w:bCs/>
                <w:sz w:val="20"/>
              </w:rPr>
            </w:pPr>
            <w:r w:rsidRPr="00B67225">
              <w:rPr>
                <w:rFonts w:ascii="Arial" w:hAnsi="Arial" w:cs="Arial"/>
                <w:bCs/>
                <w:sz w:val="20"/>
              </w:rPr>
              <w:t>możliwość zamontowania urządzeń (</w:t>
            </w:r>
            <w:r w:rsidR="00094300">
              <w:rPr>
                <w:rFonts w:ascii="Arial" w:hAnsi="Arial" w:cs="Arial"/>
                <w:bCs/>
                <w:sz w:val="20"/>
              </w:rPr>
              <w:t>1</w:t>
            </w:r>
            <w:r w:rsidRPr="00B67225">
              <w:rPr>
                <w:rFonts w:ascii="Arial" w:hAnsi="Arial" w:cs="Arial"/>
                <w:bCs/>
                <w:sz w:val="20"/>
              </w:rPr>
              <w:t>x 5,25” zewnętrzne, 1x 3,5” zewnętrzne</w:t>
            </w:r>
            <w:r w:rsidR="00094300">
              <w:rPr>
                <w:rFonts w:ascii="Arial" w:hAnsi="Arial" w:cs="Arial"/>
                <w:bCs/>
                <w:sz w:val="20"/>
              </w:rPr>
              <w:t>,</w:t>
            </w:r>
            <w:r w:rsidRPr="00B67225">
              <w:rPr>
                <w:rFonts w:ascii="Arial" w:hAnsi="Arial" w:cs="Arial"/>
                <w:bCs/>
                <w:sz w:val="20"/>
              </w:rPr>
              <w:t xml:space="preserve"> </w:t>
            </w:r>
            <w:r w:rsidR="00094300">
              <w:rPr>
                <w:rFonts w:ascii="Arial" w:hAnsi="Arial" w:cs="Arial"/>
                <w:bCs/>
                <w:sz w:val="20"/>
              </w:rPr>
              <w:t>1</w:t>
            </w:r>
            <w:r w:rsidRPr="00B67225">
              <w:rPr>
                <w:rFonts w:ascii="Arial" w:hAnsi="Arial" w:cs="Arial"/>
                <w:bCs/>
                <w:sz w:val="20"/>
              </w:rPr>
              <w:t>x 3,5” wewnętrzne)</w:t>
            </w:r>
            <w:r w:rsidR="00094300">
              <w:rPr>
                <w:rFonts w:ascii="Arial" w:hAnsi="Arial" w:cs="Arial"/>
                <w:bCs/>
                <w:sz w:val="20"/>
              </w:rPr>
              <w:t>. W</w:t>
            </w:r>
            <w:r w:rsidR="00094300" w:rsidRPr="00094300">
              <w:rPr>
                <w:rFonts w:ascii="Arial" w:hAnsi="Arial" w:cs="Arial"/>
                <w:bCs/>
                <w:sz w:val="20"/>
              </w:rPr>
              <w:t>nęki pełnej wysokości, nie dopuszcza się napędów typu slim</w:t>
            </w:r>
            <w:r w:rsidR="00094300">
              <w:rPr>
                <w:rFonts w:ascii="Arial" w:hAnsi="Arial" w:cs="Arial"/>
                <w:bCs/>
                <w:sz w:val="20"/>
              </w:rPr>
              <w:t>.</w:t>
            </w:r>
          </w:p>
          <w:p w:rsidR="00094300" w:rsidRDefault="00094300" w:rsidP="00EF6A0B">
            <w:pPr>
              <w:numPr>
                <w:ilvl w:val="0"/>
                <w:numId w:val="69"/>
              </w:numPr>
              <w:suppressAutoHyphens w:val="0"/>
              <w:jc w:val="both"/>
              <w:rPr>
                <w:rFonts w:ascii="Arial" w:hAnsi="Arial" w:cs="Arial"/>
                <w:bCs/>
                <w:sz w:val="20"/>
              </w:rPr>
            </w:pPr>
            <w:r w:rsidRPr="00094300">
              <w:rPr>
                <w:rFonts w:ascii="Arial" w:hAnsi="Arial" w:cs="Arial"/>
                <w:bCs/>
                <w:sz w:val="20"/>
              </w:rPr>
              <w:t xml:space="preserve">przystosowanie do pracy w pozycji pionowej i </w:t>
            </w:r>
            <w:r>
              <w:rPr>
                <w:rFonts w:ascii="Arial" w:hAnsi="Arial" w:cs="Arial"/>
                <w:bCs/>
                <w:sz w:val="20"/>
              </w:rPr>
              <w:t>poziomej</w:t>
            </w:r>
          </w:p>
          <w:p w:rsidR="00094300" w:rsidRDefault="00094300" w:rsidP="00094300">
            <w:pPr>
              <w:numPr>
                <w:ilvl w:val="0"/>
                <w:numId w:val="69"/>
              </w:numPr>
              <w:suppressAutoHyphens w:val="0"/>
              <w:jc w:val="both"/>
              <w:rPr>
                <w:rFonts w:ascii="Arial" w:hAnsi="Arial" w:cs="Arial"/>
                <w:bCs/>
                <w:sz w:val="20"/>
              </w:rPr>
            </w:pPr>
            <w:r>
              <w:rPr>
                <w:rFonts w:ascii="Arial" w:hAnsi="Arial" w:cs="Arial"/>
                <w:bCs/>
                <w:sz w:val="20"/>
              </w:rPr>
              <w:t>konstrukcja</w:t>
            </w:r>
            <w:r w:rsidR="00EF6A0B" w:rsidRPr="00E8758B">
              <w:rPr>
                <w:rFonts w:ascii="Arial" w:hAnsi="Arial" w:cs="Arial"/>
                <w:bCs/>
                <w:sz w:val="20"/>
              </w:rPr>
              <w:t xml:space="preserve"> pozwala</w:t>
            </w:r>
            <w:r>
              <w:rPr>
                <w:rFonts w:ascii="Arial" w:hAnsi="Arial" w:cs="Arial"/>
                <w:bCs/>
                <w:sz w:val="20"/>
              </w:rPr>
              <w:t>jąca</w:t>
            </w:r>
            <w:r w:rsidR="00EF6A0B" w:rsidRPr="00E8758B">
              <w:rPr>
                <w:rFonts w:ascii="Arial" w:hAnsi="Arial" w:cs="Arial"/>
                <w:bCs/>
                <w:sz w:val="20"/>
              </w:rPr>
              <w:t xml:space="preserve"> na </w:t>
            </w:r>
            <w:r>
              <w:rPr>
                <w:rFonts w:ascii="Arial" w:hAnsi="Arial" w:cs="Arial"/>
                <w:bCs/>
                <w:sz w:val="20"/>
              </w:rPr>
              <w:t>otwarcie obudowy oraz montaż/</w:t>
            </w:r>
            <w:r w:rsidR="00EF6A0B" w:rsidRPr="00E8758B">
              <w:rPr>
                <w:rFonts w:ascii="Arial" w:hAnsi="Arial" w:cs="Arial"/>
                <w:bCs/>
                <w:sz w:val="20"/>
              </w:rPr>
              <w:t>demontaż kart rozszerzeń i napędów bez konieczności użycia narzędzi</w:t>
            </w:r>
            <w:r>
              <w:rPr>
                <w:rFonts w:ascii="Arial" w:hAnsi="Arial" w:cs="Arial"/>
                <w:bCs/>
                <w:sz w:val="20"/>
              </w:rPr>
              <w:t xml:space="preserve">, </w:t>
            </w:r>
          </w:p>
          <w:p w:rsidR="00094300" w:rsidRDefault="00094300" w:rsidP="00094300">
            <w:pPr>
              <w:numPr>
                <w:ilvl w:val="0"/>
                <w:numId w:val="69"/>
              </w:numPr>
              <w:suppressAutoHyphens w:val="0"/>
              <w:jc w:val="both"/>
              <w:rPr>
                <w:rFonts w:ascii="Arial" w:hAnsi="Arial" w:cs="Arial"/>
                <w:bCs/>
                <w:sz w:val="20"/>
              </w:rPr>
            </w:pPr>
            <w:r>
              <w:rPr>
                <w:rFonts w:ascii="Arial" w:hAnsi="Arial" w:cs="Arial"/>
                <w:bCs/>
                <w:sz w:val="20"/>
              </w:rPr>
              <w:t xml:space="preserve">wbudowany </w:t>
            </w:r>
            <w:r w:rsidR="00EF6A0B" w:rsidRPr="00B67225">
              <w:rPr>
                <w:rFonts w:ascii="Arial" w:hAnsi="Arial" w:cs="Arial"/>
                <w:bCs/>
                <w:sz w:val="20"/>
              </w:rPr>
              <w:t xml:space="preserve">czujnik otwarcia obudowy współpracujący z oprogramowaniem zarządzająco – diagnostycznym producenta  komputera; </w:t>
            </w:r>
          </w:p>
          <w:p w:rsidR="00EF6A0B" w:rsidRPr="00B67225" w:rsidRDefault="00EF6A0B" w:rsidP="00094300">
            <w:pPr>
              <w:numPr>
                <w:ilvl w:val="0"/>
                <w:numId w:val="69"/>
              </w:numPr>
              <w:suppressAutoHyphens w:val="0"/>
              <w:jc w:val="both"/>
              <w:rPr>
                <w:rFonts w:ascii="Arial" w:hAnsi="Arial" w:cs="Arial"/>
                <w:bCs/>
                <w:sz w:val="20"/>
              </w:rPr>
            </w:pPr>
            <w:r w:rsidRPr="00B67225">
              <w:rPr>
                <w:rFonts w:ascii="Arial" w:hAnsi="Arial" w:cs="Arial"/>
                <w:sz w:val="20"/>
              </w:rPr>
              <w:t>wbudowany wizualny system diagnostyczny, służący do sygnalizowania i diagnozowania problemów z komputerem i jego komponentami; a w szczególności musi sygnalizować:</w:t>
            </w:r>
          </w:p>
          <w:p w:rsidR="00EF6A0B" w:rsidRPr="00E8758B" w:rsidRDefault="00EF6A0B" w:rsidP="00EF6A0B">
            <w:pPr>
              <w:numPr>
                <w:ilvl w:val="0"/>
                <w:numId w:val="70"/>
              </w:numPr>
              <w:suppressAutoHyphens w:val="0"/>
              <w:jc w:val="both"/>
              <w:rPr>
                <w:rFonts w:ascii="Arial" w:hAnsi="Arial" w:cs="Arial"/>
                <w:sz w:val="20"/>
              </w:rPr>
            </w:pPr>
            <w:r w:rsidRPr="00E8758B">
              <w:rPr>
                <w:rFonts w:ascii="Arial" w:hAnsi="Arial" w:cs="Arial"/>
                <w:sz w:val="20"/>
              </w:rPr>
              <w:t>Przebieg procedury POST</w:t>
            </w:r>
          </w:p>
          <w:p w:rsidR="00EF6A0B" w:rsidRPr="00E8758B" w:rsidRDefault="00EF6A0B" w:rsidP="00EF6A0B">
            <w:pPr>
              <w:numPr>
                <w:ilvl w:val="0"/>
                <w:numId w:val="70"/>
              </w:numPr>
              <w:suppressAutoHyphens w:val="0"/>
              <w:jc w:val="both"/>
              <w:rPr>
                <w:rFonts w:ascii="Arial" w:hAnsi="Arial" w:cs="Arial"/>
                <w:sz w:val="20"/>
              </w:rPr>
            </w:pPr>
            <w:r w:rsidRPr="00E8758B">
              <w:rPr>
                <w:rFonts w:ascii="Arial" w:hAnsi="Arial" w:cs="Arial"/>
                <w:sz w:val="20"/>
              </w:rPr>
              <w:t>Sum kontrolnych BIOSu</w:t>
            </w:r>
          </w:p>
          <w:p w:rsidR="00EF6A0B" w:rsidRPr="00E8758B" w:rsidRDefault="00EF6A0B" w:rsidP="00EF6A0B">
            <w:pPr>
              <w:numPr>
                <w:ilvl w:val="0"/>
                <w:numId w:val="70"/>
              </w:numPr>
              <w:suppressAutoHyphens w:val="0"/>
              <w:jc w:val="both"/>
              <w:rPr>
                <w:rFonts w:ascii="Arial" w:hAnsi="Arial" w:cs="Arial"/>
                <w:sz w:val="20"/>
              </w:rPr>
            </w:pPr>
            <w:r w:rsidRPr="00E8758B">
              <w:rPr>
                <w:rFonts w:ascii="Arial" w:hAnsi="Arial" w:cs="Arial"/>
                <w:sz w:val="20"/>
              </w:rPr>
              <w:t>Awarii procesora lub pamięci podręcznej procesora</w:t>
            </w:r>
          </w:p>
          <w:p w:rsidR="00EF6A0B" w:rsidRPr="00E8758B" w:rsidRDefault="00EF6A0B" w:rsidP="00EF6A0B">
            <w:pPr>
              <w:numPr>
                <w:ilvl w:val="0"/>
                <w:numId w:val="70"/>
              </w:numPr>
              <w:suppressAutoHyphens w:val="0"/>
              <w:jc w:val="both"/>
              <w:rPr>
                <w:rFonts w:ascii="Arial" w:hAnsi="Arial" w:cs="Arial"/>
                <w:sz w:val="20"/>
              </w:rPr>
            </w:pPr>
            <w:r w:rsidRPr="00E8758B">
              <w:rPr>
                <w:rFonts w:ascii="Arial" w:hAnsi="Arial" w:cs="Arial"/>
                <w:sz w:val="20"/>
              </w:rPr>
              <w:t>Uszkodzenia lub braku pamięci RAM, uszkodzenia złączy PCI, kontrolera Video, dysku twardego, płyty głównej, kontrolera USB</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Oprogramowanie</w:t>
            </w:r>
          </w:p>
        </w:tc>
        <w:tc>
          <w:tcPr>
            <w:tcW w:w="3673" w:type="pct"/>
          </w:tcPr>
          <w:p w:rsidR="00EF6A0B" w:rsidRPr="00660512" w:rsidRDefault="00EF6A0B" w:rsidP="00483CEF">
            <w:pPr>
              <w:jc w:val="both"/>
              <w:rPr>
                <w:rFonts w:ascii="Arial" w:hAnsi="Arial" w:cs="Arial"/>
                <w:bCs/>
                <w:sz w:val="20"/>
              </w:rPr>
            </w:pPr>
            <w:r w:rsidRPr="00E8758B">
              <w:rPr>
                <w:rFonts w:ascii="Arial" w:hAnsi="Arial" w:cs="Arial"/>
                <w:bCs/>
                <w:sz w:val="20"/>
              </w:rPr>
              <w:t>Microsoft Windows 7 Home Premium PL 32-bit, zainstalowany system operacyjny niewymagający aktywacji za pomocą telefonu lub Internetu w firmie Microsoft. Dołączony nośnik z oprogramowaniem</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jc w:val="both"/>
              <w:rPr>
                <w:rFonts w:ascii="Arial" w:hAnsi="Arial" w:cs="Arial"/>
                <w:bCs/>
                <w:sz w:val="20"/>
                <w:szCs w:val="20"/>
              </w:rPr>
            </w:pPr>
            <w:r w:rsidRPr="00785986">
              <w:rPr>
                <w:rFonts w:ascii="Arial" w:hAnsi="Arial" w:cs="Arial"/>
                <w:bCs/>
                <w:sz w:val="20"/>
                <w:szCs w:val="20"/>
              </w:rPr>
              <w:t>Certyfikaty i standardy</w:t>
            </w:r>
          </w:p>
        </w:tc>
        <w:tc>
          <w:tcPr>
            <w:tcW w:w="3673" w:type="pct"/>
          </w:tcPr>
          <w:p w:rsidR="00EF6A0B" w:rsidRDefault="00EF6A0B" w:rsidP="00483CEF">
            <w:pPr>
              <w:suppressAutoHyphens w:val="0"/>
              <w:jc w:val="both"/>
              <w:rPr>
                <w:rFonts w:ascii="Arial" w:hAnsi="Arial" w:cs="Arial"/>
                <w:bCs/>
                <w:sz w:val="20"/>
              </w:rPr>
            </w:pPr>
            <w:r>
              <w:rPr>
                <w:rFonts w:ascii="Arial" w:hAnsi="Arial" w:cs="Arial"/>
                <w:bCs/>
                <w:sz w:val="20"/>
              </w:rPr>
              <w:t>Wymagane są dokumenty poświadczające:</w:t>
            </w:r>
          </w:p>
          <w:p w:rsidR="00EF6A0B" w:rsidRPr="00660512" w:rsidRDefault="00EF6A0B" w:rsidP="00EF6A0B">
            <w:pPr>
              <w:pStyle w:val="Akapitzlist"/>
              <w:numPr>
                <w:ilvl w:val="0"/>
                <w:numId w:val="71"/>
              </w:numPr>
              <w:suppressAutoHyphens w:val="0"/>
              <w:ind w:left="429" w:hanging="425"/>
              <w:jc w:val="both"/>
              <w:rPr>
                <w:rFonts w:ascii="Arial" w:hAnsi="Arial" w:cs="Arial"/>
                <w:bCs/>
                <w:sz w:val="20"/>
              </w:rPr>
            </w:pPr>
            <w:r w:rsidRPr="00660512">
              <w:rPr>
                <w:rFonts w:ascii="Arial" w:hAnsi="Arial" w:cs="Arial"/>
                <w:bCs/>
                <w:sz w:val="20"/>
              </w:rPr>
              <w:t>Certyfikat ISO 9001:2000 dla producenta sprzętu (do oferty należy załączyć kopie certyfikatu potwierdzającą spełnianie wymogu)</w:t>
            </w:r>
          </w:p>
          <w:p w:rsidR="00EF6A0B" w:rsidRPr="00E8758B" w:rsidRDefault="00EF6A0B" w:rsidP="00EF6A0B">
            <w:pPr>
              <w:numPr>
                <w:ilvl w:val="0"/>
                <w:numId w:val="68"/>
              </w:numPr>
              <w:suppressAutoHyphens w:val="0"/>
              <w:jc w:val="both"/>
              <w:rPr>
                <w:rFonts w:ascii="Arial" w:hAnsi="Arial" w:cs="Arial"/>
                <w:bCs/>
                <w:sz w:val="20"/>
              </w:rPr>
            </w:pPr>
            <w:r w:rsidRPr="00E8758B">
              <w:rPr>
                <w:rFonts w:ascii="Arial" w:hAnsi="Arial" w:cs="Arial"/>
                <w:bCs/>
                <w:sz w:val="20"/>
              </w:rPr>
              <w:t>Certyfikat ISO 14001 dla producenta sprzętu (do oferty należy załączyć kopie certyfikatu potwierdzającą spełnianie wymogu)</w:t>
            </w:r>
          </w:p>
          <w:p w:rsidR="00EF6A0B" w:rsidRPr="00E8758B" w:rsidRDefault="00EF6A0B" w:rsidP="00EF6A0B">
            <w:pPr>
              <w:numPr>
                <w:ilvl w:val="0"/>
                <w:numId w:val="68"/>
              </w:numPr>
              <w:suppressAutoHyphens w:val="0"/>
              <w:jc w:val="both"/>
              <w:rPr>
                <w:rFonts w:ascii="Arial" w:hAnsi="Arial" w:cs="Arial"/>
                <w:bCs/>
                <w:sz w:val="20"/>
              </w:rPr>
            </w:pPr>
            <w:r w:rsidRPr="00E8758B">
              <w:rPr>
                <w:rFonts w:ascii="Arial" w:hAnsi="Arial" w:cs="Arial"/>
                <w:bCs/>
                <w:sz w:val="20"/>
              </w:rPr>
              <w:t>Oferowane modele komputerów muszą posiadać certyfikat Microsoft, potwierdzający poprawną współpracę oferowanych modeli komputerów z systemem operacyjnym Windows 7 (do oferty należy załączyć wydruk ze strony Microsoft)</w:t>
            </w:r>
          </w:p>
          <w:p w:rsidR="00EF6A0B" w:rsidRPr="00E8758B" w:rsidRDefault="00EF6A0B" w:rsidP="00EF6A0B">
            <w:pPr>
              <w:numPr>
                <w:ilvl w:val="0"/>
                <w:numId w:val="68"/>
              </w:numPr>
              <w:suppressAutoHyphens w:val="0"/>
              <w:jc w:val="both"/>
              <w:rPr>
                <w:rFonts w:ascii="Arial" w:hAnsi="Arial" w:cs="Arial"/>
                <w:bCs/>
                <w:sz w:val="20"/>
              </w:rPr>
            </w:pPr>
            <w:r w:rsidRPr="00E8758B">
              <w:rPr>
                <w:rFonts w:ascii="Arial" w:hAnsi="Arial" w:cs="Arial"/>
                <w:bCs/>
                <w:sz w:val="20"/>
              </w:rPr>
              <w:t xml:space="preserve">Głośność jednostki centralnej mierzona zgodnie z normą ISO 7779 oraz wykazana zgodnie z normą ISO 9296 w pozycji obserwatora w trybie jałowym </w:t>
            </w:r>
            <w:r w:rsidRPr="00E8758B">
              <w:rPr>
                <w:rFonts w:ascii="Arial" w:hAnsi="Arial" w:cs="Arial"/>
                <w:bCs/>
                <w:sz w:val="20"/>
              </w:rPr>
              <w:lastRenderedPageBreak/>
              <w:t xml:space="preserve">(IDLE) wynosząca maksymalnie 19dB (załączyć oświadczenie producenta) </w:t>
            </w:r>
          </w:p>
          <w:p w:rsidR="00EF6A0B" w:rsidRPr="00E8758B" w:rsidRDefault="00EF6A0B" w:rsidP="00EF6A0B">
            <w:pPr>
              <w:numPr>
                <w:ilvl w:val="0"/>
                <w:numId w:val="68"/>
              </w:numPr>
              <w:suppressAutoHyphens w:val="0"/>
              <w:jc w:val="both"/>
              <w:rPr>
                <w:rFonts w:ascii="Arial" w:hAnsi="Arial" w:cs="Arial"/>
                <w:bCs/>
                <w:sz w:val="20"/>
              </w:rPr>
            </w:pPr>
            <w:r w:rsidRPr="00E8758B">
              <w:rPr>
                <w:rFonts w:ascii="Arial" w:hAnsi="Arial" w:cs="Arial"/>
                <w:bCs/>
                <w:sz w:val="20"/>
              </w:rPr>
              <w:t>Deklaracja CE (należy załączyć do oferty dokument potwierdzający spełnienie wymogu)</w:t>
            </w:r>
          </w:p>
          <w:p w:rsidR="00EF6A0B" w:rsidRPr="00E8758B" w:rsidRDefault="00EF6A0B" w:rsidP="00EF6A0B">
            <w:pPr>
              <w:numPr>
                <w:ilvl w:val="0"/>
                <w:numId w:val="68"/>
              </w:numPr>
              <w:suppressAutoHyphens w:val="0"/>
              <w:jc w:val="both"/>
              <w:rPr>
                <w:rFonts w:ascii="Arial" w:hAnsi="Arial" w:cs="Arial"/>
                <w:bCs/>
                <w:sz w:val="20"/>
              </w:rPr>
            </w:pPr>
            <w:r w:rsidRPr="00E8758B">
              <w:rPr>
                <w:rFonts w:ascii="Arial" w:hAnsi="Arial" w:cs="Arial"/>
                <w:sz w:val="20"/>
              </w:rPr>
              <w:t xml:space="preserve">Potwierdzenie spełnienia kryteriów środowiskowych, w tym zgodności z dyrektywą RoHS Unii Europejskiej o eliminacji substancji niebezpiecznych w postaci oświadczenia wykonawcy wystawionego na podstawie dokumentacji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E8758B">
              <w:rPr>
                <w:rFonts w:ascii="Arial" w:hAnsi="Arial" w:cs="Arial"/>
                <w:bCs/>
                <w:sz w:val="20"/>
              </w:rPr>
              <w:t>normą ISO 1043-4 dla płyty głównej oraz elementów wykonanych z tworzyw sztucznych o masie powyżej 25 gram</w:t>
            </w:r>
          </w:p>
          <w:p w:rsidR="00EF6A0B" w:rsidRPr="00E8758B" w:rsidRDefault="00EF6A0B" w:rsidP="00EF6A0B">
            <w:pPr>
              <w:numPr>
                <w:ilvl w:val="0"/>
                <w:numId w:val="68"/>
              </w:numPr>
              <w:suppressAutoHyphens w:val="0"/>
              <w:jc w:val="both"/>
              <w:rPr>
                <w:rFonts w:ascii="Arial" w:hAnsi="Arial" w:cs="Arial"/>
                <w:bCs/>
                <w:sz w:val="20"/>
              </w:rPr>
            </w:pPr>
            <w:r w:rsidRPr="00E8758B">
              <w:rPr>
                <w:rFonts w:ascii="Arial" w:hAnsi="Arial" w:cs="Arial"/>
                <w:bCs/>
                <w:sz w:val="20"/>
              </w:rPr>
              <w:t xml:space="preserve">Certyfikat EPEAT na poziomie GOLD </w:t>
            </w:r>
          </w:p>
          <w:p w:rsidR="00EF6A0B" w:rsidRPr="00E8758B" w:rsidRDefault="00EF6A0B" w:rsidP="00483CEF">
            <w:pPr>
              <w:ind w:left="360"/>
              <w:jc w:val="both"/>
              <w:rPr>
                <w:rFonts w:ascii="Arial" w:hAnsi="Arial" w:cs="Arial"/>
                <w:bCs/>
                <w:sz w:val="20"/>
              </w:rPr>
            </w:pPr>
            <w:r w:rsidRPr="00E8758B">
              <w:rPr>
                <w:rFonts w:ascii="Arial" w:hAnsi="Arial" w:cs="Arial"/>
                <w:bCs/>
                <w:sz w:val="20"/>
              </w:rPr>
              <w:t xml:space="preserve">Wymagany wpis dotyczący oferowanego komputera w  internetowym katalogu </w:t>
            </w:r>
            <w:hyperlink r:id="rId17" w:history="1">
              <w:r w:rsidRPr="00E8758B">
                <w:rPr>
                  <w:rStyle w:val="Hipercze"/>
                  <w:rFonts w:ascii="Arial" w:hAnsi="Arial" w:cs="Arial"/>
                  <w:sz w:val="20"/>
                </w:rPr>
                <w:t>http://www.epeat.net</w:t>
              </w:r>
            </w:hyperlink>
            <w:r w:rsidRPr="00E8758B">
              <w:rPr>
                <w:rFonts w:ascii="Arial" w:hAnsi="Arial" w:cs="Arial"/>
                <w:bCs/>
                <w:sz w:val="20"/>
              </w:rPr>
              <w:t xml:space="preserve"> - dopuszcza się wydruk ze strony internetowej</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tabs>
                <w:tab w:val="left" w:pos="213"/>
              </w:tabs>
              <w:spacing w:line="300" w:lineRule="exact"/>
              <w:jc w:val="both"/>
              <w:rPr>
                <w:rFonts w:ascii="Arial" w:hAnsi="Arial" w:cs="Arial"/>
                <w:sz w:val="20"/>
                <w:szCs w:val="20"/>
              </w:rPr>
            </w:pPr>
            <w:r w:rsidRPr="00785986">
              <w:rPr>
                <w:rFonts w:ascii="Arial" w:hAnsi="Arial" w:cs="Arial"/>
                <w:bCs/>
                <w:sz w:val="20"/>
                <w:szCs w:val="20"/>
              </w:rPr>
              <w:t>Wsparcie techniczne producenta</w:t>
            </w:r>
          </w:p>
        </w:tc>
        <w:tc>
          <w:tcPr>
            <w:tcW w:w="3673" w:type="pct"/>
          </w:tcPr>
          <w:p w:rsidR="00EF6A0B" w:rsidRPr="00E8758B" w:rsidRDefault="00EF6A0B" w:rsidP="00483CEF">
            <w:pPr>
              <w:jc w:val="both"/>
              <w:rPr>
                <w:rFonts w:ascii="Arial" w:hAnsi="Arial" w:cs="Arial"/>
                <w:bCs/>
                <w:sz w:val="20"/>
              </w:rPr>
            </w:pPr>
            <w:r w:rsidRPr="00E8758B">
              <w:rPr>
                <w:rFonts w:ascii="Arial" w:hAnsi="Arial" w:cs="Arial"/>
                <w:bCs/>
                <w:sz w:val="20"/>
              </w:rPr>
              <w:t>Możliwość telefonicznego sprawdzenia konfiguracji sprzętowej komputera oraz warunków gwarancji po podaniu numeru seryjnego bezpośrednio u producenta lub jego przedstawiciela.</w:t>
            </w:r>
          </w:p>
          <w:p w:rsidR="00EF6A0B" w:rsidRPr="00E8758B" w:rsidRDefault="00EF6A0B" w:rsidP="00483CEF">
            <w:pPr>
              <w:jc w:val="both"/>
              <w:rPr>
                <w:rFonts w:ascii="Arial" w:hAnsi="Arial" w:cs="Arial"/>
                <w:bCs/>
                <w:sz w:val="20"/>
              </w:rPr>
            </w:pPr>
            <w:r w:rsidRPr="00E8758B">
              <w:rPr>
                <w:rFonts w:ascii="Arial" w:hAnsi="Arial" w:cs="Arial"/>
                <w:bCs/>
                <w:sz w:val="20"/>
              </w:rPr>
              <w:t>Dołączony nośnik ze sterownikami.</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785986" w:rsidRDefault="00EF6A0B" w:rsidP="00483CEF">
            <w:pPr>
              <w:tabs>
                <w:tab w:val="left" w:pos="213"/>
              </w:tabs>
              <w:spacing w:line="300" w:lineRule="exact"/>
              <w:jc w:val="both"/>
              <w:rPr>
                <w:rFonts w:ascii="Arial" w:hAnsi="Arial" w:cs="Arial"/>
                <w:bCs/>
                <w:sz w:val="20"/>
                <w:szCs w:val="20"/>
              </w:rPr>
            </w:pPr>
            <w:r w:rsidRPr="00785986">
              <w:rPr>
                <w:rFonts w:ascii="Arial" w:hAnsi="Arial" w:cs="Arial"/>
                <w:bCs/>
                <w:sz w:val="20"/>
                <w:szCs w:val="20"/>
              </w:rPr>
              <w:t>Wymagania dodatkowe</w:t>
            </w:r>
          </w:p>
        </w:tc>
        <w:tc>
          <w:tcPr>
            <w:tcW w:w="3673" w:type="pct"/>
          </w:tcPr>
          <w:p w:rsidR="00EF6A0B" w:rsidRDefault="00EF6A0B" w:rsidP="00483CEF">
            <w:pPr>
              <w:jc w:val="both"/>
              <w:rPr>
                <w:rFonts w:ascii="Arial" w:hAnsi="Arial" w:cs="Arial"/>
                <w:bCs/>
                <w:sz w:val="20"/>
                <w:szCs w:val="20"/>
              </w:rPr>
            </w:pPr>
            <w:r>
              <w:rPr>
                <w:rFonts w:ascii="Arial" w:hAnsi="Arial" w:cs="Arial"/>
                <w:bCs/>
                <w:sz w:val="20"/>
                <w:szCs w:val="20"/>
              </w:rPr>
              <w:t>- Płyta główna z</w:t>
            </w:r>
            <w:r w:rsidRPr="00FD386D">
              <w:rPr>
                <w:rFonts w:ascii="Arial" w:hAnsi="Arial" w:cs="Arial"/>
                <w:bCs/>
                <w:sz w:val="20"/>
                <w:szCs w:val="20"/>
              </w:rPr>
              <w:t>aprojektowana przez producenta jednostki centralnej komputera,  wyposażona w min. 2 sloty PCI i 1 slot PCI-Express x16 (ze wsparciem dla PCIe x1, dopuszcza się złąc</w:t>
            </w:r>
            <w:r>
              <w:rPr>
                <w:rFonts w:ascii="Arial" w:hAnsi="Arial" w:cs="Arial"/>
                <w:bCs/>
                <w:sz w:val="20"/>
                <w:szCs w:val="20"/>
              </w:rPr>
              <w:t>za Low Profile), 2 złącza DIMM</w:t>
            </w:r>
            <w:r w:rsidRPr="00FD386D">
              <w:rPr>
                <w:rFonts w:ascii="Arial" w:hAnsi="Arial" w:cs="Arial"/>
                <w:bCs/>
                <w:sz w:val="20"/>
                <w:szCs w:val="20"/>
              </w:rPr>
              <w:t>, kontroler SATA II (dla min. 3 urządzeń)</w:t>
            </w:r>
          </w:p>
          <w:p w:rsidR="00EF6A0B" w:rsidRDefault="00EF6A0B" w:rsidP="00483CEF">
            <w:pPr>
              <w:jc w:val="both"/>
              <w:rPr>
                <w:rFonts w:ascii="Arial" w:hAnsi="Arial" w:cs="Arial"/>
                <w:bCs/>
                <w:sz w:val="20"/>
                <w:szCs w:val="20"/>
              </w:rPr>
            </w:pPr>
            <w:r>
              <w:rPr>
                <w:rFonts w:ascii="Arial" w:hAnsi="Arial" w:cs="Arial"/>
                <w:bCs/>
                <w:sz w:val="20"/>
                <w:szCs w:val="20"/>
              </w:rPr>
              <w:t xml:space="preserve">- </w:t>
            </w:r>
            <w:r w:rsidRPr="00FD386D">
              <w:rPr>
                <w:rFonts w:ascii="Arial" w:hAnsi="Arial" w:cs="Arial"/>
                <w:bCs/>
                <w:sz w:val="20"/>
                <w:szCs w:val="20"/>
              </w:rPr>
              <w:t>Karta dźwiękowa zintegrowana z płytą główną, zgodna z High Definition</w:t>
            </w:r>
            <w:r>
              <w:rPr>
                <w:rFonts w:ascii="Arial" w:hAnsi="Arial" w:cs="Arial"/>
                <w:bCs/>
                <w:sz w:val="20"/>
                <w:szCs w:val="20"/>
              </w:rPr>
              <w:t>, 4 kanałowa</w:t>
            </w:r>
          </w:p>
          <w:p w:rsidR="00EF6A0B" w:rsidRDefault="00EF6A0B" w:rsidP="00483CEF">
            <w:pPr>
              <w:jc w:val="both"/>
              <w:rPr>
                <w:rFonts w:ascii="Arial" w:hAnsi="Arial" w:cs="Arial"/>
                <w:bCs/>
                <w:sz w:val="20"/>
                <w:szCs w:val="20"/>
              </w:rPr>
            </w:pPr>
            <w:r>
              <w:rPr>
                <w:rFonts w:ascii="Arial" w:hAnsi="Arial" w:cs="Arial"/>
                <w:bCs/>
                <w:sz w:val="20"/>
                <w:szCs w:val="20"/>
              </w:rPr>
              <w:t>- Karta sieciowa w</w:t>
            </w:r>
            <w:r w:rsidRPr="00FD386D">
              <w:rPr>
                <w:rFonts w:ascii="Arial" w:hAnsi="Arial" w:cs="Arial"/>
                <w:bCs/>
                <w:sz w:val="20"/>
                <w:szCs w:val="20"/>
              </w:rPr>
              <w:t>budowana: 10/100/1000Mbit/s, Ethernet RJ 45, PXE/RPL, ASF, WoL</w:t>
            </w:r>
          </w:p>
          <w:p w:rsidR="00EF6A0B" w:rsidRDefault="00EF6A0B" w:rsidP="00483CEF">
            <w:pPr>
              <w:jc w:val="both"/>
              <w:rPr>
                <w:rFonts w:ascii="Arial" w:hAnsi="Arial" w:cs="Arial"/>
                <w:bCs/>
                <w:sz w:val="20"/>
                <w:szCs w:val="20"/>
              </w:rPr>
            </w:pPr>
            <w:r>
              <w:rPr>
                <w:rFonts w:ascii="Arial" w:hAnsi="Arial" w:cs="Arial"/>
                <w:bCs/>
                <w:sz w:val="20"/>
                <w:szCs w:val="20"/>
              </w:rPr>
              <w:t xml:space="preserve">- </w:t>
            </w:r>
            <w:r w:rsidRPr="00FD386D">
              <w:rPr>
                <w:rFonts w:ascii="Arial" w:hAnsi="Arial" w:cs="Arial"/>
                <w:bCs/>
                <w:sz w:val="20"/>
                <w:szCs w:val="20"/>
              </w:rPr>
              <w:t>Wbudowane</w:t>
            </w:r>
            <w:r>
              <w:rPr>
                <w:rFonts w:ascii="Arial" w:hAnsi="Arial" w:cs="Arial"/>
                <w:bCs/>
                <w:sz w:val="20"/>
                <w:szCs w:val="20"/>
              </w:rPr>
              <w:t xml:space="preserve"> porty</w:t>
            </w:r>
            <w:r w:rsidRPr="00FD386D">
              <w:rPr>
                <w:rFonts w:ascii="Arial" w:hAnsi="Arial" w:cs="Arial"/>
                <w:bCs/>
                <w:sz w:val="20"/>
                <w:szCs w:val="20"/>
              </w:rPr>
              <w:t>: 1 x LPT; 1 x RS232, 1 x VGA; min. 8 x USB w tym min. 2 z przodu obudowy; wymagana ilość portów nie może być uzyskana poprzez stosowanie przejściówek lub kart PCI</w:t>
            </w:r>
          </w:p>
          <w:p w:rsidR="00EF6A0B" w:rsidRDefault="00EF6A0B" w:rsidP="00483CEF">
            <w:pPr>
              <w:jc w:val="both"/>
              <w:rPr>
                <w:rFonts w:ascii="Arial" w:hAnsi="Arial" w:cs="Arial"/>
                <w:bCs/>
                <w:sz w:val="20"/>
                <w:szCs w:val="20"/>
              </w:rPr>
            </w:pPr>
            <w:r>
              <w:rPr>
                <w:rFonts w:ascii="Arial" w:hAnsi="Arial" w:cs="Arial"/>
                <w:bCs/>
                <w:sz w:val="20"/>
                <w:szCs w:val="20"/>
              </w:rPr>
              <w:t xml:space="preserve">- </w:t>
            </w:r>
            <w:r w:rsidRPr="00072618">
              <w:rPr>
                <w:rFonts w:ascii="Arial" w:hAnsi="Arial" w:cs="Arial"/>
                <w:bCs/>
                <w:sz w:val="20"/>
                <w:szCs w:val="20"/>
              </w:rPr>
              <w:t>Czytnik kart multimedialnych</w:t>
            </w:r>
            <w:r>
              <w:rPr>
                <w:rFonts w:ascii="Arial" w:hAnsi="Arial" w:cs="Arial"/>
                <w:bCs/>
                <w:sz w:val="20"/>
                <w:szCs w:val="20"/>
              </w:rPr>
              <w:t xml:space="preserve"> </w:t>
            </w:r>
            <w:r w:rsidRPr="00072618">
              <w:rPr>
                <w:rFonts w:ascii="Arial" w:hAnsi="Arial" w:cs="Arial"/>
                <w:bCs/>
                <w:sz w:val="20"/>
                <w:szCs w:val="20"/>
              </w:rPr>
              <w:t>8-in-1</w:t>
            </w:r>
          </w:p>
          <w:p w:rsidR="00EF6A0B" w:rsidRPr="00D533A2" w:rsidRDefault="00EF6A0B" w:rsidP="00483CEF">
            <w:pPr>
              <w:jc w:val="both"/>
              <w:rPr>
                <w:rFonts w:ascii="Arial" w:hAnsi="Arial" w:cs="Arial"/>
                <w:bCs/>
                <w:sz w:val="20"/>
                <w:szCs w:val="20"/>
              </w:rPr>
            </w:pPr>
            <w:r w:rsidRPr="00785986">
              <w:rPr>
                <w:rFonts w:ascii="Arial" w:hAnsi="Arial" w:cs="Arial"/>
                <w:bCs/>
                <w:sz w:val="20"/>
                <w:szCs w:val="20"/>
              </w:rPr>
              <w:t xml:space="preserve">- Klawiatura USB w układzie polski programisty, Mysz optyczna USB </w:t>
            </w:r>
            <w:r w:rsidRPr="00FD386D">
              <w:rPr>
                <w:rFonts w:ascii="Arial" w:hAnsi="Arial" w:cs="Arial"/>
                <w:bCs/>
                <w:sz w:val="20"/>
                <w:szCs w:val="20"/>
              </w:rPr>
              <w:t xml:space="preserve">z sześcioma klawiszami oraz rolką (scroll) min 1000dpi </w:t>
            </w:r>
          </w:p>
        </w:tc>
      </w:tr>
      <w:tr w:rsidR="00EF6A0B" w:rsidRPr="00D533A2" w:rsidTr="00483CEF">
        <w:trPr>
          <w:trHeight w:val="284"/>
        </w:trPr>
        <w:tc>
          <w:tcPr>
            <w:tcW w:w="5000" w:type="pct"/>
            <w:gridSpan w:val="5"/>
          </w:tcPr>
          <w:p w:rsidR="00EF6A0B" w:rsidRPr="00D533A2" w:rsidRDefault="00EF6A0B" w:rsidP="00483CEF">
            <w:pPr>
              <w:rPr>
                <w:rFonts w:ascii="Arial" w:hAnsi="Arial" w:cs="Arial"/>
                <w:bCs/>
                <w:sz w:val="20"/>
                <w:szCs w:val="20"/>
              </w:rPr>
            </w:pPr>
            <w:r w:rsidRPr="00D533A2">
              <w:rPr>
                <w:rFonts w:ascii="Arial" w:hAnsi="Arial" w:cs="Arial"/>
                <w:bCs/>
                <w:sz w:val="20"/>
                <w:szCs w:val="20"/>
              </w:rPr>
              <w:t xml:space="preserve">Monitor </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Typ ekranu</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Ekran ciekłokrystaliczny z aktywną matrycą TFT 18,5”</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Rozmiar plamki</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lang w:val="en-US"/>
              </w:rPr>
              <w:t>0,300 mm</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Jasność</w:t>
            </w:r>
          </w:p>
        </w:tc>
        <w:tc>
          <w:tcPr>
            <w:tcW w:w="3673" w:type="pct"/>
            <w:vAlign w:val="center"/>
          </w:tcPr>
          <w:p w:rsidR="00EF6A0B" w:rsidRPr="00D533A2" w:rsidRDefault="00EF6A0B" w:rsidP="00483CEF">
            <w:pPr>
              <w:rPr>
                <w:rFonts w:ascii="Arial" w:hAnsi="Arial" w:cs="Arial"/>
                <w:bCs/>
                <w:sz w:val="20"/>
                <w:szCs w:val="20"/>
                <w:lang w:eastAsia="en-US"/>
              </w:rPr>
            </w:pPr>
            <w:r w:rsidRPr="00D533A2">
              <w:rPr>
                <w:rFonts w:ascii="Arial" w:hAnsi="Arial" w:cs="Arial"/>
                <w:bCs/>
                <w:sz w:val="20"/>
                <w:szCs w:val="20"/>
                <w:lang w:eastAsia="en-US"/>
              </w:rPr>
              <w:t>250 cd/m2</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Kontrast</w:t>
            </w:r>
          </w:p>
        </w:tc>
        <w:tc>
          <w:tcPr>
            <w:tcW w:w="3673" w:type="pct"/>
            <w:vAlign w:val="center"/>
          </w:tcPr>
          <w:p w:rsidR="00EF6A0B" w:rsidRPr="00D533A2" w:rsidRDefault="00EF6A0B" w:rsidP="00483CEF">
            <w:pPr>
              <w:rPr>
                <w:rFonts w:ascii="Arial" w:hAnsi="Arial" w:cs="Arial"/>
                <w:bCs/>
                <w:sz w:val="20"/>
                <w:szCs w:val="20"/>
                <w:lang w:eastAsia="en-US"/>
              </w:rPr>
            </w:pPr>
            <w:r w:rsidRPr="00D533A2">
              <w:rPr>
                <w:rFonts w:ascii="Arial" w:hAnsi="Arial" w:cs="Arial"/>
                <w:bCs/>
                <w:sz w:val="20"/>
                <w:szCs w:val="20"/>
                <w:lang w:eastAsia="en-US"/>
              </w:rPr>
              <w:t>1000:1</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Kąty widzenia (pion/poziom)</w:t>
            </w:r>
          </w:p>
        </w:tc>
        <w:tc>
          <w:tcPr>
            <w:tcW w:w="3673" w:type="pct"/>
            <w:vAlign w:val="center"/>
          </w:tcPr>
          <w:p w:rsidR="00EF6A0B" w:rsidRPr="00D533A2" w:rsidRDefault="00EF6A0B" w:rsidP="00483CEF">
            <w:pPr>
              <w:rPr>
                <w:rFonts w:ascii="Arial" w:hAnsi="Arial" w:cs="Arial"/>
                <w:bCs/>
                <w:sz w:val="20"/>
                <w:szCs w:val="20"/>
                <w:lang w:eastAsia="en-US"/>
              </w:rPr>
            </w:pPr>
            <w:r w:rsidRPr="00D533A2">
              <w:rPr>
                <w:rFonts w:ascii="Arial" w:hAnsi="Arial" w:cs="Arial"/>
                <w:bCs/>
                <w:sz w:val="20"/>
                <w:szCs w:val="20"/>
                <w:lang w:eastAsia="en-US"/>
              </w:rPr>
              <w:t>160/160 stopni</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Czas reakcji matrycy</w:t>
            </w:r>
          </w:p>
        </w:tc>
        <w:tc>
          <w:tcPr>
            <w:tcW w:w="3673" w:type="pct"/>
            <w:vAlign w:val="center"/>
          </w:tcPr>
          <w:p w:rsidR="00EF6A0B" w:rsidRPr="00D533A2" w:rsidRDefault="00EF6A0B" w:rsidP="00483CEF">
            <w:pPr>
              <w:rPr>
                <w:rFonts w:ascii="Arial" w:hAnsi="Arial" w:cs="Arial"/>
                <w:bCs/>
                <w:sz w:val="20"/>
                <w:szCs w:val="20"/>
                <w:lang w:eastAsia="en-US"/>
              </w:rPr>
            </w:pPr>
            <w:r w:rsidRPr="00D533A2">
              <w:rPr>
                <w:rFonts w:ascii="Arial" w:hAnsi="Arial" w:cs="Arial"/>
                <w:bCs/>
                <w:sz w:val="20"/>
                <w:szCs w:val="20"/>
                <w:lang w:eastAsia="en-US"/>
              </w:rPr>
              <w:t>max 5ms</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Rozdzielczość maksymalna</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lang w:val="en-US"/>
              </w:rPr>
              <w:t>1366 x 768 przy 60Hz</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Częstotliwość odświeżania poziomego</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30 – 83 kHz</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Częstotliwość odświeżania pionowego</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56 – 76 Hz</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Pochylenie monitora</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W zakresie od -4 do +21 stopni</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Powłoka powierzchni ekranu</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Antyodblaskowa</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Podświetlenie</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System podświetlenia 2 CCFL</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bookmarkStart w:id="7" w:name="_Hlk289311697"/>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Bezpieczeństwo</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Możliwość zastosowania zabezpieczenia fizycznego w postaci linki metalowej</w:t>
            </w:r>
          </w:p>
        </w:tc>
      </w:tr>
      <w:bookmarkEnd w:id="7"/>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Zużycie energii</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 xml:space="preserve">19 W(typowe); 23 W(maksymalnie), </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 xml:space="preserve">Złącze </w:t>
            </w:r>
          </w:p>
        </w:tc>
        <w:tc>
          <w:tcPr>
            <w:tcW w:w="3673" w:type="pct"/>
            <w:vAlign w:val="center"/>
          </w:tcPr>
          <w:p w:rsidR="00EF6A0B" w:rsidRPr="00D533A2" w:rsidRDefault="00EF6A0B" w:rsidP="00483CEF">
            <w:pPr>
              <w:rPr>
                <w:rFonts w:ascii="Arial" w:hAnsi="Arial" w:cs="Arial"/>
                <w:bCs/>
                <w:sz w:val="20"/>
                <w:szCs w:val="20"/>
              </w:rPr>
            </w:pPr>
            <w:r w:rsidRPr="00D533A2">
              <w:rPr>
                <w:rFonts w:ascii="Arial" w:hAnsi="Arial" w:cs="Arial"/>
                <w:bCs/>
                <w:sz w:val="20"/>
                <w:szCs w:val="20"/>
              </w:rPr>
              <w:t>15-stykowe złącze D-Sub</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jc w:val="both"/>
              <w:rPr>
                <w:rFonts w:ascii="Arial" w:hAnsi="Arial" w:cs="Arial"/>
                <w:bCs/>
                <w:sz w:val="20"/>
                <w:szCs w:val="20"/>
              </w:rPr>
            </w:pPr>
            <w:r w:rsidRPr="00D533A2">
              <w:rPr>
                <w:rFonts w:ascii="Arial" w:hAnsi="Arial" w:cs="Arial"/>
                <w:bCs/>
                <w:sz w:val="20"/>
                <w:szCs w:val="20"/>
              </w:rPr>
              <w:t>Certyfikaty i standardy</w:t>
            </w:r>
          </w:p>
        </w:tc>
        <w:tc>
          <w:tcPr>
            <w:tcW w:w="3673" w:type="pct"/>
          </w:tcPr>
          <w:p w:rsidR="00EF6A0B" w:rsidRPr="00D533A2" w:rsidRDefault="00EF6A0B" w:rsidP="00483CEF">
            <w:pPr>
              <w:jc w:val="both"/>
              <w:rPr>
                <w:rFonts w:ascii="Arial" w:hAnsi="Arial" w:cs="Arial"/>
                <w:bCs/>
                <w:sz w:val="20"/>
                <w:szCs w:val="20"/>
              </w:rPr>
            </w:pPr>
            <w:r w:rsidRPr="00D533A2">
              <w:rPr>
                <w:rFonts w:ascii="Arial" w:hAnsi="Arial" w:cs="Arial"/>
                <w:bCs/>
                <w:sz w:val="20"/>
                <w:szCs w:val="20"/>
              </w:rPr>
              <w:t>Wymagane są dokumenty poświadczające:</w:t>
            </w:r>
          </w:p>
          <w:p w:rsidR="00EF6A0B" w:rsidRPr="00D533A2" w:rsidRDefault="00EF6A0B" w:rsidP="00483CEF">
            <w:pPr>
              <w:jc w:val="both"/>
              <w:rPr>
                <w:rFonts w:ascii="Arial" w:hAnsi="Arial" w:cs="Arial"/>
                <w:bCs/>
                <w:sz w:val="20"/>
                <w:szCs w:val="20"/>
                <w:lang w:val="en-US"/>
              </w:rPr>
            </w:pPr>
            <w:r w:rsidRPr="00483CEF">
              <w:rPr>
                <w:rFonts w:ascii="Arial" w:hAnsi="Arial" w:cs="Arial"/>
                <w:bCs/>
                <w:sz w:val="20"/>
                <w:szCs w:val="20"/>
                <w:lang w:val="en-US"/>
              </w:rPr>
              <w:t xml:space="preserve">- </w:t>
            </w:r>
            <w:r w:rsidRPr="00D533A2">
              <w:rPr>
                <w:rFonts w:ascii="Arial" w:hAnsi="Arial" w:cs="Arial"/>
                <w:bCs/>
                <w:sz w:val="20"/>
                <w:szCs w:val="20"/>
                <w:lang w:val="en-US"/>
              </w:rPr>
              <w:t>Energy Star, ISO 13406-2 lub ISO 9241, TCO 03</w:t>
            </w:r>
          </w:p>
          <w:p w:rsidR="00EF6A0B" w:rsidRPr="00D533A2" w:rsidRDefault="00EF6A0B" w:rsidP="00483CEF">
            <w:pPr>
              <w:jc w:val="both"/>
              <w:rPr>
                <w:rFonts w:ascii="Arial" w:hAnsi="Arial" w:cs="Arial"/>
                <w:bCs/>
                <w:sz w:val="20"/>
                <w:szCs w:val="20"/>
              </w:rPr>
            </w:pPr>
            <w:r w:rsidRPr="00D533A2">
              <w:rPr>
                <w:rFonts w:ascii="Arial" w:hAnsi="Arial" w:cs="Arial"/>
                <w:bCs/>
                <w:sz w:val="20"/>
                <w:szCs w:val="20"/>
              </w:rPr>
              <w:t xml:space="preserve">- Certyfikat ISO9001 oraz ISO14001 dla producenta sprzętu </w:t>
            </w:r>
          </w:p>
          <w:p w:rsidR="00EF6A0B" w:rsidRPr="00D533A2" w:rsidRDefault="00EF6A0B" w:rsidP="00483CEF">
            <w:pPr>
              <w:jc w:val="both"/>
              <w:rPr>
                <w:rFonts w:ascii="Arial" w:hAnsi="Arial" w:cs="Arial"/>
                <w:bCs/>
                <w:sz w:val="20"/>
                <w:szCs w:val="20"/>
              </w:rPr>
            </w:pPr>
            <w:r w:rsidRPr="00D533A2">
              <w:rPr>
                <w:rFonts w:ascii="Arial" w:hAnsi="Arial" w:cs="Arial"/>
                <w:bCs/>
                <w:sz w:val="20"/>
                <w:szCs w:val="20"/>
              </w:rPr>
              <w:t xml:space="preserve">- Deklaracja zgodności CE </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lang w:val="en-US"/>
              </w:rPr>
            </w:pPr>
          </w:p>
        </w:tc>
        <w:tc>
          <w:tcPr>
            <w:tcW w:w="1113" w:type="pct"/>
            <w:gridSpan w:val="2"/>
          </w:tcPr>
          <w:p w:rsidR="00EF6A0B" w:rsidRPr="00D533A2" w:rsidRDefault="00EF6A0B" w:rsidP="00483CEF">
            <w:pPr>
              <w:rPr>
                <w:rFonts w:ascii="Arial" w:hAnsi="Arial" w:cs="Arial"/>
                <w:bCs/>
                <w:sz w:val="20"/>
                <w:szCs w:val="20"/>
              </w:rPr>
            </w:pPr>
            <w:r w:rsidRPr="00D533A2">
              <w:rPr>
                <w:rFonts w:ascii="Arial" w:hAnsi="Arial" w:cs="Arial"/>
                <w:bCs/>
                <w:sz w:val="20"/>
                <w:szCs w:val="20"/>
              </w:rPr>
              <w:t>Inne</w:t>
            </w:r>
          </w:p>
        </w:tc>
        <w:tc>
          <w:tcPr>
            <w:tcW w:w="3673" w:type="pct"/>
          </w:tcPr>
          <w:p w:rsidR="00EF6A0B" w:rsidRPr="00D533A2" w:rsidRDefault="00EF6A0B" w:rsidP="00483CEF">
            <w:pPr>
              <w:rPr>
                <w:rFonts w:ascii="Arial" w:hAnsi="Arial" w:cs="Arial"/>
                <w:bCs/>
                <w:sz w:val="20"/>
                <w:szCs w:val="20"/>
              </w:rPr>
            </w:pPr>
            <w:r w:rsidRPr="00D533A2">
              <w:rPr>
                <w:rFonts w:ascii="Arial" w:hAnsi="Arial" w:cs="Arial"/>
                <w:bCs/>
                <w:sz w:val="20"/>
                <w:szCs w:val="20"/>
              </w:rPr>
              <w:t>Zdejmowana podstawa oraz otwory montażowe w obudowie VESA 100mm</w:t>
            </w:r>
          </w:p>
        </w:tc>
      </w:tr>
      <w:tr w:rsidR="00EF6A0B" w:rsidRPr="00D533A2" w:rsidTr="00483CEF">
        <w:trPr>
          <w:trHeight w:val="284"/>
        </w:trPr>
        <w:tc>
          <w:tcPr>
            <w:tcW w:w="214" w:type="pct"/>
            <w:gridSpan w:val="2"/>
          </w:tcPr>
          <w:p w:rsidR="00EF6A0B" w:rsidRPr="00D533A2" w:rsidRDefault="00EF6A0B" w:rsidP="00EF6A0B">
            <w:pPr>
              <w:numPr>
                <w:ilvl w:val="0"/>
                <w:numId w:val="12"/>
              </w:numPr>
              <w:suppressAutoHyphens w:val="0"/>
              <w:jc w:val="both"/>
              <w:rPr>
                <w:rFonts w:ascii="Arial" w:hAnsi="Arial" w:cs="Arial"/>
                <w:bCs/>
                <w:sz w:val="20"/>
                <w:szCs w:val="20"/>
              </w:rPr>
            </w:pPr>
          </w:p>
        </w:tc>
        <w:tc>
          <w:tcPr>
            <w:tcW w:w="1113" w:type="pct"/>
            <w:gridSpan w:val="2"/>
          </w:tcPr>
          <w:p w:rsidR="00EF6A0B" w:rsidRPr="00D533A2" w:rsidRDefault="00EF6A0B" w:rsidP="00483CEF">
            <w:pPr>
              <w:jc w:val="both"/>
              <w:rPr>
                <w:rFonts w:ascii="Arial" w:hAnsi="Arial" w:cs="Arial"/>
                <w:bCs/>
                <w:sz w:val="20"/>
                <w:szCs w:val="20"/>
              </w:rPr>
            </w:pPr>
            <w:r w:rsidRPr="00D533A2">
              <w:rPr>
                <w:rFonts w:ascii="Arial" w:hAnsi="Arial" w:cs="Arial"/>
                <w:bCs/>
                <w:sz w:val="20"/>
                <w:szCs w:val="20"/>
              </w:rPr>
              <w:t>Głośniki</w:t>
            </w:r>
          </w:p>
        </w:tc>
        <w:tc>
          <w:tcPr>
            <w:tcW w:w="3673" w:type="pct"/>
          </w:tcPr>
          <w:p w:rsidR="00EF6A0B" w:rsidRPr="00D533A2" w:rsidRDefault="00EF6A0B" w:rsidP="00483CEF">
            <w:pPr>
              <w:jc w:val="both"/>
              <w:rPr>
                <w:rFonts w:ascii="Arial" w:hAnsi="Arial" w:cs="Arial"/>
                <w:bCs/>
                <w:sz w:val="20"/>
                <w:szCs w:val="20"/>
              </w:rPr>
            </w:pPr>
            <w:r w:rsidRPr="00D533A2">
              <w:rPr>
                <w:rFonts w:ascii="Arial" w:hAnsi="Arial" w:cs="Arial"/>
                <w:bCs/>
                <w:sz w:val="20"/>
                <w:szCs w:val="20"/>
              </w:rPr>
              <w:t>Stereo, przystosowane do integracji z obudową monitora</w:t>
            </w:r>
          </w:p>
        </w:tc>
      </w:tr>
      <w:tr w:rsidR="00EF6A0B" w:rsidRPr="0070233A" w:rsidTr="00483CEF">
        <w:trPr>
          <w:trHeight w:val="284"/>
        </w:trPr>
        <w:tc>
          <w:tcPr>
            <w:tcW w:w="5000" w:type="pct"/>
            <w:gridSpan w:val="5"/>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Oprogramowanie</w:t>
            </w:r>
          </w:p>
        </w:tc>
      </w:tr>
      <w:tr w:rsidR="00EF6A0B" w:rsidRPr="0070233A" w:rsidTr="00483CEF">
        <w:trPr>
          <w:trHeight w:val="284"/>
        </w:trPr>
        <w:tc>
          <w:tcPr>
            <w:tcW w:w="208" w:type="pct"/>
          </w:tcPr>
          <w:p w:rsidR="00EF6A0B" w:rsidRPr="0070233A" w:rsidRDefault="00EF6A0B" w:rsidP="00EF6A0B">
            <w:pPr>
              <w:numPr>
                <w:ilvl w:val="0"/>
                <w:numId w:val="12"/>
              </w:numPr>
              <w:suppressAutoHyphens w:val="0"/>
              <w:jc w:val="both"/>
              <w:rPr>
                <w:rFonts w:ascii="Arial" w:hAnsi="Arial" w:cs="Arial"/>
                <w:bCs/>
                <w:sz w:val="20"/>
                <w:szCs w:val="20"/>
              </w:rPr>
            </w:pPr>
          </w:p>
        </w:tc>
        <w:tc>
          <w:tcPr>
            <w:tcW w:w="1080" w:type="pct"/>
            <w:gridSpan w:val="2"/>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Pakiet biurowy</w:t>
            </w:r>
          </w:p>
        </w:tc>
        <w:tc>
          <w:tcPr>
            <w:tcW w:w="3712" w:type="pct"/>
            <w:gridSpan w:val="2"/>
          </w:tcPr>
          <w:p w:rsidR="00EF6A0B" w:rsidRPr="0070233A" w:rsidRDefault="00EF6A0B" w:rsidP="00483CEF">
            <w:pPr>
              <w:jc w:val="both"/>
              <w:rPr>
                <w:rFonts w:ascii="Arial" w:hAnsi="Arial" w:cs="Arial"/>
                <w:bCs/>
                <w:sz w:val="20"/>
                <w:szCs w:val="20"/>
              </w:rPr>
            </w:pPr>
            <w:r w:rsidRPr="006068EF">
              <w:rPr>
                <w:rFonts w:ascii="Arial" w:hAnsi="Arial" w:cs="Arial"/>
                <w:bCs/>
                <w:sz w:val="20"/>
                <w:szCs w:val="20"/>
              </w:rPr>
              <w:t>Microsoft Office PL zawierający</w:t>
            </w:r>
            <w:r>
              <w:rPr>
                <w:rFonts w:ascii="Arial" w:hAnsi="Arial" w:cs="Arial"/>
                <w:bCs/>
                <w:sz w:val="20"/>
                <w:szCs w:val="20"/>
              </w:rPr>
              <w:t xml:space="preserve"> min.</w:t>
            </w:r>
            <w:r w:rsidRPr="006068EF">
              <w:rPr>
                <w:rFonts w:ascii="Arial" w:hAnsi="Arial" w:cs="Arial"/>
                <w:bCs/>
                <w:sz w:val="20"/>
                <w:szCs w:val="20"/>
              </w:rPr>
              <w:t>: Word - edytor tekstu, Excel - arkusz kalkulacyjny, PowerPoint - program do tworzenia prezentacji</w:t>
            </w:r>
            <w:r>
              <w:rPr>
                <w:rFonts w:ascii="Arial" w:hAnsi="Arial" w:cs="Arial"/>
                <w:bCs/>
                <w:sz w:val="20"/>
                <w:szCs w:val="20"/>
              </w:rPr>
              <w:t xml:space="preserve"> - wersja  uprawniająca do przenoszenia licencji, </w:t>
            </w:r>
            <w:r w:rsidRPr="006068EF">
              <w:rPr>
                <w:rFonts w:ascii="Arial" w:hAnsi="Arial" w:cs="Arial"/>
                <w:bCs/>
                <w:sz w:val="20"/>
                <w:szCs w:val="20"/>
              </w:rPr>
              <w:t>lub równoważny</w:t>
            </w:r>
          </w:p>
        </w:tc>
      </w:tr>
      <w:tr w:rsidR="00EF6A0B" w:rsidRPr="0070233A" w:rsidTr="00483CEF">
        <w:trPr>
          <w:trHeight w:val="284"/>
        </w:trPr>
        <w:tc>
          <w:tcPr>
            <w:tcW w:w="208" w:type="pct"/>
          </w:tcPr>
          <w:p w:rsidR="00EF6A0B" w:rsidRPr="0070233A" w:rsidRDefault="00EF6A0B" w:rsidP="00EF6A0B">
            <w:pPr>
              <w:numPr>
                <w:ilvl w:val="0"/>
                <w:numId w:val="12"/>
              </w:numPr>
              <w:suppressAutoHyphens w:val="0"/>
              <w:jc w:val="both"/>
              <w:rPr>
                <w:rFonts w:ascii="Arial" w:hAnsi="Arial" w:cs="Arial"/>
                <w:bCs/>
                <w:sz w:val="20"/>
                <w:szCs w:val="20"/>
              </w:rPr>
            </w:pPr>
          </w:p>
        </w:tc>
        <w:tc>
          <w:tcPr>
            <w:tcW w:w="1080" w:type="pct"/>
            <w:gridSpan w:val="2"/>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Pakiet antywirusowy</w:t>
            </w:r>
          </w:p>
        </w:tc>
        <w:tc>
          <w:tcPr>
            <w:tcW w:w="3712" w:type="pct"/>
            <w:gridSpan w:val="2"/>
          </w:tcPr>
          <w:p w:rsidR="00EF6A0B" w:rsidRPr="0070233A" w:rsidRDefault="00EF6A0B" w:rsidP="00343A34">
            <w:pPr>
              <w:jc w:val="both"/>
              <w:rPr>
                <w:rFonts w:ascii="Arial" w:hAnsi="Arial" w:cs="Arial"/>
                <w:bCs/>
                <w:sz w:val="20"/>
                <w:szCs w:val="20"/>
              </w:rPr>
            </w:pPr>
            <w:r w:rsidRPr="00FF7096">
              <w:rPr>
                <w:rFonts w:ascii="Arial" w:hAnsi="Arial" w:cs="Arial"/>
                <w:bCs/>
                <w:sz w:val="20"/>
                <w:szCs w:val="20"/>
              </w:rPr>
              <w:t>Wersja kompatybilna z oferowanym systemem operacyjnym</w:t>
            </w:r>
            <w:r w:rsidRPr="0070233A">
              <w:rPr>
                <w:rFonts w:ascii="Arial" w:hAnsi="Arial" w:cs="Arial"/>
                <w:bCs/>
                <w:sz w:val="20"/>
                <w:szCs w:val="20"/>
              </w:rPr>
              <w:t xml:space="preserve">, zapewniająca dostęp do bazy sygnatur wirusów przez okres 2 lat (wymagania techniczne określone w pkt. </w:t>
            </w:r>
            <w:r w:rsidR="00343A34" w:rsidRPr="00343A34">
              <w:rPr>
                <w:rFonts w:ascii="Arial" w:hAnsi="Arial" w:cs="Arial"/>
                <w:bCs/>
              </w:rPr>
              <w:t>5.2</w:t>
            </w:r>
            <w:r w:rsidRPr="0070233A">
              <w:rPr>
                <w:rFonts w:ascii="Arial" w:hAnsi="Arial" w:cs="Arial"/>
                <w:bCs/>
                <w:sz w:val="20"/>
                <w:szCs w:val="20"/>
              </w:rPr>
              <w:t>)</w:t>
            </w:r>
          </w:p>
        </w:tc>
      </w:tr>
      <w:tr w:rsidR="00EF6A0B" w:rsidRPr="0070233A" w:rsidTr="00483CEF">
        <w:trPr>
          <w:trHeight w:val="284"/>
        </w:trPr>
        <w:tc>
          <w:tcPr>
            <w:tcW w:w="5000" w:type="pct"/>
            <w:gridSpan w:val="5"/>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Gwarancja</w:t>
            </w:r>
          </w:p>
        </w:tc>
      </w:tr>
      <w:tr w:rsidR="00EF6A0B" w:rsidRPr="0070233A" w:rsidTr="00483CEF">
        <w:trPr>
          <w:trHeight w:val="284"/>
        </w:trPr>
        <w:tc>
          <w:tcPr>
            <w:tcW w:w="208" w:type="pct"/>
          </w:tcPr>
          <w:p w:rsidR="00EF6A0B" w:rsidRPr="0070233A" w:rsidRDefault="00EF6A0B" w:rsidP="00EF6A0B">
            <w:pPr>
              <w:numPr>
                <w:ilvl w:val="0"/>
                <w:numId w:val="12"/>
              </w:numPr>
              <w:suppressAutoHyphens w:val="0"/>
              <w:jc w:val="both"/>
              <w:rPr>
                <w:rFonts w:ascii="Arial" w:hAnsi="Arial" w:cs="Arial"/>
                <w:bCs/>
                <w:sz w:val="20"/>
                <w:szCs w:val="20"/>
              </w:rPr>
            </w:pPr>
          </w:p>
        </w:tc>
        <w:tc>
          <w:tcPr>
            <w:tcW w:w="1080" w:type="pct"/>
            <w:gridSpan w:val="2"/>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Komputer</w:t>
            </w:r>
          </w:p>
          <w:p w:rsidR="00EF6A0B" w:rsidRPr="0070233A" w:rsidRDefault="00EF6A0B" w:rsidP="00483CEF">
            <w:pPr>
              <w:jc w:val="both"/>
              <w:rPr>
                <w:rFonts w:ascii="Arial" w:hAnsi="Arial" w:cs="Arial"/>
                <w:bCs/>
                <w:sz w:val="20"/>
                <w:szCs w:val="20"/>
              </w:rPr>
            </w:pPr>
            <w:r w:rsidRPr="0070233A">
              <w:rPr>
                <w:rFonts w:ascii="Arial" w:hAnsi="Arial" w:cs="Arial"/>
                <w:bCs/>
                <w:sz w:val="20"/>
                <w:szCs w:val="20"/>
              </w:rPr>
              <w:t>Monitor</w:t>
            </w:r>
          </w:p>
        </w:tc>
        <w:tc>
          <w:tcPr>
            <w:tcW w:w="3712" w:type="pct"/>
            <w:gridSpan w:val="2"/>
          </w:tcPr>
          <w:p w:rsidR="00EF6A0B" w:rsidRPr="00CF2BFD" w:rsidRDefault="00EF6A0B" w:rsidP="00483CEF">
            <w:pPr>
              <w:jc w:val="both"/>
              <w:rPr>
                <w:rFonts w:ascii="Arial" w:hAnsi="Arial" w:cs="Arial"/>
                <w:bCs/>
                <w:sz w:val="20"/>
                <w:szCs w:val="20"/>
              </w:rPr>
            </w:pPr>
            <w:r w:rsidRPr="00CF2BFD">
              <w:rPr>
                <w:rFonts w:ascii="Arial" w:hAnsi="Arial" w:cs="Arial"/>
                <w:bCs/>
                <w:sz w:val="20"/>
                <w:szCs w:val="20"/>
              </w:rPr>
              <w:t>5 lat w  miejscu eksploatacji</w:t>
            </w:r>
          </w:p>
          <w:p w:rsidR="00EF6A0B" w:rsidRPr="00CF2BFD" w:rsidRDefault="00EF6A0B" w:rsidP="00483CEF">
            <w:pPr>
              <w:jc w:val="both"/>
              <w:rPr>
                <w:rFonts w:ascii="Arial" w:hAnsi="Arial" w:cs="Arial"/>
                <w:bCs/>
                <w:sz w:val="20"/>
                <w:szCs w:val="20"/>
              </w:rPr>
            </w:pPr>
            <w:r w:rsidRPr="00CF2BFD">
              <w:rPr>
                <w:rFonts w:ascii="Arial" w:hAnsi="Arial" w:cs="Arial"/>
                <w:bCs/>
                <w:sz w:val="20"/>
                <w:szCs w:val="20"/>
              </w:rPr>
              <w:t>Czas reakcji serwisu - do końca następnego dnia roboczego</w:t>
            </w:r>
          </w:p>
          <w:p w:rsidR="00EF6A0B" w:rsidRPr="00CF2BFD" w:rsidRDefault="00EF6A0B" w:rsidP="00483CEF">
            <w:pPr>
              <w:jc w:val="both"/>
              <w:rPr>
                <w:rFonts w:ascii="Arial" w:hAnsi="Arial" w:cs="Arial"/>
                <w:bCs/>
                <w:sz w:val="20"/>
                <w:szCs w:val="20"/>
              </w:rPr>
            </w:pPr>
            <w:r w:rsidRPr="00CF2BFD">
              <w:rPr>
                <w:rFonts w:ascii="Arial" w:hAnsi="Arial" w:cs="Arial"/>
                <w:bCs/>
                <w:sz w:val="20"/>
                <w:szCs w:val="20"/>
              </w:rPr>
              <w:t>Firma serwisująca musi posiadać ISO 9001:2000 na świadczenie usług serwisowych oraz posiadać autoryzacje producenta komputera oraz monitora – dokumenty potwierdzające załączyć do oferty.</w:t>
            </w:r>
          </w:p>
          <w:p w:rsidR="00EF6A0B" w:rsidRPr="00CF2BFD" w:rsidRDefault="00EF6A0B" w:rsidP="00483CEF">
            <w:pPr>
              <w:jc w:val="both"/>
              <w:rPr>
                <w:rFonts w:ascii="Arial" w:hAnsi="Arial" w:cs="Arial"/>
                <w:bCs/>
                <w:sz w:val="20"/>
                <w:szCs w:val="20"/>
              </w:rPr>
            </w:pPr>
            <w:bookmarkStart w:id="8" w:name="OLE_LINK7"/>
            <w:r w:rsidRPr="00CF2BFD">
              <w:rPr>
                <w:rFonts w:ascii="Arial" w:hAnsi="Arial" w:cs="Arial"/>
                <w:bCs/>
                <w:sz w:val="20"/>
                <w:szCs w:val="20"/>
              </w:rPr>
              <w:t>Oświadczenie producentów komputera i monitora, że w przypadku nie wywiązywania się z obowiązków gwarancyjnych oferenta lub firmy serwisującej, przejmie na siebie wszelkie zobowiązania związane z serwisem</w:t>
            </w:r>
            <w:r>
              <w:rPr>
                <w:rFonts w:ascii="Arial" w:hAnsi="Arial" w:cs="Arial"/>
                <w:bCs/>
                <w:sz w:val="20"/>
                <w:szCs w:val="20"/>
              </w:rPr>
              <w:t xml:space="preserve"> gwarancyjnym</w:t>
            </w:r>
            <w:bookmarkEnd w:id="8"/>
            <w:r w:rsidRPr="00CF2BFD">
              <w:rPr>
                <w:rFonts w:ascii="Arial" w:hAnsi="Arial" w:cs="Arial"/>
                <w:bCs/>
                <w:sz w:val="20"/>
                <w:szCs w:val="20"/>
              </w:rPr>
              <w:t>.</w:t>
            </w:r>
          </w:p>
        </w:tc>
      </w:tr>
      <w:tr w:rsidR="00EF6A0B" w:rsidRPr="0070233A" w:rsidTr="00483CEF">
        <w:trPr>
          <w:trHeight w:val="284"/>
        </w:trPr>
        <w:tc>
          <w:tcPr>
            <w:tcW w:w="208" w:type="pct"/>
          </w:tcPr>
          <w:p w:rsidR="00EF6A0B" w:rsidRPr="0070233A" w:rsidRDefault="00EF6A0B" w:rsidP="00EF6A0B">
            <w:pPr>
              <w:numPr>
                <w:ilvl w:val="0"/>
                <w:numId w:val="12"/>
              </w:numPr>
              <w:suppressAutoHyphens w:val="0"/>
              <w:jc w:val="both"/>
              <w:rPr>
                <w:rFonts w:ascii="Arial" w:hAnsi="Arial" w:cs="Arial"/>
                <w:bCs/>
                <w:sz w:val="20"/>
                <w:szCs w:val="20"/>
              </w:rPr>
            </w:pPr>
          </w:p>
        </w:tc>
        <w:tc>
          <w:tcPr>
            <w:tcW w:w="1080" w:type="pct"/>
            <w:gridSpan w:val="2"/>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Pozostały sprzęt</w:t>
            </w:r>
          </w:p>
        </w:tc>
        <w:tc>
          <w:tcPr>
            <w:tcW w:w="3712" w:type="pct"/>
            <w:gridSpan w:val="2"/>
          </w:tcPr>
          <w:p w:rsidR="00EF6A0B" w:rsidRPr="0070233A" w:rsidRDefault="00EF6A0B" w:rsidP="00483CEF">
            <w:pPr>
              <w:jc w:val="both"/>
              <w:rPr>
                <w:rFonts w:ascii="Arial" w:hAnsi="Arial" w:cs="Arial"/>
                <w:bCs/>
                <w:sz w:val="20"/>
                <w:szCs w:val="20"/>
              </w:rPr>
            </w:pPr>
            <w:r w:rsidRPr="0070233A">
              <w:rPr>
                <w:rFonts w:ascii="Arial" w:hAnsi="Arial" w:cs="Arial"/>
                <w:bCs/>
                <w:sz w:val="20"/>
                <w:szCs w:val="20"/>
              </w:rPr>
              <w:t>3 lata w miejscu eksploatacji</w:t>
            </w:r>
          </w:p>
        </w:tc>
      </w:tr>
    </w:tbl>
    <w:p w:rsidR="00CC7343" w:rsidRDefault="00CC7343"/>
    <w:p w:rsidR="00CC7343" w:rsidRDefault="00CC7343"/>
    <w:p w:rsidR="00CC7343" w:rsidRDefault="00CC7343" w:rsidP="00D36461">
      <w:pPr>
        <w:pStyle w:val="Akapitzlist"/>
        <w:numPr>
          <w:ilvl w:val="1"/>
          <w:numId w:val="48"/>
        </w:numPr>
        <w:rPr>
          <w:rFonts w:ascii="Arial" w:hAnsi="Arial" w:cs="Arial"/>
          <w:bCs/>
          <w:sz w:val="22"/>
          <w:szCs w:val="22"/>
          <w:lang w:eastAsia="pl-PL"/>
        </w:rPr>
      </w:pPr>
      <w:r>
        <w:rPr>
          <w:rFonts w:ascii="Arial" w:hAnsi="Arial" w:cs="Arial"/>
          <w:bCs/>
          <w:sz w:val="22"/>
          <w:szCs w:val="22"/>
          <w:lang w:eastAsia="pl-PL"/>
        </w:rPr>
        <w:t>Oprogramowanie antywirusowe oraz antyspyware, wraz z konsolą do zdalnej administracji</w:t>
      </w:r>
    </w:p>
    <w:p w:rsidR="00CC7343" w:rsidRDefault="00CC7343">
      <w:pPr>
        <w:rPr>
          <w:rFonts w:ascii="Arial" w:hAnsi="Arial" w:cs="Arial"/>
          <w:b/>
          <w:bCs/>
          <w:color w:val="FF0000"/>
          <w:sz w:val="22"/>
          <w:szCs w:val="22"/>
          <w:lang w:eastAsia="pl-PL"/>
        </w:rPr>
      </w:pPr>
    </w:p>
    <w:p w:rsidR="00CC7343" w:rsidRDefault="00CC7343">
      <w:pPr>
        <w:ind w:left="708"/>
        <w:rPr>
          <w:rFonts w:ascii="Arial" w:hAnsi="Arial" w:cs="Arial"/>
          <w:bCs/>
          <w:sz w:val="20"/>
          <w:szCs w:val="20"/>
          <w:lang w:eastAsia="pl-PL"/>
        </w:rPr>
      </w:pPr>
      <w:r>
        <w:rPr>
          <w:rFonts w:ascii="Arial" w:hAnsi="Arial" w:cs="Arial"/>
          <w:bCs/>
          <w:sz w:val="20"/>
          <w:szCs w:val="20"/>
          <w:lang w:eastAsia="pl-PL"/>
        </w:rPr>
        <w:t>1.</w:t>
      </w:r>
      <w:r>
        <w:rPr>
          <w:rFonts w:ascii="Arial" w:hAnsi="Arial" w:cs="Arial"/>
          <w:bCs/>
          <w:sz w:val="20"/>
          <w:szCs w:val="20"/>
          <w:lang w:eastAsia="pl-PL"/>
        </w:rPr>
        <w:tab/>
        <w:t>Pełne wsparcie dla systemu Windows NT 4.0 z sp6 /20</w:t>
      </w:r>
      <w:r w:rsidR="00B67225">
        <w:rPr>
          <w:rFonts w:ascii="Arial" w:hAnsi="Arial" w:cs="Arial"/>
          <w:bCs/>
          <w:sz w:val="20"/>
          <w:szCs w:val="20"/>
          <w:lang w:eastAsia="pl-PL"/>
        </w:rPr>
        <w:t>00/XP/PC Tablet/Vista/Windows 7</w:t>
      </w:r>
    </w:p>
    <w:p w:rsidR="00CC7343" w:rsidRDefault="00CC7343">
      <w:pPr>
        <w:ind w:left="708"/>
        <w:rPr>
          <w:rFonts w:ascii="Arial" w:hAnsi="Arial" w:cs="Arial"/>
          <w:bCs/>
          <w:sz w:val="20"/>
          <w:szCs w:val="20"/>
          <w:lang w:eastAsia="pl-PL"/>
        </w:rPr>
      </w:pPr>
      <w:r>
        <w:rPr>
          <w:rFonts w:ascii="Arial" w:hAnsi="Arial" w:cs="Arial"/>
          <w:bCs/>
          <w:sz w:val="20"/>
          <w:szCs w:val="20"/>
          <w:lang w:eastAsia="pl-PL"/>
        </w:rPr>
        <w:t>2.</w:t>
      </w:r>
      <w:r>
        <w:rPr>
          <w:rFonts w:ascii="Arial" w:hAnsi="Arial" w:cs="Arial"/>
          <w:bCs/>
          <w:sz w:val="20"/>
          <w:szCs w:val="20"/>
          <w:lang w:eastAsia="pl-PL"/>
        </w:rPr>
        <w:tab/>
        <w:t>Wsparcie dla Windows Security Center (Windows XP SP2).</w:t>
      </w:r>
    </w:p>
    <w:p w:rsidR="00CC7343" w:rsidRDefault="00CC7343">
      <w:pPr>
        <w:ind w:left="708"/>
        <w:rPr>
          <w:rFonts w:ascii="Arial" w:hAnsi="Arial" w:cs="Arial"/>
          <w:bCs/>
          <w:sz w:val="20"/>
          <w:szCs w:val="20"/>
          <w:lang w:eastAsia="pl-PL"/>
        </w:rPr>
      </w:pPr>
      <w:r>
        <w:rPr>
          <w:rFonts w:ascii="Arial" w:hAnsi="Arial" w:cs="Arial"/>
          <w:bCs/>
          <w:sz w:val="20"/>
          <w:szCs w:val="20"/>
          <w:lang w:eastAsia="pl-PL"/>
        </w:rPr>
        <w:t>3.</w:t>
      </w:r>
      <w:r>
        <w:rPr>
          <w:rFonts w:ascii="Arial" w:hAnsi="Arial" w:cs="Arial"/>
          <w:bCs/>
          <w:sz w:val="20"/>
          <w:szCs w:val="20"/>
          <w:lang w:eastAsia="pl-PL"/>
        </w:rPr>
        <w:tab/>
        <w:t>Wsparcie dla 32- i 64-bitwej wersji systemu Windows.</w:t>
      </w:r>
    </w:p>
    <w:p w:rsidR="00CC7343" w:rsidRDefault="00CC7343">
      <w:pPr>
        <w:ind w:left="708"/>
        <w:rPr>
          <w:rFonts w:ascii="Arial" w:hAnsi="Arial" w:cs="Arial"/>
          <w:bCs/>
          <w:sz w:val="20"/>
          <w:szCs w:val="20"/>
          <w:lang w:eastAsia="pl-PL"/>
        </w:rPr>
      </w:pPr>
      <w:r>
        <w:rPr>
          <w:rFonts w:ascii="Arial" w:hAnsi="Arial" w:cs="Arial"/>
          <w:bCs/>
          <w:sz w:val="20"/>
          <w:szCs w:val="20"/>
          <w:lang w:eastAsia="pl-PL"/>
        </w:rPr>
        <w:t>4.</w:t>
      </w:r>
      <w:r>
        <w:rPr>
          <w:rFonts w:ascii="Arial" w:hAnsi="Arial" w:cs="Arial"/>
          <w:bCs/>
          <w:sz w:val="20"/>
          <w:szCs w:val="20"/>
          <w:lang w:eastAsia="pl-PL"/>
        </w:rPr>
        <w:tab/>
        <w:t>Wersja programu dla stacji roboczych Windows dostępna zarówno języku polskim jak i angielskim.</w:t>
      </w:r>
    </w:p>
    <w:p w:rsidR="00CC7343" w:rsidRDefault="00CC7343">
      <w:pPr>
        <w:ind w:left="708"/>
        <w:rPr>
          <w:rFonts w:ascii="Arial" w:hAnsi="Arial" w:cs="Arial"/>
          <w:bCs/>
          <w:sz w:val="20"/>
          <w:szCs w:val="20"/>
          <w:lang w:eastAsia="pl-PL"/>
        </w:rPr>
      </w:pPr>
      <w:r>
        <w:rPr>
          <w:rFonts w:ascii="Arial" w:hAnsi="Arial" w:cs="Arial"/>
          <w:bCs/>
          <w:sz w:val="20"/>
          <w:szCs w:val="20"/>
          <w:lang w:eastAsia="pl-PL"/>
        </w:rPr>
        <w:t>5.</w:t>
      </w:r>
      <w:r>
        <w:rPr>
          <w:rFonts w:ascii="Arial" w:hAnsi="Arial" w:cs="Arial"/>
          <w:bCs/>
          <w:sz w:val="20"/>
          <w:szCs w:val="20"/>
          <w:lang w:eastAsia="pl-PL"/>
        </w:rPr>
        <w:tab/>
        <w:t>Pomoc w programie (help) w języku polskim.</w:t>
      </w:r>
    </w:p>
    <w:p w:rsidR="00CC7343" w:rsidRDefault="00CC7343">
      <w:pPr>
        <w:ind w:left="708"/>
        <w:rPr>
          <w:rFonts w:ascii="Arial" w:hAnsi="Arial" w:cs="Arial"/>
          <w:bCs/>
          <w:sz w:val="20"/>
          <w:szCs w:val="20"/>
          <w:lang w:eastAsia="pl-PL"/>
        </w:rPr>
      </w:pPr>
      <w:r>
        <w:rPr>
          <w:rFonts w:ascii="Arial" w:hAnsi="Arial" w:cs="Arial"/>
          <w:bCs/>
          <w:sz w:val="20"/>
          <w:szCs w:val="20"/>
          <w:lang w:eastAsia="pl-PL"/>
        </w:rPr>
        <w:t>6.</w:t>
      </w:r>
      <w:r>
        <w:rPr>
          <w:rFonts w:ascii="Arial" w:hAnsi="Arial" w:cs="Arial"/>
          <w:bCs/>
          <w:sz w:val="20"/>
          <w:szCs w:val="20"/>
          <w:lang w:eastAsia="pl-PL"/>
        </w:rPr>
        <w:tab/>
        <w:t>Dokumentacja do programu dostępna w języku polskim.</w:t>
      </w:r>
    </w:p>
    <w:p w:rsidR="00CC7343" w:rsidRPr="00694350" w:rsidRDefault="00CC7343">
      <w:pPr>
        <w:ind w:left="708"/>
        <w:rPr>
          <w:rFonts w:ascii="Arial" w:hAnsi="Arial" w:cs="Arial"/>
          <w:bCs/>
          <w:sz w:val="20"/>
          <w:szCs w:val="20"/>
          <w:lang w:eastAsia="pl-PL"/>
        </w:rPr>
      </w:pPr>
      <w:r>
        <w:rPr>
          <w:rFonts w:ascii="Arial" w:hAnsi="Arial" w:cs="Arial"/>
          <w:bCs/>
          <w:sz w:val="20"/>
          <w:szCs w:val="20"/>
          <w:lang w:eastAsia="pl-PL"/>
        </w:rPr>
        <w:t>7.</w:t>
      </w:r>
      <w:r>
        <w:rPr>
          <w:rFonts w:ascii="Arial" w:hAnsi="Arial" w:cs="Arial"/>
          <w:bCs/>
          <w:sz w:val="20"/>
          <w:szCs w:val="20"/>
          <w:lang w:eastAsia="pl-PL"/>
        </w:rPr>
        <w:tab/>
        <w:t xml:space="preserve">Skuteczność programu potwierdzona nagrodami VB100 i co najmniej dwie inne niezależne organizacje np. </w:t>
      </w:r>
      <w:r w:rsidRPr="00694350">
        <w:rPr>
          <w:rFonts w:ascii="Arial" w:hAnsi="Arial" w:cs="Arial"/>
          <w:bCs/>
          <w:sz w:val="20"/>
          <w:szCs w:val="20"/>
          <w:lang w:eastAsia="pl-PL"/>
        </w:rPr>
        <w:t>ICSA labs lub Check Mark.</w:t>
      </w:r>
    </w:p>
    <w:p w:rsidR="00CC7343" w:rsidRPr="00694350" w:rsidRDefault="00CC7343">
      <w:pPr>
        <w:ind w:left="708"/>
        <w:rPr>
          <w:rFonts w:ascii="Arial" w:hAnsi="Arial" w:cs="Arial"/>
          <w:bCs/>
          <w:sz w:val="20"/>
          <w:szCs w:val="20"/>
          <w:lang w:eastAsia="pl-PL"/>
        </w:rPr>
      </w:pPr>
    </w:p>
    <w:p w:rsidR="00CC7343" w:rsidRDefault="00CC7343">
      <w:pPr>
        <w:ind w:left="708"/>
        <w:rPr>
          <w:rFonts w:ascii="Arial" w:hAnsi="Arial" w:cs="Arial"/>
          <w:bCs/>
          <w:sz w:val="20"/>
          <w:szCs w:val="20"/>
          <w:lang w:eastAsia="pl-PL"/>
        </w:rPr>
      </w:pPr>
      <w:r>
        <w:rPr>
          <w:rFonts w:ascii="Arial" w:hAnsi="Arial" w:cs="Arial"/>
          <w:bCs/>
          <w:sz w:val="20"/>
          <w:szCs w:val="20"/>
          <w:lang w:eastAsia="pl-PL"/>
        </w:rPr>
        <w:t>Ochrona antywirusowa i antyspyware</w:t>
      </w:r>
    </w:p>
    <w:p w:rsidR="00CC7343" w:rsidRDefault="00CC7343">
      <w:pPr>
        <w:ind w:left="708"/>
        <w:rPr>
          <w:rFonts w:ascii="Arial" w:hAnsi="Arial" w:cs="Arial"/>
          <w:bCs/>
          <w:sz w:val="20"/>
          <w:szCs w:val="20"/>
          <w:lang w:eastAsia="pl-PL"/>
        </w:rPr>
      </w:pPr>
    </w:p>
    <w:p w:rsidR="00CC7343" w:rsidRDefault="00CC7343">
      <w:pPr>
        <w:ind w:left="708"/>
        <w:rPr>
          <w:rFonts w:ascii="Arial" w:hAnsi="Arial" w:cs="Arial"/>
          <w:bCs/>
          <w:sz w:val="20"/>
          <w:szCs w:val="20"/>
          <w:lang w:eastAsia="pl-PL"/>
        </w:rPr>
      </w:pPr>
      <w:r>
        <w:rPr>
          <w:rFonts w:ascii="Arial" w:hAnsi="Arial" w:cs="Arial"/>
          <w:bCs/>
          <w:sz w:val="20"/>
          <w:szCs w:val="20"/>
          <w:lang w:eastAsia="pl-PL"/>
        </w:rPr>
        <w:t>8.</w:t>
      </w:r>
      <w:r>
        <w:rPr>
          <w:rFonts w:ascii="Arial" w:hAnsi="Arial" w:cs="Arial"/>
          <w:bCs/>
          <w:sz w:val="20"/>
          <w:szCs w:val="20"/>
          <w:lang w:eastAsia="pl-PL"/>
        </w:rPr>
        <w:tab/>
        <w:t>Pełna ochrona przed wirusami, trojanami, robakami i innymi zagrożeniami.</w:t>
      </w:r>
    </w:p>
    <w:p w:rsidR="00CC7343" w:rsidRDefault="00CC7343">
      <w:pPr>
        <w:ind w:left="708"/>
        <w:rPr>
          <w:rFonts w:ascii="Arial" w:hAnsi="Arial" w:cs="Arial"/>
          <w:bCs/>
          <w:sz w:val="20"/>
          <w:szCs w:val="20"/>
          <w:lang w:eastAsia="pl-PL"/>
        </w:rPr>
      </w:pPr>
      <w:r>
        <w:rPr>
          <w:rFonts w:ascii="Arial" w:hAnsi="Arial" w:cs="Arial"/>
          <w:bCs/>
          <w:sz w:val="20"/>
          <w:szCs w:val="20"/>
          <w:lang w:eastAsia="pl-PL"/>
        </w:rPr>
        <w:t>9.</w:t>
      </w:r>
      <w:r>
        <w:rPr>
          <w:rFonts w:ascii="Arial" w:hAnsi="Arial" w:cs="Arial"/>
          <w:bCs/>
          <w:sz w:val="20"/>
          <w:szCs w:val="20"/>
          <w:lang w:eastAsia="pl-PL"/>
        </w:rPr>
        <w:tab/>
        <w:t>Wykrywanie i usuwanie niebezpiecznych aplikacji typu adware, spyware, dialer, phishing, narzędzi hakerskich, backdoor, itp.</w:t>
      </w:r>
    </w:p>
    <w:p w:rsidR="00CC7343" w:rsidRDefault="00CC7343">
      <w:pPr>
        <w:ind w:left="708"/>
        <w:rPr>
          <w:rFonts w:ascii="Arial" w:hAnsi="Arial" w:cs="Arial"/>
          <w:bCs/>
          <w:sz w:val="20"/>
          <w:szCs w:val="20"/>
          <w:lang w:eastAsia="pl-PL"/>
        </w:rPr>
      </w:pPr>
      <w:r>
        <w:rPr>
          <w:rFonts w:ascii="Arial" w:hAnsi="Arial" w:cs="Arial"/>
          <w:bCs/>
          <w:sz w:val="20"/>
          <w:szCs w:val="20"/>
          <w:lang w:eastAsia="pl-PL"/>
        </w:rPr>
        <w:t>10.</w:t>
      </w:r>
      <w:r>
        <w:rPr>
          <w:rFonts w:ascii="Arial" w:hAnsi="Arial" w:cs="Arial"/>
          <w:bCs/>
          <w:sz w:val="20"/>
          <w:szCs w:val="20"/>
          <w:lang w:eastAsia="pl-PL"/>
        </w:rPr>
        <w:tab/>
        <w:t>Wbudowana technologia do ochrony przed rootkitami.</w:t>
      </w:r>
    </w:p>
    <w:p w:rsidR="00CC7343" w:rsidRDefault="00CC7343">
      <w:pPr>
        <w:ind w:left="708"/>
        <w:rPr>
          <w:rFonts w:ascii="Arial" w:hAnsi="Arial" w:cs="Arial"/>
          <w:bCs/>
          <w:sz w:val="20"/>
          <w:szCs w:val="20"/>
          <w:lang w:eastAsia="pl-PL"/>
        </w:rPr>
      </w:pPr>
      <w:r>
        <w:rPr>
          <w:rFonts w:ascii="Arial" w:hAnsi="Arial" w:cs="Arial"/>
          <w:bCs/>
          <w:sz w:val="20"/>
          <w:szCs w:val="20"/>
          <w:lang w:eastAsia="pl-PL"/>
        </w:rPr>
        <w:t>11.</w:t>
      </w:r>
      <w:r>
        <w:rPr>
          <w:rFonts w:ascii="Arial" w:hAnsi="Arial" w:cs="Arial"/>
          <w:bCs/>
          <w:sz w:val="20"/>
          <w:szCs w:val="20"/>
          <w:lang w:eastAsia="pl-PL"/>
        </w:rPr>
        <w:tab/>
        <w:t>Skanowanie w czasie rzeczywistym otwieranych, zapisywanych i wykonywanych plików.</w:t>
      </w:r>
    </w:p>
    <w:p w:rsidR="00CC7343" w:rsidRDefault="00CC7343">
      <w:pPr>
        <w:ind w:left="708"/>
        <w:rPr>
          <w:rFonts w:ascii="Arial" w:hAnsi="Arial" w:cs="Arial"/>
          <w:bCs/>
          <w:sz w:val="20"/>
          <w:szCs w:val="20"/>
          <w:lang w:eastAsia="pl-PL"/>
        </w:rPr>
      </w:pPr>
      <w:r>
        <w:rPr>
          <w:rFonts w:ascii="Arial" w:hAnsi="Arial" w:cs="Arial"/>
          <w:bCs/>
          <w:sz w:val="20"/>
          <w:szCs w:val="20"/>
          <w:lang w:eastAsia="pl-PL"/>
        </w:rPr>
        <w:t>12.</w:t>
      </w:r>
      <w:r>
        <w:rPr>
          <w:rFonts w:ascii="Arial" w:hAnsi="Arial" w:cs="Arial"/>
          <w:bCs/>
          <w:sz w:val="20"/>
          <w:szCs w:val="20"/>
          <w:lang w:eastAsia="pl-PL"/>
        </w:rPr>
        <w:tab/>
        <w:t>Możliwość skanowania całego dysku, wybranych katalogów lub pojedynczych plików "na żądanie" lub według harmonogramu.</w:t>
      </w:r>
    </w:p>
    <w:p w:rsidR="00CC7343" w:rsidRDefault="00CC7343">
      <w:pPr>
        <w:ind w:left="708"/>
        <w:rPr>
          <w:rFonts w:ascii="Arial" w:hAnsi="Arial" w:cs="Arial"/>
          <w:bCs/>
          <w:sz w:val="20"/>
          <w:szCs w:val="20"/>
          <w:lang w:eastAsia="pl-PL"/>
        </w:rPr>
      </w:pPr>
      <w:r>
        <w:rPr>
          <w:rFonts w:ascii="Arial" w:hAnsi="Arial" w:cs="Arial"/>
          <w:bCs/>
          <w:sz w:val="20"/>
          <w:szCs w:val="20"/>
          <w:lang w:eastAsia="pl-PL"/>
        </w:rPr>
        <w:t>13.</w:t>
      </w:r>
      <w:r>
        <w:rPr>
          <w:rFonts w:ascii="Arial" w:hAnsi="Arial" w:cs="Arial"/>
          <w:bCs/>
          <w:sz w:val="20"/>
          <w:szCs w:val="20"/>
          <w:lang w:eastAsia="pl-PL"/>
        </w:rPr>
        <w:tab/>
        <w:t>System powinien oferować administratorowi możliwość definiowania zadań w harmonogramie w taki sposób, aby zadanie przed wykonaniem sprawdzało czy komputer pracuje na zasilaniu bateryjnym i jeśli tak – nie wykonywało danego zadania.</w:t>
      </w:r>
    </w:p>
    <w:p w:rsidR="00CC7343" w:rsidRDefault="00CC7343">
      <w:pPr>
        <w:ind w:left="708"/>
        <w:rPr>
          <w:rFonts w:ascii="Arial" w:hAnsi="Arial" w:cs="Arial"/>
          <w:bCs/>
          <w:sz w:val="20"/>
          <w:szCs w:val="20"/>
          <w:lang w:eastAsia="pl-PL"/>
        </w:rPr>
      </w:pPr>
      <w:r>
        <w:rPr>
          <w:rFonts w:ascii="Arial" w:hAnsi="Arial" w:cs="Arial"/>
          <w:bCs/>
          <w:sz w:val="20"/>
          <w:szCs w:val="20"/>
          <w:lang w:eastAsia="pl-PL"/>
        </w:rPr>
        <w:t>14.</w:t>
      </w:r>
      <w:r>
        <w:rPr>
          <w:rFonts w:ascii="Arial" w:hAnsi="Arial" w:cs="Arial"/>
          <w:bCs/>
          <w:sz w:val="20"/>
          <w:szCs w:val="20"/>
          <w:lang w:eastAsia="pl-PL"/>
        </w:rPr>
        <w:tab/>
        <w:t>Możliwość utworzenia wielu różnych zadań skanowania według harmonogramu (np.: co godzinę, po zalogowaniu, po uruchomieniu komputera). Każde zadanie może być uruchomione z innymi ustawieniami (metody skanowania, obiekty skanowania, czynności, rozszerzenia przeznaczone do skanowania, priorytet skanowania).</w:t>
      </w:r>
    </w:p>
    <w:p w:rsidR="00CC7343" w:rsidRDefault="00CC7343">
      <w:pPr>
        <w:ind w:left="708"/>
        <w:rPr>
          <w:rFonts w:ascii="Arial" w:hAnsi="Arial" w:cs="Arial"/>
          <w:bCs/>
          <w:sz w:val="20"/>
          <w:szCs w:val="20"/>
          <w:lang w:eastAsia="pl-PL"/>
        </w:rPr>
      </w:pPr>
      <w:r>
        <w:rPr>
          <w:rFonts w:ascii="Arial" w:hAnsi="Arial" w:cs="Arial"/>
          <w:bCs/>
          <w:sz w:val="20"/>
          <w:szCs w:val="20"/>
          <w:lang w:eastAsia="pl-PL"/>
        </w:rPr>
        <w:t>15.</w:t>
      </w:r>
      <w:r>
        <w:rPr>
          <w:rFonts w:ascii="Arial" w:hAnsi="Arial" w:cs="Arial"/>
          <w:bCs/>
          <w:sz w:val="20"/>
          <w:szCs w:val="20"/>
          <w:lang w:eastAsia="pl-PL"/>
        </w:rPr>
        <w:tab/>
        <w:t>Skanowanie "na żądanie" pojedynczych plików lub katalogów przy pomocy skrótu w menu kontekstowym.</w:t>
      </w:r>
    </w:p>
    <w:p w:rsidR="00CC7343" w:rsidRDefault="00CC7343">
      <w:pPr>
        <w:ind w:left="708"/>
        <w:rPr>
          <w:rFonts w:ascii="Arial" w:hAnsi="Arial" w:cs="Arial"/>
          <w:bCs/>
          <w:sz w:val="20"/>
          <w:szCs w:val="20"/>
          <w:lang w:eastAsia="pl-PL"/>
        </w:rPr>
      </w:pPr>
      <w:r>
        <w:rPr>
          <w:rFonts w:ascii="Arial" w:hAnsi="Arial" w:cs="Arial"/>
          <w:bCs/>
          <w:sz w:val="20"/>
          <w:szCs w:val="20"/>
          <w:lang w:eastAsia="pl-PL"/>
        </w:rPr>
        <w:t>16.</w:t>
      </w:r>
      <w:r>
        <w:rPr>
          <w:rFonts w:ascii="Arial" w:hAnsi="Arial" w:cs="Arial"/>
          <w:bCs/>
          <w:sz w:val="20"/>
          <w:szCs w:val="20"/>
          <w:lang w:eastAsia="pl-PL"/>
        </w:rPr>
        <w:tab/>
        <w:t>Możliwość określania poziomu obciążenia procesora (CPU) podczas skanowania „na żądanie” i według harmonogramu.</w:t>
      </w:r>
    </w:p>
    <w:p w:rsidR="00CC7343" w:rsidRDefault="00CC7343">
      <w:pPr>
        <w:ind w:left="708"/>
        <w:rPr>
          <w:rFonts w:ascii="Arial" w:hAnsi="Arial" w:cs="Arial"/>
          <w:bCs/>
          <w:sz w:val="20"/>
          <w:szCs w:val="20"/>
          <w:lang w:eastAsia="pl-PL"/>
        </w:rPr>
      </w:pPr>
      <w:r>
        <w:rPr>
          <w:rFonts w:ascii="Arial" w:hAnsi="Arial" w:cs="Arial"/>
          <w:bCs/>
          <w:sz w:val="20"/>
          <w:szCs w:val="20"/>
          <w:lang w:eastAsia="pl-PL"/>
        </w:rPr>
        <w:t>17.</w:t>
      </w:r>
      <w:r>
        <w:rPr>
          <w:rFonts w:ascii="Arial" w:hAnsi="Arial" w:cs="Arial"/>
          <w:bCs/>
          <w:sz w:val="20"/>
          <w:szCs w:val="20"/>
          <w:lang w:eastAsia="pl-PL"/>
        </w:rPr>
        <w:tab/>
        <w:t>Możliwość skanowania dysków sieciowych i dysków przenośnych.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18.</w:t>
      </w:r>
      <w:r>
        <w:rPr>
          <w:rFonts w:ascii="Arial" w:hAnsi="Arial" w:cs="Arial"/>
          <w:bCs/>
          <w:sz w:val="20"/>
          <w:szCs w:val="20"/>
          <w:lang w:eastAsia="pl-PL"/>
        </w:rPr>
        <w:tab/>
        <w:t>Skanowanie plików spakowanych i skompresowanych.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19.</w:t>
      </w:r>
      <w:r>
        <w:rPr>
          <w:rFonts w:ascii="Arial" w:hAnsi="Arial" w:cs="Arial"/>
          <w:bCs/>
          <w:sz w:val="20"/>
          <w:szCs w:val="20"/>
          <w:lang w:eastAsia="pl-PL"/>
        </w:rPr>
        <w:tab/>
        <w:t>Możliwość definiowania listy rozszerzeń plików, które mają być skanowane (w tym z uwzględnieniem plików bez rozszerzeń).</w:t>
      </w:r>
    </w:p>
    <w:p w:rsidR="00CC7343" w:rsidRDefault="00CC7343">
      <w:pPr>
        <w:ind w:left="708"/>
        <w:rPr>
          <w:rFonts w:ascii="Arial" w:hAnsi="Arial" w:cs="Arial"/>
          <w:bCs/>
          <w:sz w:val="20"/>
          <w:szCs w:val="20"/>
          <w:lang w:eastAsia="pl-PL"/>
        </w:rPr>
      </w:pPr>
      <w:r>
        <w:rPr>
          <w:rFonts w:ascii="Arial" w:hAnsi="Arial" w:cs="Arial"/>
          <w:bCs/>
          <w:sz w:val="20"/>
          <w:szCs w:val="20"/>
          <w:lang w:eastAsia="pl-PL"/>
        </w:rPr>
        <w:t>20.</w:t>
      </w:r>
      <w:r>
        <w:rPr>
          <w:rFonts w:ascii="Arial" w:hAnsi="Arial" w:cs="Arial"/>
          <w:bCs/>
          <w:sz w:val="20"/>
          <w:szCs w:val="20"/>
          <w:lang w:eastAsia="pl-PL"/>
        </w:rPr>
        <w:tab/>
        <w:t>Możliwość umieszczenia na liście wyłączeń ze skanowania wybranych plików, katalogów lub plików o określonych rozszerzeniach.</w:t>
      </w:r>
    </w:p>
    <w:p w:rsidR="00CC7343" w:rsidRDefault="00CC7343">
      <w:pPr>
        <w:ind w:left="708"/>
        <w:rPr>
          <w:rFonts w:ascii="Arial" w:hAnsi="Arial" w:cs="Arial"/>
          <w:bCs/>
          <w:sz w:val="20"/>
          <w:szCs w:val="20"/>
          <w:lang w:eastAsia="pl-PL"/>
        </w:rPr>
      </w:pPr>
      <w:r>
        <w:rPr>
          <w:rFonts w:ascii="Arial" w:hAnsi="Arial" w:cs="Arial"/>
          <w:bCs/>
          <w:sz w:val="20"/>
          <w:szCs w:val="20"/>
          <w:lang w:eastAsia="pl-PL"/>
        </w:rPr>
        <w:lastRenderedPageBreak/>
        <w:t>21.</w:t>
      </w:r>
      <w:r>
        <w:rPr>
          <w:rFonts w:ascii="Arial" w:hAnsi="Arial" w:cs="Arial"/>
          <w:bCs/>
          <w:sz w:val="20"/>
          <w:szCs w:val="20"/>
          <w:lang w:eastAsia="pl-PL"/>
        </w:rPr>
        <w:tab/>
        <w:t xml:space="preserve">Brak konieczności ponownego uruchomienia (restartu) komputera po instalacji programu. </w:t>
      </w:r>
    </w:p>
    <w:p w:rsidR="00CC7343" w:rsidRDefault="00CC7343">
      <w:pPr>
        <w:ind w:left="708"/>
        <w:rPr>
          <w:rFonts w:ascii="Arial" w:hAnsi="Arial" w:cs="Arial"/>
          <w:bCs/>
          <w:sz w:val="20"/>
          <w:szCs w:val="20"/>
          <w:lang w:eastAsia="pl-PL"/>
        </w:rPr>
      </w:pPr>
      <w:r>
        <w:rPr>
          <w:rFonts w:ascii="Arial" w:hAnsi="Arial" w:cs="Arial"/>
          <w:bCs/>
          <w:sz w:val="20"/>
          <w:szCs w:val="20"/>
          <w:lang w:eastAsia="pl-PL"/>
        </w:rPr>
        <w:t>22.</w:t>
      </w:r>
      <w:r>
        <w:rPr>
          <w:rFonts w:ascii="Arial" w:hAnsi="Arial" w:cs="Arial"/>
          <w:bCs/>
          <w:sz w:val="20"/>
          <w:szCs w:val="20"/>
          <w:lang w:eastAsia="pl-PL"/>
        </w:rPr>
        <w:tab/>
        <w:t>Możliwość przeniesienia zainfekowanych plików i załączników poczty w bezpieczny obszar dysku (do katalogu kwarantanny) w celu dalszej kontroli. Pliki muszą być przechowywane w katalogu kwarantanny w postaci zaszyfrowanej.</w:t>
      </w:r>
    </w:p>
    <w:p w:rsidR="00CC7343" w:rsidRDefault="00CC7343">
      <w:pPr>
        <w:ind w:left="708"/>
        <w:rPr>
          <w:rFonts w:ascii="Arial" w:hAnsi="Arial" w:cs="Arial"/>
          <w:bCs/>
          <w:sz w:val="20"/>
          <w:szCs w:val="20"/>
          <w:lang w:eastAsia="pl-PL"/>
        </w:rPr>
      </w:pPr>
      <w:r>
        <w:rPr>
          <w:rFonts w:ascii="Arial" w:hAnsi="Arial" w:cs="Arial"/>
          <w:bCs/>
          <w:sz w:val="20"/>
          <w:szCs w:val="20"/>
          <w:lang w:eastAsia="pl-PL"/>
        </w:rPr>
        <w:t>23.</w:t>
      </w:r>
      <w:r>
        <w:rPr>
          <w:rFonts w:ascii="Arial" w:hAnsi="Arial" w:cs="Arial"/>
          <w:bCs/>
          <w:sz w:val="20"/>
          <w:szCs w:val="20"/>
          <w:lang w:eastAsia="pl-PL"/>
        </w:rPr>
        <w:tab/>
        <w:t>Wbudowany konektor dla programów MS Outlook, Outlook Express, Windows Mail, Mozilla Thunderbird i Windows Live Mail (funkcje programu dostępne są bezpośrednio z menu programu pocztowego).</w:t>
      </w:r>
    </w:p>
    <w:p w:rsidR="00CC7343" w:rsidRDefault="00CC7343">
      <w:pPr>
        <w:ind w:left="708"/>
        <w:rPr>
          <w:rFonts w:ascii="Arial" w:hAnsi="Arial" w:cs="Arial"/>
          <w:bCs/>
          <w:sz w:val="20"/>
          <w:szCs w:val="20"/>
          <w:lang w:eastAsia="pl-PL"/>
        </w:rPr>
      </w:pPr>
      <w:r>
        <w:rPr>
          <w:rFonts w:ascii="Arial" w:hAnsi="Arial" w:cs="Arial"/>
          <w:bCs/>
          <w:sz w:val="20"/>
          <w:szCs w:val="20"/>
          <w:lang w:eastAsia="pl-PL"/>
        </w:rPr>
        <w:t>24.</w:t>
      </w:r>
      <w:r>
        <w:rPr>
          <w:rFonts w:ascii="Arial" w:hAnsi="Arial" w:cs="Arial"/>
          <w:bCs/>
          <w:sz w:val="20"/>
          <w:szCs w:val="20"/>
          <w:lang w:eastAsia="pl-PL"/>
        </w:rPr>
        <w:tab/>
        <w:t>Skanowanie i oczyszczanie w czasie rzeczywistym poczty przychodzącej i wychodzącej obsługiwanej przy pomocy programu MS Outlook, Outlook Express, Windows Mail, Mozilla Thunderbird i Windows Live Mail</w:t>
      </w:r>
    </w:p>
    <w:p w:rsidR="00CC7343" w:rsidRDefault="00CC7343">
      <w:pPr>
        <w:ind w:left="708"/>
        <w:rPr>
          <w:rFonts w:ascii="Arial" w:hAnsi="Arial" w:cs="Arial"/>
          <w:bCs/>
          <w:sz w:val="20"/>
          <w:szCs w:val="20"/>
          <w:lang w:eastAsia="pl-PL"/>
        </w:rPr>
      </w:pPr>
      <w:r>
        <w:rPr>
          <w:rFonts w:ascii="Arial" w:hAnsi="Arial" w:cs="Arial"/>
          <w:bCs/>
          <w:sz w:val="20"/>
          <w:szCs w:val="20"/>
          <w:lang w:eastAsia="pl-PL"/>
        </w:rPr>
        <w:t>25.</w:t>
      </w:r>
      <w:r>
        <w:rPr>
          <w:rFonts w:ascii="Arial" w:hAnsi="Arial" w:cs="Arial"/>
          <w:bCs/>
          <w:sz w:val="20"/>
          <w:szCs w:val="20"/>
          <w:lang w:eastAsia="pl-PL"/>
        </w:rPr>
        <w:tab/>
        <w:t xml:space="preserve">Skanowanie i oczyszczanie poczty przychodzącej POP3 "w locie" (w czasie rzeczywistym), zanim zostanie dostarczona do klienta pocztowego zainstalowanego na stacji roboczej (niezależnie od konkretnego klienta pocztowego). </w:t>
      </w:r>
    </w:p>
    <w:p w:rsidR="00CC7343" w:rsidRDefault="00CC7343">
      <w:pPr>
        <w:ind w:left="708"/>
        <w:rPr>
          <w:rFonts w:ascii="Arial" w:hAnsi="Arial" w:cs="Arial"/>
          <w:bCs/>
          <w:sz w:val="20"/>
          <w:szCs w:val="20"/>
          <w:lang w:eastAsia="pl-PL"/>
        </w:rPr>
      </w:pPr>
      <w:r>
        <w:rPr>
          <w:rFonts w:ascii="Arial" w:hAnsi="Arial" w:cs="Arial"/>
          <w:bCs/>
          <w:sz w:val="20"/>
          <w:szCs w:val="20"/>
          <w:lang w:eastAsia="pl-PL"/>
        </w:rPr>
        <w:t>26.</w:t>
      </w:r>
      <w:r>
        <w:rPr>
          <w:rFonts w:ascii="Arial" w:hAnsi="Arial" w:cs="Arial"/>
          <w:bCs/>
          <w:sz w:val="20"/>
          <w:szCs w:val="20"/>
          <w:lang w:eastAsia="pl-PL"/>
        </w:rPr>
        <w:tab/>
        <w:t>Automatyczna integracja skanera POP3 z dowolnym klientem pocztowym bez konieczności zmian w konfiguracji.</w:t>
      </w:r>
    </w:p>
    <w:p w:rsidR="00CC7343" w:rsidRDefault="00CC7343">
      <w:pPr>
        <w:ind w:left="708"/>
        <w:rPr>
          <w:rFonts w:ascii="Arial" w:hAnsi="Arial" w:cs="Arial"/>
          <w:bCs/>
          <w:sz w:val="20"/>
          <w:szCs w:val="20"/>
          <w:lang w:eastAsia="pl-PL"/>
        </w:rPr>
      </w:pPr>
      <w:r>
        <w:rPr>
          <w:rFonts w:ascii="Arial" w:hAnsi="Arial" w:cs="Arial"/>
          <w:bCs/>
          <w:sz w:val="20"/>
          <w:szCs w:val="20"/>
          <w:lang w:eastAsia="pl-PL"/>
        </w:rPr>
        <w:t>27.</w:t>
      </w:r>
      <w:r>
        <w:rPr>
          <w:rFonts w:ascii="Arial" w:hAnsi="Arial" w:cs="Arial"/>
          <w:bCs/>
          <w:sz w:val="20"/>
          <w:szCs w:val="20"/>
          <w:lang w:eastAsia="pl-PL"/>
        </w:rPr>
        <w:tab/>
        <w:t>Możliwość definiowania różnych portów dla POP3, na których ma odbywać się skanowanie.</w:t>
      </w:r>
    </w:p>
    <w:p w:rsidR="00CC7343" w:rsidRDefault="00CC7343">
      <w:pPr>
        <w:ind w:left="708"/>
        <w:rPr>
          <w:rFonts w:ascii="Arial" w:hAnsi="Arial" w:cs="Arial"/>
          <w:bCs/>
          <w:sz w:val="20"/>
          <w:szCs w:val="20"/>
          <w:lang w:eastAsia="pl-PL"/>
        </w:rPr>
      </w:pPr>
      <w:r>
        <w:rPr>
          <w:rFonts w:ascii="Arial" w:hAnsi="Arial" w:cs="Arial"/>
          <w:bCs/>
          <w:sz w:val="20"/>
          <w:szCs w:val="20"/>
          <w:lang w:eastAsia="pl-PL"/>
        </w:rPr>
        <w:t>28.</w:t>
      </w:r>
      <w:r>
        <w:rPr>
          <w:rFonts w:ascii="Arial" w:hAnsi="Arial" w:cs="Arial"/>
          <w:bCs/>
          <w:sz w:val="20"/>
          <w:szCs w:val="20"/>
          <w:lang w:eastAsia="pl-PL"/>
        </w:rPr>
        <w:tab/>
        <w:t>Możliwość opcjonalnego dołączenia informacji o przeskanowaniu do każdej odbieranej wiadomości e-mail lub tylko do zainfekowanych wiadomości e-mail.</w:t>
      </w:r>
    </w:p>
    <w:p w:rsidR="00CC7343" w:rsidRDefault="00CC7343">
      <w:pPr>
        <w:ind w:left="708"/>
        <w:rPr>
          <w:rFonts w:ascii="Arial" w:hAnsi="Arial" w:cs="Arial"/>
          <w:bCs/>
          <w:sz w:val="20"/>
          <w:szCs w:val="20"/>
          <w:lang w:eastAsia="pl-PL"/>
        </w:rPr>
      </w:pPr>
      <w:r>
        <w:rPr>
          <w:rFonts w:ascii="Arial" w:hAnsi="Arial" w:cs="Arial"/>
          <w:bCs/>
          <w:sz w:val="20"/>
          <w:szCs w:val="20"/>
          <w:lang w:eastAsia="pl-PL"/>
        </w:rPr>
        <w:t>29.</w:t>
      </w:r>
      <w:r>
        <w:rPr>
          <w:rFonts w:ascii="Arial" w:hAnsi="Arial" w:cs="Arial"/>
          <w:bCs/>
          <w:sz w:val="20"/>
          <w:szCs w:val="20"/>
          <w:lang w:eastAsia="pl-PL"/>
        </w:rPr>
        <w:tab/>
        <w:t>Możliwość skanowania na żądanie lub według harmonogramu baz Outlook Express-a.</w:t>
      </w:r>
    </w:p>
    <w:p w:rsidR="00CC7343" w:rsidRDefault="00CC7343">
      <w:pPr>
        <w:ind w:left="708"/>
        <w:rPr>
          <w:rFonts w:ascii="Arial" w:hAnsi="Arial" w:cs="Arial"/>
          <w:bCs/>
          <w:sz w:val="20"/>
          <w:szCs w:val="20"/>
          <w:lang w:eastAsia="pl-PL"/>
        </w:rPr>
      </w:pPr>
      <w:r>
        <w:rPr>
          <w:rFonts w:ascii="Arial" w:hAnsi="Arial" w:cs="Arial"/>
          <w:bCs/>
          <w:sz w:val="20"/>
          <w:szCs w:val="20"/>
          <w:lang w:eastAsia="pl-PL"/>
        </w:rPr>
        <w:t>30.</w:t>
      </w:r>
      <w:r>
        <w:rPr>
          <w:rFonts w:ascii="Arial" w:hAnsi="Arial" w:cs="Arial"/>
          <w:bCs/>
          <w:sz w:val="20"/>
          <w:szCs w:val="20"/>
          <w:lang w:eastAsia="pl-PL"/>
        </w:rPr>
        <w:tab/>
        <w:t>Skanowanie ruchu HTTP na poziomie stacji roboczych. Zainfekowany ruch jest automatycznie blokowany a użytkownikowi wyświetlane jest stosowne powiadomienie.</w:t>
      </w:r>
    </w:p>
    <w:p w:rsidR="00CC7343" w:rsidRDefault="00CC7343">
      <w:pPr>
        <w:ind w:left="708"/>
        <w:rPr>
          <w:rFonts w:ascii="Arial" w:hAnsi="Arial" w:cs="Arial"/>
          <w:bCs/>
          <w:sz w:val="20"/>
          <w:szCs w:val="20"/>
          <w:lang w:eastAsia="pl-PL"/>
        </w:rPr>
      </w:pPr>
      <w:r>
        <w:rPr>
          <w:rFonts w:ascii="Arial" w:hAnsi="Arial" w:cs="Arial"/>
          <w:bCs/>
          <w:sz w:val="20"/>
          <w:szCs w:val="20"/>
          <w:lang w:eastAsia="pl-PL"/>
        </w:rPr>
        <w:t>31.</w:t>
      </w:r>
      <w:r>
        <w:rPr>
          <w:rFonts w:ascii="Arial" w:hAnsi="Arial" w:cs="Arial"/>
          <w:bCs/>
          <w:sz w:val="20"/>
          <w:szCs w:val="20"/>
          <w:lang w:eastAsia="pl-PL"/>
        </w:rPr>
        <w:tab/>
        <w:t xml:space="preserve">Blokowanie możliwości przeglądania wybranych stron internetowych. Listę blokowanych stron internetowych określa administrator. Program musi   umożliwić blokowanie danej strony internetowej po podaniu na liście całej nazwy strony lub tylko wybranego słowa występujące w nawie strony.  </w:t>
      </w:r>
    </w:p>
    <w:p w:rsidR="00CC7343" w:rsidRDefault="00CC7343">
      <w:pPr>
        <w:ind w:left="708"/>
        <w:rPr>
          <w:rFonts w:ascii="Arial" w:hAnsi="Arial" w:cs="Arial"/>
          <w:bCs/>
          <w:sz w:val="20"/>
          <w:szCs w:val="20"/>
          <w:lang w:eastAsia="pl-PL"/>
        </w:rPr>
      </w:pPr>
      <w:r>
        <w:rPr>
          <w:rFonts w:ascii="Arial" w:hAnsi="Arial" w:cs="Arial"/>
          <w:bCs/>
          <w:sz w:val="20"/>
          <w:szCs w:val="20"/>
          <w:lang w:eastAsia="pl-PL"/>
        </w:rPr>
        <w:t>32.</w:t>
      </w:r>
      <w:r>
        <w:rPr>
          <w:rFonts w:ascii="Arial" w:hAnsi="Arial" w:cs="Arial"/>
          <w:bCs/>
          <w:sz w:val="20"/>
          <w:szCs w:val="20"/>
          <w:lang w:eastAsia="pl-PL"/>
        </w:rPr>
        <w:tab/>
        <w:t xml:space="preserve">Automatyczna integracja z dowolną przeglądarką internetową bez konieczności zmian w konfiguracji. </w:t>
      </w:r>
    </w:p>
    <w:p w:rsidR="00CC7343" w:rsidRDefault="00CC7343">
      <w:pPr>
        <w:ind w:left="708"/>
        <w:rPr>
          <w:rFonts w:ascii="Arial" w:hAnsi="Arial" w:cs="Arial"/>
          <w:bCs/>
          <w:sz w:val="20"/>
          <w:szCs w:val="20"/>
          <w:lang w:eastAsia="pl-PL"/>
        </w:rPr>
      </w:pPr>
      <w:r>
        <w:rPr>
          <w:rFonts w:ascii="Arial" w:hAnsi="Arial" w:cs="Arial"/>
          <w:bCs/>
          <w:sz w:val="20"/>
          <w:szCs w:val="20"/>
          <w:lang w:eastAsia="pl-PL"/>
        </w:rPr>
        <w:t>33.</w:t>
      </w:r>
      <w:r>
        <w:rPr>
          <w:rFonts w:ascii="Arial" w:hAnsi="Arial" w:cs="Arial"/>
          <w:bCs/>
          <w:sz w:val="20"/>
          <w:szCs w:val="20"/>
          <w:lang w:eastAsia="pl-PL"/>
        </w:rPr>
        <w:tab/>
        <w:t>Możliwość definiowania różnych portów dla HTTP, na których ma odbywać się skanowanie.</w:t>
      </w:r>
    </w:p>
    <w:p w:rsidR="00CC7343" w:rsidRDefault="00CC7343">
      <w:pPr>
        <w:ind w:left="708"/>
        <w:rPr>
          <w:rFonts w:ascii="Arial" w:hAnsi="Arial" w:cs="Arial"/>
          <w:bCs/>
          <w:sz w:val="20"/>
          <w:szCs w:val="20"/>
          <w:lang w:eastAsia="pl-PL"/>
        </w:rPr>
      </w:pPr>
      <w:r>
        <w:rPr>
          <w:rFonts w:ascii="Arial" w:hAnsi="Arial" w:cs="Arial"/>
          <w:bCs/>
          <w:sz w:val="20"/>
          <w:szCs w:val="20"/>
          <w:lang w:eastAsia="pl-PL"/>
        </w:rPr>
        <w:t>34.</w:t>
      </w:r>
      <w:r>
        <w:rPr>
          <w:rFonts w:ascii="Arial" w:hAnsi="Arial" w:cs="Arial"/>
          <w:bCs/>
          <w:sz w:val="20"/>
          <w:szCs w:val="20"/>
          <w:lang w:eastAsia="pl-PL"/>
        </w:rPr>
        <w:tab/>
        <w:t>Wbudowane dwa niezależne moduły heurystyczne – jeden wykorzystujący pasywne metody heurystyczne (heurystyka) i drugi wykorzystujący aktywne metody heurystyczne oraz elementy sztucznej inteligencji (zaawansowana heurystyka). Musi istnieć możliwość wyboru, z jaką heurystyka ma odbywać się skanowanie – z użyciem jednej i/lub obu metod jednocześnie.</w:t>
      </w:r>
    </w:p>
    <w:p w:rsidR="00CC7343" w:rsidRDefault="00CC7343">
      <w:pPr>
        <w:ind w:left="708"/>
        <w:rPr>
          <w:rFonts w:ascii="Arial" w:hAnsi="Arial" w:cs="Arial"/>
          <w:bCs/>
          <w:sz w:val="20"/>
          <w:szCs w:val="20"/>
          <w:lang w:eastAsia="pl-PL"/>
        </w:rPr>
      </w:pPr>
      <w:r>
        <w:rPr>
          <w:rFonts w:ascii="Arial" w:hAnsi="Arial" w:cs="Arial"/>
          <w:bCs/>
          <w:sz w:val="20"/>
          <w:szCs w:val="20"/>
          <w:lang w:eastAsia="pl-PL"/>
        </w:rPr>
        <w:t>35.</w:t>
      </w:r>
      <w:r>
        <w:rPr>
          <w:rFonts w:ascii="Arial" w:hAnsi="Arial" w:cs="Arial"/>
          <w:bCs/>
          <w:sz w:val="20"/>
          <w:szCs w:val="20"/>
          <w:lang w:eastAsia="pl-PL"/>
        </w:rPr>
        <w:tab/>
        <w:t>Możliwość skanowania wyłącznie z zastosowaniem algorytmów heurystycznych tj. wyłączenie skanowania przy pomocy sygnatur baz wirusów.</w:t>
      </w:r>
    </w:p>
    <w:p w:rsidR="00CC7343" w:rsidRDefault="00CC7343">
      <w:pPr>
        <w:ind w:left="708"/>
        <w:rPr>
          <w:rFonts w:ascii="Arial" w:hAnsi="Arial" w:cs="Arial"/>
          <w:bCs/>
          <w:sz w:val="20"/>
          <w:szCs w:val="20"/>
          <w:lang w:eastAsia="pl-PL"/>
        </w:rPr>
      </w:pPr>
      <w:r>
        <w:rPr>
          <w:rFonts w:ascii="Arial" w:hAnsi="Arial" w:cs="Arial"/>
          <w:bCs/>
          <w:sz w:val="20"/>
          <w:szCs w:val="20"/>
          <w:lang w:eastAsia="pl-PL"/>
        </w:rPr>
        <w:t>36.</w:t>
      </w:r>
      <w:r>
        <w:rPr>
          <w:rFonts w:ascii="Arial" w:hAnsi="Arial" w:cs="Arial"/>
          <w:bCs/>
          <w:sz w:val="20"/>
          <w:szCs w:val="20"/>
          <w:lang w:eastAsia="pl-PL"/>
        </w:rPr>
        <w:tab/>
        <w:t>Aktualizacje modułów analizy heurystycznej.</w:t>
      </w:r>
    </w:p>
    <w:p w:rsidR="00CC7343" w:rsidRDefault="00CC7343">
      <w:pPr>
        <w:ind w:left="708"/>
        <w:rPr>
          <w:rFonts w:ascii="Arial" w:hAnsi="Arial" w:cs="Arial"/>
          <w:bCs/>
          <w:sz w:val="20"/>
          <w:szCs w:val="20"/>
          <w:lang w:eastAsia="pl-PL"/>
        </w:rPr>
      </w:pPr>
      <w:r>
        <w:rPr>
          <w:rFonts w:ascii="Arial" w:hAnsi="Arial" w:cs="Arial"/>
          <w:bCs/>
          <w:sz w:val="20"/>
          <w:szCs w:val="20"/>
          <w:lang w:eastAsia="pl-PL"/>
        </w:rPr>
        <w:t>37.</w:t>
      </w:r>
      <w:r>
        <w:rPr>
          <w:rFonts w:ascii="Arial" w:hAnsi="Arial" w:cs="Arial"/>
          <w:bCs/>
          <w:sz w:val="20"/>
          <w:szCs w:val="20"/>
          <w:lang w:eastAsia="pl-PL"/>
        </w:rPr>
        <w:tab/>
        <w:t>Możliwość automatycznego wysyłania nowych zagrożeń (wykrytych przez metody heurystyczne) do laboratoriów producenta bezpośrednio z programu (nie wymaga ingerencji użytkownika). Użytkownik musi mieć możliwość określenia rozszerzeń dla plików, które nie powinny być wysyłane automatycznie, oraz czy próbki zagrożeń powinny być wysyłane w pełni automatycznie czy też po dodatkowym potwierdzeniu przez użytkownika.</w:t>
      </w:r>
    </w:p>
    <w:p w:rsidR="00CC7343" w:rsidRDefault="00CC7343">
      <w:pPr>
        <w:ind w:left="708"/>
        <w:rPr>
          <w:rFonts w:ascii="Arial" w:hAnsi="Arial" w:cs="Arial"/>
          <w:bCs/>
          <w:sz w:val="20"/>
          <w:szCs w:val="20"/>
          <w:lang w:eastAsia="pl-PL"/>
        </w:rPr>
      </w:pPr>
      <w:r>
        <w:rPr>
          <w:rFonts w:ascii="Arial" w:hAnsi="Arial" w:cs="Arial"/>
          <w:bCs/>
          <w:sz w:val="20"/>
          <w:szCs w:val="20"/>
          <w:lang w:eastAsia="pl-PL"/>
        </w:rPr>
        <w:t>38.</w:t>
      </w:r>
      <w:r>
        <w:rPr>
          <w:rFonts w:ascii="Arial" w:hAnsi="Arial" w:cs="Arial"/>
          <w:bCs/>
          <w:sz w:val="20"/>
          <w:szCs w:val="20"/>
          <w:lang w:eastAsia="pl-PL"/>
        </w:rPr>
        <w:tab/>
        <w:t xml:space="preserve">Możliwość wysyłania wraz z próbką komentarza dotyczącego nowego zagrożenia i adresu e-mail użytkownika, na który producent może wysłać dodatkowe pytania dotyczące zgłaszanego zagrożenia. </w:t>
      </w:r>
    </w:p>
    <w:p w:rsidR="00CC7343" w:rsidRDefault="00CC7343">
      <w:pPr>
        <w:ind w:left="708"/>
        <w:rPr>
          <w:rFonts w:ascii="Arial" w:hAnsi="Arial" w:cs="Arial"/>
          <w:bCs/>
          <w:sz w:val="20"/>
          <w:szCs w:val="20"/>
          <w:lang w:eastAsia="pl-PL"/>
        </w:rPr>
      </w:pPr>
      <w:r>
        <w:rPr>
          <w:rFonts w:ascii="Arial" w:hAnsi="Arial" w:cs="Arial"/>
          <w:bCs/>
          <w:sz w:val="20"/>
          <w:szCs w:val="20"/>
          <w:lang w:eastAsia="pl-PL"/>
        </w:rPr>
        <w:t>39.</w:t>
      </w:r>
      <w:r>
        <w:rPr>
          <w:rFonts w:ascii="Arial" w:hAnsi="Arial" w:cs="Arial"/>
          <w:bCs/>
          <w:sz w:val="20"/>
          <w:szCs w:val="20"/>
          <w:lang w:eastAsia="pl-PL"/>
        </w:rPr>
        <w:tab/>
        <w:t>Wysyłanie zagrożeń do laboratorium powinno być możliwe z serwera zdalnego zarządzania i lokalnie z każdej stacji roboczej w przypadku komputerów mobilnych.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40.</w:t>
      </w:r>
      <w:r>
        <w:rPr>
          <w:rFonts w:ascii="Arial" w:hAnsi="Arial" w:cs="Arial"/>
          <w:bCs/>
          <w:sz w:val="20"/>
          <w:szCs w:val="20"/>
          <w:lang w:eastAsia="pl-PL"/>
        </w:rPr>
        <w:tab/>
        <w:t>Dane statystyczne zbierane przez producenta na podstawie otrzymanych próbek nowych zagrożeń powinny być w pełni anonimowe.</w:t>
      </w:r>
    </w:p>
    <w:p w:rsidR="00CC7343" w:rsidRDefault="00CC7343">
      <w:pPr>
        <w:ind w:left="708"/>
        <w:rPr>
          <w:rFonts w:ascii="Arial" w:hAnsi="Arial" w:cs="Arial"/>
          <w:bCs/>
          <w:sz w:val="20"/>
          <w:szCs w:val="20"/>
          <w:lang w:eastAsia="pl-PL"/>
        </w:rPr>
      </w:pPr>
      <w:r>
        <w:rPr>
          <w:rFonts w:ascii="Arial" w:hAnsi="Arial" w:cs="Arial"/>
          <w:bCs/>
          <w:sz w:val="20"/>
          <w:szCs w:val="20"/>
          <w:lang w:eastAsia="pl-PL"/>
        </w:rPr>
        <w:t>41.</w:t>
      </w:r>
      <w:r>
        <w:rPr>
          <w:rFonts w:ascii="Arial" w:hAnsi="Arial" w:cs="Arial"/>
          <w:bCs/>
          <w:sz w:val="20"/>
          <w:szCs w:val="20"/>
          <w:lang w:eastAsia="pl-PL"/>
        </w:rPr>
        <w:tab/>
        <w:t>Możliwość ręcznego wysłania próbki nowego zagrożenia z katalogu kwarantanny do laboratorium producenta.</w:t>
      </w:r>
    </w:p>
    <w:p w:rsidR="00CC7343" w:rsidRDefault="00CC7343">
      <w:pPr>
        <w:ind w:left="708"/>
        <w:rPr>
          <w:rFonts w:ascii="Arial" w:hAnsi="Arial" w:cs="Arial"/>
          <w:bCs/>
          <w:sz w:val="20"/>
          <w:szCs w:val="20"/>
          <w:lang w:eastAsia="pl-PL"/>
        </w:rPr>
      </w:pPr>
      <w:r>
        <w:rPr>
          <w:rFonts w:ascii="Arial" w:hAnsi="Arial" w:cs="Arial"/>
          <w:bCs/>
          <w:sz w:val="20"/>
          <w:szCs w:val="20"/>
          <w:lang w:eastAsia="pl-PL"/>
        </w:rPr>
        <w:t>42.</w:t>
      </w:r>
      <w:r>
        <w:rPr>
          <w:rFonts w:ascii="Arial" w:hAnsi="Arial" w:cs="Arial"/>
          <w:bCs/>
          <w:sz w:val="20"/>
          <w:szCs w:val="20"/>
          <w:lang w:eastAsia="pl-PL"/>
        </w:rPr>
        <w:tab/>
        <w:t>Możliwość automatycznego wysyłania powiadomienia o wykrytych zagrożeniach do dowolnej stacji roboczej w sieci lokalnej.</w:t>
      </w:r>
    </w:p>
    <w:p w:rsidR="00CC7343" w:rsidRDefault="00CC7343">
      <w:pPr>
        <w:ind w:left="708"/>
        <w:rPr>
          <w:rFonts w:ascii="Arial" w:hAnsi="Arial" w:cs="Arial"/>
          <w:bCs/>
          <w:sz w:val="20"/>
          <w:szCs w:val="20"/>
          <w:lang w:eastAsia="pl-PL"/>
        </w:rPr>
      </w:pPr>
      <w:r>
        <w:rPr>
          <w:rFonts w:ascii="Arial" w:hAnsi="Arial" w:cs="Arial"/>
          <w:bCs/>
          <w:sz w:val="20"/>
          <w:szCs w:val="20"/>
          <w:lang w:eastAsia="pl-PL"/>
        </w:rPr>
        <w:t>43.</w:t>
      </w:r>
      <w:r>
        <w:rPr>
          <w:rFonts w:ascii="Arial" w:hAnsi="Arial" w:cs="Arial"/>
          <w:bCs/>
          <w:sz w:val="20"/>
          <w:szCs w:val="20"/>
          <w:lang w:eastAsia="pl-PL"/>
        </w:rPr>
        <w:tab/>
        <w:t>W przypadku wykrycia zagrożenia, ostrzeżenie może zostać wysłane do użytkownika i/lub administratora poprzez e mail.</w:t>
      </w:r>
    </w:p>
    <w:p w:rsidR="00CC7343" w:rsidRDefault="00CC7343">
      <w:pPr>
        <w:ind w:left="708"/>
        <w:rPr>
          <w:rFonts w:ascii="Arial" w:hAnsi="Arial" w:cs="Arial"/>
          <w:bCs/>
          <w:sz w:val="20"/>
          <w:szCs w:val="20"/>
          <w:lang w:eastAsia="pl-PL"/>
        </w:rPr>
      </w:pPr>
      <w:r>
        <w:rPr>
          <w:rFonts w:ascii="Arial" w:hAnsi="Arial" w:cs="Arial"/>
          <w:bCs/>
          <w:sz w:val="20"/>
          <w:szCs w:val="20"/>
          <w:lang w:eastAsia="pl-PL"/>
        </w:rPr>
        <w:t>44.</w:t>
      </w:r>
      <w:r>
        <w:rPr>
          <w:rFonts w:ascii="Arial" w:hAnsi="Arial" w:cs="Arial"/>
          <w:bCs/>
          <w:sz w:val="20"/>
          <w:szCs w:val="20"/>
          <w:lang w:eastAsia="pl-PL"/>
        </w:rPr>
        <w:tab/>
        <w:t>Interfejs programu powinien oferować funkcję pracy w trybie bez grafiki gdzie cały interfejs wyświetlany jest w formie formatek i tekstu.</w:t>
      </w:r>
    </w:p>
    <w:p w:rsidR="00CC7343" w:rsidRDefault="00CC7343">
      <w:pPr>
        <w:ind w:left="708"/>
        <w:rPr>
          <w:rFonts w:ascii="Arial" w:hAnsi="Arial" w:cs="Arial"/>
          <w:bCs/>
          <w:sz w:val="20"/>
          <w:szCs w:val="20"/>
          <w:lang w:eastAsia="pl-PL"/>
        </w:rPr>
      </w:pPr>
      <w:r>
        <w:rPr>
          <w:rFonts w:ascii="Arial" w:hAnsi="Arial" w:cs="Arial"/>
          <w:bCs/>
          <w:sz w:val="20"/>
          <w:szCs w:val="20"/>
          <w:lang w:eastAsia="pl-PL"/>
        </w:rPr>
        <w:t>45.</w:t>
      </w:r>
      <w:r>
        <w:rPr>
          <w:rFonts w:ascii="Arial" w:hAnsi="Arial" w:cs="Arial"/>
          <w:bCs/>
          <w:sz w:val="20"/>
          <w:szCs w:val="20"/>
          <w:lang w:eastAsia="pl-PL"/>
        </w:rPr>
        <w:tab/>
        <w:t>Interfejs programu powinien mieć możliwość automatycznego aktywowania trybu bez grafiki w momencie, gdy użytkownik przełączy system Windows w tryb wysokiego kontrastu.</w:t>
      </w:r>
    </w:p>
    <w:p w:rsidR="00CC7343" w:rsidRDefault="00CC7343">
      <w:pPr>
        <w:ind w:left="708"/>
        <w:rPr>
          <w:rFonts w:ascii="Arial" w:hAnsi="Arial" w:cs="Arial"/>
          <w:bCs/>
          <w:sz w:val="20"/>
          <w:szCs w:val="20"/>
          <w:lang w:eastAsia="pl-PL"/>
        </w:rPr>
      </w:pPr>
      <w:r>
        <w:rPr>
          <w:rFonts w:ascii="Arial" w:hAnsi="Arial" w:cs="Arial"/>
          <w:bCs/>
          <w:sz w:val="20"/>
          <w:szCs w:val="20"/>
          <w:lang w:eastAsia="pl-PL"/>
        </w:rPr>
        <w:t>46.</w:t>
      </w:r>
      <w:r>
        <w:rPr>
          <w:rFonts w:ascii="Arial" w:hAnsi="Arial" w:cs="Arial"/>
          <w:bCs/>
          <w:sz w:val="20"/>
          <w:szCs w:val="20"/>
          <w:lang w:eastAsia="pl-PL"/>
        </w:rPr>
        <w:tab/>
        <w:t>Program powinien umożliwiać skanowanie ruchu sieciowego wewnątrz szyfrowanych protokołów HTTPS i POP3S.</w:t>
      </w:r>
    </w:p>
    <w:p w:rsidR="00CC7343" w:rsidRDefault="00CC7343">
      <w:pPr>
        <w:ind w:left="708"/>
        <w:rPr>
          <w:rFonts w:ascii="Arial" w:hAnsi="Arial" w:cs="Arial"/>
          <w:bCs/>
          <w:sz w:val="20"/>
          <w:szCs w:val="20"/>
          <w:lang w:eastAsia="pl-PL"/>
        </w:rPr>
      </w:pPr>
      <w:r>
        <w:rPr>
          <w:rFonts w:ascii="Arial" w:hAnsi="Arial" w:cs="Arial"/>
          <w:bCs/>
          <w:sz w:val="20"/>
          <w:szCs w:val="20"/>
          <w:lang w:eastAsia="pl-PL"/>
        </w:rPr>
        <w:t>47.</w:t>
      </w:r>
      <w:r>
        <w:rPr>
          <w:rFonts w:ascii="Arial" w:hAnsi="Arial" w:cs="Arial"/>
          <w:bCs/>
          <w:sz w:val="20"/>
          <w:szCs w:val="20"/>
          <w:lang w:eastAsia="pl-PL"/>
        </w:rPr>
        <w:tab/>
        <w:t>Program powinien skanować ruch HTTPS transparentnie bez potrzeby konfiguracji zewnętrznych aplikacji takich jak przeglądarki Web lub programy pocztowe.</w:t>
      </w:r>
    </w:p>
    <w:p w:rsidR="00CC7343" w:rsidRDefault="00CC7343">
      <w:pPr>
        <w:ind w:left="708"/>
        <w:rPr>
          <w:rFonts w:ascii="Arial" w:hAnsi="Arial" w:cs="Arial"/>
          <w:bCs/>
          <w:sz w:val="20"/>
          <w:szCs w:val="20"/>
          <w:lang w:eastAsia="pl-PL"/>
        </w:rPr>
      </w:pPr>
      <w:r>
        <w:rPr>
          <w:rFonts w:ascii="Arial" w:hAnsi="Arial" w:cs="Arial"/>
          <w:bCs/>
          <w:sz w:val="20"/>
          <w:szCs w:val="20"/>
          <w:lang w:eastAsia="pl-PL"/>
        </w:rPr>
        <w:lastRenderedPageBreak/>
        <w:t>48.</w:t>
      </w:r>
      <w:r>
        <w:rPr>
          <w:rFonts w:ascii="Arial" w:hAnsi="Arial" w:cs="Arial"/>
          <w:bCs/>
          <w:sz w:val="20"/>
          <w:szCs w:val="20"/>
          <w:lang w:eastAsia="pl-PL"/>
        </w:rPr>
        <w:tab/>
        <w:t>Administrator powinien mieć możliwość zdefiniowania portów TCP, na których aplikacja będzie realizowała proces skanowania ruchu szyfrowanego.</w:t>
      </w:r>
    </w:p>
    <w:p w:rsidR="00CC7343" w:rsidRDefault="00CC7343">
      <w:pPr>
        <w:ind w:left="708"/>
        <w:rPr>
          <w:rFonts w:ascii="Arial" w:hAnsi="Arial" w:cs="Arial"/>
          <w:bCs/>
          <w:sz w:val="20"/>
          <w:szCs w:val="20"/>
          <w:lang w:eastAsia="pl-PL"/>
        </w:rPr>
      </w:pPr>
      <w:r>
        <w:rPr>
          <w:rFonts w:ascii="Arial" w:hAnsi="Arial" w:cs="Arial"/>
          <w:bCs/>
          <w:sz w:val="20"/>
          <w:szCs w:val="20"/>
          <w:lang w:eastAsia="pl-PL"/>
        </w:rPr>
        <w:t>49.</w:t>
      </w:r>
      <w:r>
        <w:rPr>
          <w:rFonts w:ascii="Arial" w:hAnsi="Arial" w:cs="Arial"/>
          <w:bCs/>
          <w:sz w:val="20"/>
          <w:szCs w:val="20"/>
          <w:lang w:eastAsia="pl-PL"/>
        </w:rPr>
        <w:tab/>
        <w:t>Możliwość zabezpieczenia konfiguracji programu hasłem, w taki sposób, aby użytkownik siedzący przy komputerze przy próbie dostępu do konfiguracji był proszony o podanie hasła.</w:t>
      </w:r>
    </w:p>
    <w:p w:rsidR="00CC7343" w:rsidRDefault="00CC7343">
      <w:pPr>
        <w:ind w:left="708"/>
        <w:rPr>
          <w:rFonts w:ascii="Arial" w:hAnsi="Arial" w:cs="Arial"/>
          <w:bCs/>
          <w:sz w:val="20"/>
          <w:szCs w:val="20"/>
          <w:lang w:eastAsia="pl-PL"/>
        </w:rPr>
      </w:pPr>
      <w:r>
        <w:rPr>
          <w:rFonts w:ascii="Arial" w:hAnsi="Arial" w:cs="Arial"/>
          <w:bCs/>
          <w:sz w:val="20"/>
          <w:szCs w:val="20"/>
          <w:lang w:eastAsia="pl-PL"/>
        </w:rPr>
        <w:t>50.</w:t>
      </w:r>
      <w:r>
        <w:rPr>
          <w:rFonts w:ascii="Arial" w:hAnsi="Arial" w:cs="Arial"/>
          <w:bCs/>
          <w:sz w:val="20"/>
          <w:szCs w:val="20"/>
          <w:lang w:eastAsia="pl-PL"/>
        </w:rPr>
        <w:tab/>
        <w:t>Możliwość zabezpieczenia programu przed deinstalacją przez niepowołaną osobę, nawet, gdy posiada ona prawa lokalnego lub domenowego administratora, przy próbie deinstalacji program powinien pytać o hasło.</w:t>
      </w:r>
    </w:p>
    <w:p w:rsidR="00CC7343" w:rsidRDefault="00CC7343">
      <w:pPr>
        <w:ind w:left="708"/>
        <w:rPr>
          <w:rFonts w:ascii="Arial" w:hAnsi="Arial" w:cs="Arial"/>
          <w:bCs/>
          <w:sz w:val="20"/>
          <w:szCs w:val="20"/>
          <w:lang w:eastAsia="pl-PL"/>
        </w:rPr>
      </w:pPr>
      <w:r>
        <w:rPr>
          <w:rFonts w:ascii="Arial" w:hAnsi="Arial" w:cs="Arial"/>
          <w:bCs/>
          <w:sz w:val="20"/>
          <w:szCs w:val="20"/>
          <w:lang w:eastAsia="pl-PL"/>
        </w:rPr>
        <w:t>51.</w:t>
      </w:r>
      <w:r>
        <w:rPr>
          <w:rFonts w:ascii="Arial" w:hAnsi="Arial" w:cs="Arial"/>
          <w:bCs/>
          <w:sz w:val="20"/>
          <w:szCs w:val="20"/>
          <w:lang w:eastAsia="pl-PL"/>
        </w:rPr>
        <w:tab/>
        <w:t>Hasło do zabezpieczenia konfiguracji programu oraz jego nieautoryzowanej próby, deinstalacji powinno być takie samo.</w:t>
      </w:r>
    </w:p>
    <w:p w:rsidR="00CC7343" w:rsidRDefault="00CC7343">
      <w:pPr>
        <w:ind w:left="708"/>
        <w:rPr>
          <w:rFonts w:ascii="Arial" w:hAnsi="Arial" w:cs="Arial"/>
          <w:bCs/>
          <w:sz w:val="20"/>
          <w:szCs w:val="20"/>
          <w:lang w:eastAsia="pl-PL"/>
        </w:rPr>
      </w:pPr>
      <w:r>
        <w:rPr>
          <w:rFonts w:ascii="Arial" w:hAnsi="Arial" w:cs="Arial"/>
          <w:bCs/>
          <w:sz w:val="20"/>
          <w:szCs w:val="20"/>
          <w:lang w:eastAsia="pl-PL"/>
        </w:rPr>
        <w:t>52.</w:t>
      </w:r>
      <w:r>
        <w:rPr>
          <w:rFonts w:ascii="Arial" w:hAnsi="Arial" w:cs="Arial"/>
          <w:bCs/>
          <w:sz w:val="20"/>
          <w:szCs w:val="20"/>
          <w:lang w:eastAsia="pl-PL"/>
        </w:rPr>
        <w:tab/>
        <w:t>Program powinien być w pełni zgodny z technologią CISCO NAC.</w:t>
      </w:r>
    </w:p>
    <w:p w:rsidR="00CC7343" w:rsidRDefault="00CC7343">
      <w:pPr>
        <w:ind w:left="708"/>
        <w:rPr>
          <w:rFonts w:ascii="Arial" w:hAnsi="Arial" w:cs="Arial"/>
          <w:bCs/>
          <w:sz w:val="20"/>
          <w:szCs w:val="20"/>
          <w:lang w:eastAsia="pl-PL"/>
        </w:rPr>
      </w:pPr>
      <w:r>
        <w:rPr>
          <w:rFonts w:ascii="Arial" w:hAnsi="Arial" w:cs="Arial"/>
          <w:bCs/>
          <w:sz w:val="20"/>
          <w:szCs w:val="20"/>
          <w:lang w:eastAsia="pl-PL"/>
        </w:rPr>
        <w:t>53.</w:t>
      </w:r>
      <w:r>
        <w:rPr>
          <w:rFonts w:ascii="Arial" w:hAnsi="Arial" w:cs="Arial"/>
          <w:bCs/>
          <w:sz w:val="20"/>
          <w:szCs w:val="20"/>
          <w:lang w:eastAsia="pl-PL"/>
        </w:rPr>
        <w:tab/>
        <w:t>Program powinien mieć możliwość kontroli zainstalowanych aktualizacji systemu operacyjnego i w przypadku braku jakiejś aktualizacji – poinformować o tym użytkownika wraz z listą niezainstalowanych aktualizacji.</w:t>
      </w:r>
    </w:p>
    <w:p w:rsidR="00CC7343" w:rsidRDefault="00CC7343">
      <w:pPr>
        <w:ind w:left="708"/>
        <w:rPr>
          <w:rFonts w:ascii="Arial" w:hAnsi="Arial" w:cs="Arial"/>
          <w:bCs/>
          <w:sz w:val="20"/>
          <w:szCs w:val="20"/>
          <w:lang w:eastAsia="pl-PL"/>
        </w:rPr>
      </w:pPr>
      <w:r>
        <w:rPr>
          <w:rFonts w:ascii="Arial" w:hAnsi="Arial" w:cs="Arial"/>
          <w:bCs/>
          <w:sz w:val="20"/>
          <w:szCs w:val="20"/>
          <w:lang w:eastAsia="pl-PL"/>
        </w:rPr>
        <w:t>54.</w:t>
      </w:r>
      <w:r>
        <w:rPr>
          <w:rFonts w:ascii="Arial" w:hAnsi="Arial" w:cs="Arial"/>
          <w:bCs/>
          <w:sz w:val="20"/>
          <w:szCs w:val="20"/>
          <w:lang w:eastAsia="pl-PL"/>
        </w:rPr>
        <w:tab/>
        <w:t>Program powinien mieć możliwość definiowania typu aktualizacji systemowych o braku, których będzie informował użytkownika w tym przynajmniej: aktualizacje krytyczne, aktualizacje ważne, aktualizacje zwykle oraz aktualizacje o niskim priorytecie, powinna także istnieć opcja dezaktywacji tego mechanizmu.</w:t>
      </w:r>
    </w:p>
    <w:p w:rsidR="00CC7343" w:rsidRDefault="00CC7343">
      <w:pPr>
        <w:ind w:left="708"/>
        <w:rPr>
          <w:rFonts w:ascii="Arial" w:hAnsi="Arial" w:cs="Arial"/>
          <w:bCs/>
          <w:sz w:val="20"/>
          <w:szCs w:val="20"/>
          <w:lang w:eastAsia="pl-PL"/>
        </w:rPr>
      </w:pPr>
      <w:r>
        <w:rPr>
          <w:rFonts w:ascii="Arial" w:hAnsi="Arial" w:cs="Arial"/>
          <w:bCs/>
          <w:sz w:val="20"/>
          <w:szCs w:val="20"/>
          <w:lang w:eastAsia="pl-PL"/>
        </w:rPr>
        <w:t>55.</w:t>
      </w:r>
      <w:r>
        <w:rPr>
          <w:rFonts w:ascii="Arial" w:hAnsi="Arial" w:cs="Arial"/>
          <w:bCs/>
          <w:sz w:val="20"/>
          <w:szCs w:val="20"/>
          <w:lang w:eastAsia="pl-PL"/>
        </w:rPr>
        <w:tab/>
        <w:t>Po instalacji programu, użytkownik powinien mieć możliwość przygotowania płyty CD, DVD lub pamięci USB, z której będzie w stanie uruchomić komputer w przypadku infekcji i przeskanować dysk w poszukiwaniu wirusów.</w:t>
      </w:r>
    </w:p>
    <w:p w:rsidR="00CC7343" w:rsidRDefault="00CC7343">
      <w:pPr>
        <w:ind w:left="708"/>
        <w:rPr>
          <w:rFonts w:ascii="Arial" w:hAnsi="Arial" w:cs="Arial"/>
          <w:bCs/>
          <w:sz w:val="20"/>
          <w:szCs w:val="20"/>
          <w:lang w:eastAsia="pl-PL"/>
        </w:rPr>
      </w:pPr>
      <w:r>
        <w:rPr>
          <w:rFonts w:ascii="Arial" w:hAnsi="Arial" w:cs="Arial"/>
          <w:bCs/>
          <w:sz w:val="20"/>
          <w:szCs w:val="20"/>
          <w:lang w:eastAsia="pl-PL"/>
        </w:rPr>
        <w:t>56.</w:t>
      </w:r>
      <w:r>
        <w:rPr>
          <w:rFonts w:ascii="Arial" w:hAnsi="Arial" w:cs="Arial"/>
          <w:bCs/>
          <w:sz w:val="20"/>
          <w:szCs w:val="20"/>
          <w:lang w:eastAsia="pl-PL"/>
        </w:rPr>
        <w:tab/>
        <w:t>System antywirusowy uruchomiony z płyty bootowalnej lub pamięci USB powinien umożliwiać pełną aktualizację baz sygnatur wirusów z Internetu lub z bazy zapisanej na dysku.</w:t>
      </w:r>
    </w:p>
    <w:p w:rsidR="00CC7343" w:rsidRDefault="00CC7343">
      <w:pPr>
        <w:ind w:left="708"/>
        <w:rPr>
          <w:rFonts w:ascii="Arial" w:hAnsi="Arial" w:cs="Arial"/>
          <w:bCs/>
          <w:sz w:val="20"/>
          <w:szCs w:val="20"/>
          <w:lang w:eastAsia="pl-PL"/>
        </w:rPr>
      </w:pPr>
      <w:r>
        <w:rPr>
          <w:rFonts w:ascii="Arial" w:hAnsi="Arial" w:cs="Arial"/>
          <w:bCs/>
          <w:sz w:val="20"/>
          <w:szCs w:val="20"/>
          <w:lang w:eastAsia="pl-PL"/>
        </w:rPr>
        <w:t>57.</w:t>
      </w:r>
      <w:r>
        <w:rPr>
          <w:rFonts w:ascii="Arial" w:hAnsi="Arial" w:cs="Arial"/>
          <w:bCs/>
          <w:sz w:val="20"/>
          <w:szCs w:val="20"/>
          <w:lang w:eastAsia="pl-PL"/>
        </w:rPr>
        <w:tab/>
        <w:t>System antywirusowy uruchomiony z płyty bootowalnej lub pamięci USB powinien pracować w trybie graficznym.</w:t>
      </w:r>
    </w:p>
    <w:p w:rsidR="00CC7343" w:rsidRDefault="00CC7343">
      <w:pPr>
        <w:ind w:left="708"/>
        <w:rPr>
          <w:rFonts w:ascii="Arial" w:hAnsi="Arial" w:cs="Arial"/>
          <w:bCs/>
          <w:sz w:val="20"/>
          <w:szCs w:val="20"/>
          <w:lang w:eastAsia="pl-PL"/>
        </w:rPr>
      </w:pPr>
      <w:r>
        <w:rPr>
          <w:rFonts w:ascii="Arial" w:hAnsi="Arial" w:cs="Arial"/>
          <w:bCs/>
          <w:sz w:val="20"/>
          <w:szCs w:val="20"/>
          <w:lang w:eastAsia="pl-PL"/>
        </w:rPr>
        <w:t>58.</w:t>
      </w:r>
      <w:r>
        <w:rPr>
          <w:rFonts w:ascii="Arial" w:hAnsi="Arial" w:cs="Arial"/>
          <w:bCs/>
          <w:sz w:val="20"/>
          <w:szCs w:val="20"/>
          <w:lang w:eastAsia="pl-PL"/>
        </w:rPr>
        <w:tab/>
        <w:t>Program powinien umożliwiać administratorowi blokowanie zewnętrznych nośników danych na stacji w tym przynajmniej: stacji dyskietek, napędów CD/DVD oraz portów USB.</w:t>
      </w:r>
    </w:p>
    <w:p w:rsidR="00CC7343" w:rsidRDefault="00CC7343">
      <w:pPr>
        <w:ind w:left="708"/>
        <w:rPr>
          <w:rFonts w:ascii="Arial" w:hAnsi="Arial" w:cs="Arial"/>
          <w:bCs/>
          <w:sz w:val="20"/>
          <w:szCs w:val="20"/>
          <w:lang w:eastAsia="pl-PL"/>
        </w:rPr>
      </w:pPr>
      <w:r>
        <w:rPr>
          <w:rFonts w:ascii="Arial" w:hAnsi="Arial" w:cs="Arial"/>
          <w:bCs/>
          <w:sz w:val="20"/>
          <w:szCs w:val="20"/>
          <w:lang w:eastAsia="pl-PL"/>
        </w:rPr>
        <w:t>59.</w:t>
      </w:r>
      <w:r>
        <w:rPr>
          <w:rFonts w:ascii="Arial" w:hAnsi="Arial" w:cs="Arial"/>
          <w:bCs/>
          <w:sz w:val="20"/>
          <w:szCs w:val="20"/>
          <w:lang w:eastAsia="pl-PL"/>
        </w:rPr>
        <w:tab/>
        <w:t>Funkcja blokowania portów USB powinna umożliwiać administratorowi zdefiniowanie listy portów USB w komputerze, które nie będą blokowane (wyjątki).</w:t>
      </w:r>
    </w:p>
    <w:p w:rsidR="00CC7343" w:rsidRDefault="00CC7343">
      <w:pPr>
        <w:ind w:left="708"/>
        <w:rPr>
          <w:rFonts w:ascii="Arial" w:hAnsi="Arial" w:cs="Arial"/>
          <w:bCs/>
          <w:sz w:val="20"/>
          <w:szCs w:val="20"/>
          <w:lang w:eastAsia="pl-PL"/>
        </w:rPr>
      </w:pPr>
      <w:r>
        <w:rPr>
          <w:rFonts w:ascii="Arial" w:hAnsi="Arial" w:cs="Arial"/>
          <w:bCs/>
          <w:sz w:val="20"/>
          <w:szCs w:val="20"/>
          <w:lang w:eastAsia="pl-PL"/>
        </w:rPr>
        <w:t>60.</w:t>
      </w:r>
      <w:r>
        <w:rPr>
          <w:rFonts w:ascii="Arial" w:hAnsi="Arial" w:cs="Arial"/>
          <w:bCs/>
          <w:sz w:val="20"/>
          <w:szCs w:val="20"/>
          <w:lang w:eastAsia="pl-PL"/>
        </w:rPr>
        <w:tab/>
        <w:t>W programie powinien być wyposażony w funkcję, która wygeneruje pełny raport na temat stacji, na której został zainstalowany w tym przynajmniej z: zainstalowanych aplikacji, usług systemowych, informacji o systemie operacyjnym i sprzęcie, aktywnych procesach i połączeniach.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61.</w:t>
      </w:r>
      <w:r>
        <w:rPr>
          <w:rFonts w:ascii="Arial" w:hAnsi="Arial" w:cs="Arial"/>
          <w:bCs/>
          <w:sz w:val="20"/>
          <w:szCs w:val="20"/>
          <w:lang w:eastAsia="pl-PL"/>
        </w:rPr>
        <w:tab/>
        <w:t>Funkcja generująca taki log powinna oferować przynajmniej 9 poziomów filtrowania wyników pod kątem tego, które z nich są podejrzane dla programu i mogą stanowić dla niego zagrożenie bezpieczeństwa.</w:t>
      </w:r>
    </w:p>
    <w:p w:rsidR="00CC7343" w:rsidRDefault="00CC7343">
      <w:pPr>
        <w:ind w:left="708"/>
        <w:rPr>
          <w:rFonts w:ascii="Arial" w:hAnsi="Arial" w:cs="Arial"/>
          <w:bCs/>
          <w:sz w:val="20"/>
          <w:szCs w:val="20"/>
          <w:lang w:eastAsia="pl-PL"/>
        </w:rPr>
      </w:pPr>
      <w:r>
        <w:rPr>
          <w:rFonts w:ascii="Arial" w:hAnsi="Arial" w:cs="Arial"/>
          <w:bCs/>
          <w:sz w:val="20"/>
          <w:szCs w:val="20"/>
          <w:lang w:eastAsia="pl-PL"/>
        </w:rPr>
        <w:t>62.</w:t>
      </w:r>
      <w:r>
        <w:rPr>
          <w:rFonts w:ascii="Arial" w:hAnsi="Arial" w:cs="Arial"/>
          <w:bCs/>
          <w:sz w:val="20"/>
          <w:szCs w:val="20"/>
          <w:lang w:eastAsia="pl-PL"/>
        </w:rPr>
        <w:tab/>
        <w:t xml:space="preserve">Program powinien oferować funkcję, która aktywnie monitoruje i skutecznie blokuje działania wszystkich plików programu, jego procesów, usług i wpisów w rejestrze przed próbą ich modyfikacji przez aplikacje trzecie. </w:t>
      </w:r>
    </w:p>
    <w:p w:rsidR="00CC7343" w:rsidRDefault="00CC7343">
      <w:pPr>
        <w:ind w:left="708"/>
        <w:rPr>
          <w:rFonts w:ascii="Arial" w:hAnsi="Arial" w:cs="Arial"/>
          <w:bCs/>
          <w:sz w:val="20"/>
          <w:szCs w:val="20"/>
          <w:lang w:eastAsia="pl-PL"/>
        </w:rPr>
      </w:pPr>
      <w:r>
        <w:rPr>
          <w:rFonts w:ascii="Arial" w:hAnsi="Arial" w:cs="Arial"/>
          <w:bCs/>
          <w:sz w:val="20"/>
          <w:szCs w:val="20"/>
          <w:lang w:eastAsia="pl-PL"/>
        </w:rPr>
        <w:t>63.</w:t>
      </w:r>
      <w:r>
        <w:rPr>
          <w:rFonts w:ascii="Arial" w:hAnsi="Arial" w:cs="Arial"/>
          <w:bCs/>
          <w:sz w:val="20"/>
          <w:szCs w:val="20"/>
          <w:lang w:eastAsia="pl-PL"/>
        </w:rPr>
        <w:tab/>
        <w:t>Automatyczna, inkrementacyjna aktualizacja baz wirusów i innych zagrożeń.</w:t>
      </w:r>
    </w:p>
    <w:p w:rsidR="00CC7343" w:rsidRDefault="00CC7343">
      <w:pPr>
        <w:ind w:left="708"/>
        <w:rPr>
          <w:rFonts w:ascii="Arial" w:hAnsi="Arial" w:cs="Arial"/>
          <w:bCs/>
          <w:sz w:val="20"/>
          <w:szCs w:val="20"/>
          <w:lang w:eastAsia="pl-PL"/>
        </w:rPr>
      </w:pPr>
      <w:r>
        <w:rPr>
          <w:rFonts w:ascii="Arial" w:hAnsi="Arial" w:cs="Arial"/>
          <w:bCs/>
          <w:sz w:val="20"/>
          <w:szCs w:val="20"/>
          <w:lang w:eastAsia="pl-PL"/>
        </w:rPr>
        <w:t>64.</w:t>
      </w:r>
      <w:r>
        <w:rPr>
          <w:rFonts w:ascii="Arial" w:hAnsi="Arial" w:cs="Arial"/>
          <w:bCs/>
          <w:sz w:val="20"/>
          <w:szCs w:val="20"/>
          <w:lang w:eastAsia="pl-PL"/>
        </w:rPr>
        <w:tab/>
        <w:t xml:space="preserve"> Aktualizacja dostępna z Internetu, lokalnego zasobu sieciowego, nośnika CD, DVD lub napędu USB, a także przy pomocy protokołu HTTP z dowolnej stacji roboczej (program antywirusowy z wbudowanym serwerem HTTP).</w:t>
      </w:r>
    </w:p>
    <w:p w:rsidR="00CC7343" w:rsidRDefault="00CC7343">
      <w:pPr>
        <w:ind w:left="708"/>
        <w:rPr>
          <w:rFonts w:ascii="Arial" w:hAnsi="Arial" w:cs="Arial"/>
          <w:bCs/>
          <w:sz w:val="20"/>
          <w:szCs w:val="20"/>
          <w:lang w:eastAsia="pl-PL"/>
        </w:rPr>
      </w:pPr>
      <w:r>
        <w:rPr>
          <w:rFonts w:ascii="Arial" w:hAnsi="Arial" w:cs="Arial"/>
          <w:bCs/>
          <w:sz w:val="20"/>
          <w:szCs w:val="20"/>
          <w:lang w:eastAsia="pl-PL"/>
        </w:rPr>
        <w:t>65.</w:t>
      </w:r>
      <w:r>
        <w:rPr>
          <w:rFonts w:ascii="Arial" w:hAnsi="Arial" w:cs="Arial"/>
          <w:bCs/>
          <w:sz w:val="20"/>
          <w:szCs w:val="20"/>
          <w:lang w:eastAsia="pl-PL"/>
        </w:rPr>
        <w:tab/>
        <w:t>Obsługa pobierania aktualizacji za pośrednictwem serwera proxy.</w:t>
      </w:r>
    </w:p>
    <w:p w:rsidR="00CC7343" w:rsidRDefault="00CC7343">
      <w:pPr>
        <w:ind w:left="708"/>
        <w:rPr>
          <w:rFonts w:ascii="Arial" w:hAnsi="Arial" w:cs="Arial"/>
          <w:bCs/>
          <w:sz w:val="20"/>
          <w:szCs w:val="20"/>
          <w:lang w:eastAsia="pl-PL"/>
        </w:rPr>
      </w:pPr>
      <w:r>
        <w:rPr>
          <w:rFonts w:ascii="Arial" w:hAnsi="Arial" w:cs="Arial"/>
          <w:bCs/>
          <w:sz w:val="20"/>
          <w:szCs w:val="20"/>
          <w:lang w:eastAsia="pl-PL"/>
        </w:rPr>
        <w:t>66.</w:t>
      </w:r>
      <w:r>
        <w:rPr>
          <w:rFonts w:ascii="Arial" w:hAnsi="Arial" w:cs="Arial"/>
          <w:bCs/>
          <w:sz w:val="20"/>
          <w:szCs w:val="20"/>
          <w:lang w:eastAsia="pl-PL"/>
        </w:rPr>
        <w:tab/>
        <w:t xml:space="preserve">Możliwość utworzenia kilku zadań aktualizacji (np.: co godzinę, po zalogowaniu, po uruchomieniu komputera). Każde zadanie może być uruchomione z własnymi ustawieniami (serwer aktualizacyjny, ustawienia sieci, autoryzacja). </w:t>
      </w:r>
    </w:p>
    <w:p w:rsidR="00CC7343" w:rsidRDefault="00CC7343">
      <w:pPr>
        <w:ind w:left="708"/>
        <w:rPr>
          <w:rFonts w:ascii="Arial" w:hAnsi="Arial" w:cs="Arial"/>
          <w:bCs/>
          <w:sz w:val="20"/>
          <w:szCs w:val="20"/>
          <w:lang w:eastAsia="pl-PL"/>
        </w:rPr>
      </w:pPr>
      <w:r>
        <w:rPr>
          <w:rFonts w:ascii="Arial" w:hAnsi="Arial" w:cs="Arial"/>
          <w:bCs/>
          <w:sz w:val="20"/>
          <w:szCs w:val="20"/>
          <w:lang w:eastAsia="pl-PL"/>
        </w:rPr>
        <w:t>67.</w:t>
      </w:r>
      <w:r>
        <w:rPr>
          <w:rFonts w:ascii="Arial" w:hAnsi="Arial" w:cs="Arial"/>
          <w:bCs/>
          <w:sz w:val="20"/>
          <w:szCs w:val="20"/>
          <w:lang w:eastAsia="pl-PL"/>
        </w:rPr>
        <w:tab/>
        <w:t xml:space="preserve">Do każdego zadania aktualizacji można przypisać dwa różne profile z innym ustawieniami (serwer aktualizacyjny, ustawienia sieci, autoryzacja). </w:t>
      </w:r>
    </w:p>
    <w:p w:rsidR="00CC7343" w:rsidRDefault="00CC7343">
      <w:pPr>
        <w:ind w:left="708"/>
        <w:rPr>
          <w:rFonts w:ascii="Arial" w:hAnsi="Arial" w:cs="Arial"/>
          <w:bCs/>
          <w:sz w:val="20"/>
          <w:szCs w:val="20"/>
          <w:lang w:eastAsia="pl-PL"/>
        </w:rPr>
      </w:pPr>
      <w:r>
        <w:rPr>
          <w:rFonts w:ascii="Arial" w:hAnsi="Arial" w:cs="Arial"/>
          <w:bCs/>
          <w:sz w:val="20"/>
          <w:szCs w:val="20"/>
          <w:lang w:eastAsia="pl-PL"/>
        </w:rPr>
        <w:t>68.</w:t>
      </w:r>
      <w:r>
        <w:rPr>
          <w:rFonts w:ascii="Arial" w:hAnsi="Arial" w:cs="Arial"/>
          <w:bCs/>
          <w:sz w:val="20"/>
          <w:szCs w:val="20"/>
          <w:lang w:eastAsia="pl-PL"/>
        </w:rPr>
        <w:tab/>
        <w:t>Możliwość przypisania 2 profili aktualizacyjnych z różnymi ustawieniami do jednego zadania aktualizacji. Przykładowo, domyślny profil aktualizuje z sieci lokalnej a w przypadku jego niedostępności wybierany jest profil rezerwowy pobierający aktualizację z Internetu.</w:t>
      </w:r>
    </w:p>
    <w:p w:rsidR="00CC7343" w:rsidRDefault="00CC7343">
      <w:pPr>
        <w:ind w:left="708"/>
        <w:rPr>
          <w:rFonts w:ascii="Arial" w:hAnsi="Arial" w:cs="Arial"/>
          <w:bCs/>
          <w:sz w:val="20"/>
          <w:szCs w:val="20"/>
          <w:lang w:eastAsia="pl-PL"/>
        </w:rPr>
      </w:pPr>
      <w:r>
        <w:rPr>
          <w:rFonts w:ascii="Arial" w:hAnsi="Arial" w:cs="Arial"/>
          <w:bCs/>
          <w:sz w:val="20"/>
          <w:szCs w:val="20"/>
          <w:lang w:eastAsia="pl-PL"/>
        </w:rPr>
        <w:t>69.</w:t>
      </w:r>
      <w:r>
        <w:rPr>
          <w:rFonts w:ascii="Arial" w:hAnsi="Arial" w:cs="Arial"/>
          <w:bCs/>
          <w:sz w:val="20"/>
          <w:szCs w:val="20"/>
          <w:lang w:eastAsia="pl-PL"/>
        </w:rPr>
        <w:tab/>
        <w:t xml:space="preserve">Program wyposażony w tylko w jeden skaner uruchamiany w pamięci, z którego korzystają wszystkie funkcje systemu (antywirus, antyspyware, metody heurystyczne). </w:t>
      </w:r>
    </w:p>
    <w:p w:rsidR="00CC7343" w:rsidRDefault="00CC7343">
      <w:pPr>
        <w:ind w:left="708"/>
        <w:rPr>
          <w:rFonts w:ascii="Arial" w:hAnsi="Arial" w:cs="Arial"/>
          <w:bCs/>
          <w:sz w:val="20"/>
          <w:szCs w:val="20"/>
          <w:lang w:eastAsia="pl-PL"/>
        </w:rPr>
      </w:pPr>
      <w:r>
        <w:rPr>
          <w:rFonts w:ascii="Arial" w:hAnsi="Arial" w:cs="Arial"/>
          <w:bCs/>
          <w:sz w:val="20"/>
          <w:szCs w:val="20"/>
          <w:lang w:eastAsia="pl-PL"/>
        </w:rPr>
        <w:t>70.</w:t>
      </w:r>
      <w:r>
        <w:rPr>
          <w:rFonts w:ascii="Arial" w:hAnsi="Arial" w:cs="Arial"/>
          <w:bCs/>
          <w:sz w:val="20"/>
          <w:szCs w:val="20"/>
          <w:lang w:eastAsia="pl-PL"/>
        </w:rPr>
        <w:tab/>
        <w:t>Praca programu musi być niezauważalna dla użytkownika.</w:t>
      </w:r>
    </w:p>
    <w:p w:rsidR="00CC7343" w:rsidRDefault="00CC7343">
      <w:pPr>
        <w:ind w:left="708"/>
        <w:rPr>
          <w:rFonts w:ascii="Arial" w:hAnsi="Arial" w:cs="Arial"/>
          <w:bCs/>
          <w:sz w:val="20"/>
          <w:szCs w:val="20"/>
          <w:lang w:eastAsia="pl-PL"/>
        </w:rPr>
      </w:pPr>
      <w:r>
        <w:rPr>
          <w:rFonts w:ascii="Arial" w:hAnsi="Arial" w:cs="Arial"/>
          <w:bCs/>
          <w:sz w:val="20"/>
          <w:szCs w:val="20"/>
          <w:lang w:eastAsia="pl-PL"/>
        </w:rPr>
        <w:t>71.</w:t>
      </w:r>
      <w:r>
        <w:rPr>
          <w:rFonts w:ascii="Arial" w:hAnsi="Arial" w:cs="Arial"/>
          <w:bCs/>
          <w:sz w:val="20"/>
          <w:szCs w:val="20"/>
          <w:lang w:eastAsia="pl-PL"/>
        </w:rPr>
        <w:tab/>
        <w:t>Program powinien posiadać dwie wersje interfejsu (standardowy – z ukrytą częścią ustawień oraz zaawansowany – z widocznymi wszystkimi opcjami)</w:t>
      </w:r>
    </w:p>
    <w:p w:rsidR="00CC7343" w:rsidRDefault="00CC7343">
      <w:pPr>
        <w:ind w:left="708"/>
        <w:rPr>
          <w:rFonts w:ascii="Arial" w:hAnsi="Arial" w:cs="Arial"/>
          <w:bCs/>
          <w:sz w:val="20"/>
          <w:szCs w:val="20"/>
          <w:lang w:eastAsia="pl-PL"/>
        </w:rPr>
      </w:pPr>
      <w:r>
        <w:rPr>
          <w:rFonts w:ascii="Arial" w:hAnsi="Arial" w:cs="Arial"/>
          <w:bCs/>
          <w:sz w:val="20"/>
          <w:szCs w:val="20"/>
          <w:lang w:eastAsia="pl-PL"/>
        </w:rPr>
        <w:t>72.</w:t>
      </w:r>
      <w:r>
        <w:rPr>
          <w:rFonts w:ascii="Arial" w:hAnsi="Arial" w:cs="Arial"/>
          <w:bCs/>
          <w:sz w:val="20"/>
          <w:szCs w:val="20"/>
          <w:lang w:eastAsia="pl-PL"/>
        </w:rPr>
        <w:tab/>
        <w:t>Dziennik zdarzeń rejestrujący informacje na temat znalezionych zagrożeń, dokonanych aktualizacji baz wirusów i samego oprogramowania.</w:t>
      </w:r>
    </w:p>
    <w:p w:rsidR="00CC7343" w:rsidRDefault="00CC7343">
      <w:pPr>
        <w:ind w:left="708"/>
        <w:rPr>
          <w:rFonts w:ascii="Arial" w:hAnsi="Arial" w:cs="Arial"/>
          <w:bCs/>
          <w:sz w:val="20"/>
          <w:szCs w:val="20"/>
          <w:lang w:eastAsia="pl-PL"/>
        </w:rPr>
      </w:pPr>
      <w:r>
        <w:rPr>
          <w:rFonts w:ascii="Arial" w:hAnsi="Arial" w:cs="Arial"/>
          <w:bCs/>
          <w:sz w:val="20"/>
          <w:szCs w:val="20"/>
          <w:lang w:eastAsia="pl-PL"/>
        </w:rPr>
        <w:t>73.</w:t>
      </w:r>
      <w:r>
        <w:rPr>
          <w:rFonts w:ascii="Arial" w:hAnsi="Arial" w:cs="Arial"/>
          <w:bCs/>
          <w:sz w:val="20"/>
          <w:szCs w:val="20"/>
          <w:lang w:eastAsia="pl-PL"/>
        </w:rPr>
        <w:tab/>
        <w:t>Wsparcie techniczne do programu świadczone w języku polskim przez  polskiego dystrybutora autoryzowanego przez producenta programu.</w:t>
      </w:r>
    </w:p>
    <w:p w:rsidR="00CC7343" w:rsidRDefault="00CC7343">
      <w:pPr>
        <w:rPr>
          <w:rFonts w:ascii="Arial" w:hAnsi="Arial" w:cs="Arial"/>
          <w:bCs/>
          <w:sz w:val="20"/>
          <w:szCs w:val="20"/>
          <w:lang w:eastAsia="pl-PL"/>
        </w:rPr>
      </w:pPr>
    </w:p>
    <w:p w:rsidR="00CC7343" w:rsidRDefault="00CC7343">
      <w:pPr>
        <w:rPr>
          <w:rFonts w:ascii="Arial" w:hAnsi="Arial" w:cs="Arial"/>
          <w:bCs/>
          <w:sz w:val="20"/>
          <w:szCs w:val="20"/>
          <w:lang w:eastAsia="pl-PL"/>
        </w:rPr>
      </w:pPr>
    </w:p>
    <w:p w:rsidR="00CC7343" w:rsidRDefault="00CC7343">
      <w:pPr>
        <w:ind w:left="708"/>
        <w:rPr>
          <w:rFonts w:ascii="Arial" w:hAnsi="Arial" w:cs="Arial"/>
          <w:bCs/>
          <w:sz w:val="20"/>
          <w:szCs w:val="20"/>
          <w:lang w:eastAsia="pl-PL"/>
        </w:rPr>
      </w:pPr>
      <w:r>
        <w:rPr>
          <w:rFonts w:ascii="Arial" w:hAnsi="Arial" w:cs="Arial"/>
          <w:bCs/>
          <w:sz w:val="20"/>
          <w:szCs w:val="20"/>
          <w:lang w:eastAsia="pl-PL"/>
        </w:rPr>
        <w:t>Konsola zdalnej administracji</w:t>
      </w:r>
    </w:p>
    <w:p w:rsidR="00CC7343" w:rsidRDefault="00CC7343">
      <w:pPr>
        <w:ind w:left="708"/>
        <w:rPr>
          <w:rFonts w:ascii="Arial" w:hAnsi="Arial" w:cs="Arial"/>
          <w:bCs/>
          <w:sz w:val="20"/>
          <w:szCs w:val="20"/>
          <w:lang w:eastAsia="pl-PL"/>
        </w:rPr>
      </w:pPr>
    </w:p>
    <w:p w:rsidR="00CC7343" w:rsidRDefault="00CC7343">
      <w:pPr>
        <w:ind w:left="708"/>
        <w:rPr>
          <w:rFonts w:ascii="Arial" w:hAnsi="Arial" w:cs="Arial"/>
          <w:bCs/>
          <w:sz w:val="20"/>
          <w:szCs w:val="20"/>
          <w:lang w:eastAsia="pl-PL"/>
        </w:rPr>
      </w:pPr>
      <w:r>
        <w:rPr>
          <w:rFonts w:ascii="Arial" w:hAnsi="Arial" w:cs="Arial"/>
          <w:bCs/>
          <w:sz w:val="20"/>
          <w:szCs w:val="20"/>
          <w:lang w:eastAsia="pl-PL"/>
        </w:rPr>
        <w:t>1.</w:t>
      </w:r>
      <w:r>
        <w:rPr>
          <w:rFonts w:ascii="Arial" w:hAnsi="Arial" w:cs="Arial"/>
          <w:bCs/>
          <w:sz w:val="20"/>
          <w:szCs w:val="20"/>
          <w:lang w:eastAsia="pl-PL"/>
        </w:rPr>
        <w:tab/>
        <w:t>Centralna instalacja i zarządzanie programami służącymi do ochrony stacji roboczych Windows.</w:t>
      </w:r>
    </w:p>
    <w:p w:rsidR="00CC7343" w:rsidRDefault="00CC7343">
      <w:pPr>
        <w:ind w:left="708"/>
        <w:rPr>
          <w:rFonts w:ascii="Arial" w:hAnsi="Arial" w:cs="Arial"/>
          <w:bCs/>
          <w:sz w:val="20"/>
          <w:szCs w:val="20"/>
          <w:lang w:eastAsia="pl-PL"/>
        </w:rPr>
      </w:pPr>
      <w:r>
        <w:rPr>
          <w:rFonts w:ascii="Arial" w:hAnsi="Arial" w:cs="Arial"/>
          <w:bCs/>
          <w:sz w:val="20"/>
          <w:szCs w:val="20"/>
          <w:lang w:eastAsia="pl-PL"/>
        </w:rPr>
        <w:t>2.</w:t>
      </w:r>
      <w:r>
        <w:rPr>
          <w:rFonts w:ascii="Arial" w:hAnsi="Arial" w:cs="Arial"/>
          <w:bCs/>
          <w:sz w:val="20"/>
          <w:szCs w:val="20"/>
          <w:lang w:eastAsia="pl-PL"/>
        </w:rPr>
        <w:tab/>
        <w:t>Zdalna instalacja wszystkich wersji programów na stacjach roboczych NT 4.0 sp4/2000/XP Professional/PC Tablet/ Vista/Windows7.</w:t>
      </w:r>
    </w:p>
    <w:p w:rsidR="00CC7343" w:rsidRDefault="00CC7343">
      <w:pPr>
        <w:ind w:left="708"/>
        <w:rPr>
          <w:rFonts w:ascii="Arial" w:hAnsi="Arial" w:cs="Arial"/>
          <w:bCs/>
          <w:sz w:val="20"/>
          <w:szCs w:val="20"/>
          <w:lang w:eastAsia="pl-PL"/>
        </w:rPr>
      </w:pPr>
      <w:r>
        <w:rPr>
          <w:rFonts w:ascii="Arial" w:hAnsi="Arial" w:cs="Arial"/>
          <w:bCs/>
          <w:sz w:val="20"/>
          <w:szCs w:val="20"/>
          <w:lang w:eastAsia="pl-PL"/>
        </w:rPr>
        <w:t>3.</w:t>
      </w:r>
      <w:r>
        <w:rPr>
          <w:rFonts w:ascii="Arial" w:hAnsi="Arial" w:cs="Arial"/>
          <w:bCs/>
          <w:sz w:val="20"/>
          <w:szCs w:val="20"/>
          <w:lang w:eastAsia="pl-PL"/>
        </w:rPr>
        <w:tab/>
        <w:t>Do instalacji zdalnej i zarządzania zdalnego nie jest wymagany dodatkowy agent. Na końcówkach zainstalowany jest sam program antywirusowy</w:t>
      </w:r>
    </w:p>
    <w:p w:rsidR="00CC7343" w:rsidRDefault="00CC7343">
      <w:pPr>
        <w:ind w:left="708"/>
        <w:rPr>
          <w:rFonts w:ascii="Arial" w:hAnsi="Arial" w:cs="Arial"/>
          <w:bCs/>
          <w:sz w:val="20"/>
          <w:szCs w:val="20"/>
          <w:lang w:eastAsia="pl-PL"/>
        </w:rPr>
      </w:pPr>
      <w:r>
        <w:rPr>
          <w:rFonts w:ascii="Arial" w:hAnsi="Arial" w:cs="Arial"/>
          <w:bCs/>
          <w:sz w:val="20"/>
          <w:szCs w:val="20"/>
          <w:lang w:eastAsia="pl-PL"/>
        </w:rPr>
        <w:t>4.</w:t>
      </w:r>
      <w:r>
        <w:rPr>
          <w:rFonts w:ascii="Arial" w:hAnsi="Arial" w:cs="Arial"/>
          <w:bCs/>
          <w:sz w:val="20"/>
          <w:szCs w:val="20"/>
          <w:lang w:eastAsia="pl-PL"/>
        </w:rPr>
        <w:tab/>
        <w:t>Komunikacja miedzy serwerem a klientami może być zabezpieczona hasłem.</w:t>
      </w:r>
    </w:p>
    <w:p w:rsidR="00CC7343" w:rsidRDefault="00CC7343">
      <w:pPr>
        <w:ind w:left="708"/>
        <w:rPr>
          <w:rFonts w:ascii="Arial" w:hAnsi="Arial" w:cs="Arial"/>
          <w:bCs/>
          <w:sz w:val="20"/>
          <w:szCs w:val="20"/>
          <w:lang w:eastAsia="pl-PL"/>
        </w:rPr>
      </w:pPr>
      <w:r>
        <w:rPr>
          <w:rFonts w:ascii="Arial" w:hAnsi="Arial" w:cs="Arial"/>
          <w:bCs/>
          <w:sz w:val="20"/>
          <w:szCs w:val="20"/>
          <w:lang w:eastAsia="pl-PL"/>
        </w:rPr>
        <w:t>5.</w:t>
      </w:r>
      <w:r>
        <w:rPr>
          <w:rFonts w:ascii="Arial" w:hAnsi="Arial" w:cs="Arial"/>
          <w:bCs/>
          <w:sz w:val="20"/>
          <w:szCs w:val="20"/>
          <w:lang w:eastAsia="pl-PL"/>
        </w:rPr>
        <w:tab/>
        <w:t>Centralna konfiguracja i zarządzanie ochroną antywirusową, antyspyware’ową zainstalowanymi na stacjach roboczych w sieci korporacyjnej z jednego serwera zarządzającego</w:t>
      </w:r>
    </w:p>
    <w:p w:rsidR="00CC7343" w:rsidRDefault="00CC7343">
      <w:pPr>
        <w:ind w:left="708"/>
        <w:rPr>
          <w:rFonts w:ascii="Arial" w:hAnsi="Arial" w:cs="Arial"/>
          <w:bCs/>
          <w:sz w:val="20"/>
          <w:szCs w:val="20"/>
          <w:lang w:eastAsia="pl-PL"/>
        </w:rPr>
      </w:pPr>
      <w:r>
        <w:rPr>
          <w:rFonts w:ascii="Arial" w:hAnsi="Arial" w:cs="Arial"/>
          <w:bCs/>
          <w:sz w:val="20"/>
          <w:szCs w:val="20"/>
          <w:lang w:eastAsia="pl-PL"/>
        </w:rPr>
        <w:t>6.</w:t>
      </w:r>
      <w:r>
        <w:rPr>
          <w:rFonts w:ascii="Arial" w:hAnsi="Arial" w:cs="Arial"/>
          <w:bCs/>
          <w:sz w:val="20"/>
          <w:szCs w:val="20"/>
          <w:lang w:eastAsia="pl-PL"/>
        </w:rPr>
        <w:tab/>
        <w:t>Możliwość uruchomienia zdalnego skanowania wybranych stacji roboczych z opcją wygenerowania raportu ze skanowania i przesłania do konsoli zarządzającej.</w:t>
      </w:r>
    </w:p>
    <w:p w:rsidR="00CC7343" w:rsidRDefault="00CC7343">
      <w:pPr>
        <w:ind w:left="708"/>
        <w:rPr>
          <w:rFonts w:ascii="Arial" w:hAnsi="Arial" w:cs="Arial"/>
          <w:bCs/>
          <w:sz w:val="20"/>
          <w:szCs w:val="20"/>
          <w:lang w:eastAsia="pl-PL"/>
        </w:rPr>
      </w:pPr>
      <w:r>
        <w:rPr>
          <w:rFonts w:ascii="Arial" w:hAnsi="Arial" w:cs="Arial"/>
          <w:bCs/>
          <w:sz w:val="20"/>
          <w:szCs w:val="20"/>
          <w:lang w:eastAsia="pl-PL"/>
        </w:rPr>
        <w:t>7.</w:t>
      </w:r>
      <w:r>
        <w:rPr>
          <w:rFonts w:ascii="Arial" w:hAnsi="Arial" w:cs="Arial"/>
          <w:bCs/>
          <w:sz w:val="20"/>
          <w:szCs w:val="20"/>
          <w:lang w:eastAsia="pl-PL"/>
        </w:rPr>
        <w:tab/>
        <w:t>Możliwość sprawdzenia z centralnej konsoli zarządzającej stanu ochrony stacji roboczej (aktualnych ustawień programu, wersji programu i bazy wirusów, wyników skanowania skanera na żądanie i skanerów rezydentnych).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8.</w:t>
      </w:r>
      <w:r>
        <w:rPr>
          <w:rFonts w:ascii="Arial" w:hAnsi="Arial" w:cs="Arial"/>
          <w:bCs/>
          <w:sz w:val="20"/>
          <w:szCs w:val="20"/>
          <w:lang w:eastAsia="pl-PL"/>
        </w:rPr>
        <w:tab/>
        <w:t>Możliwość sprawdzenia z centralnej konsoli zarządzającej podstawowych informacji dotyczących stacji roboczej: adresów IP, adresów MAC, wersji systemu operacyjnego oraz domeny, do której dana stacja robocza należy.</w:t>
      </w:r>
    </w:p>
    <w:p w:rsidR="00CC7343" w:rsidRDefault="00CC7343">
      <w:pPr>
        <w:ind w:left="708"/>
        <w:rPr>
          <w:rFonts w:ascii="Arial" w:hAnsi="Arial" w:cs="Arial"/>
          <w:bCs/>
          <w:sz w:val="20"/>
          <w:szCs w:val="20"/>
          <w:lang w:eastAsia="pl-PL"/>
        </w:rPr>
      </w:pPr>
      <w:r>
        <w:rPr>
          <w:rFonts w:ascii="Arial" w:hAnsi="Arial" w:cs="Arial"/>
          <w:bCs/>
          <w:sz w:val="20"/>
          <w:szCs w:val="20"/>
          <w:lang w:eastAsia="pl-PL"/>
        </w:rPr>
        <w:t>9.</w:t>
      </w:r>
      <w:r>
        <w:rPr>
          <w:rFonts w:ascii="Arial" w:hAnsi="Arial" w:cs="Arial"/>
          <w:bCs/>
          <w:sz w:val="20"/>
          <w:szCs w:val="20"/>
          <w:lang w:eastAsia="pl-PL"/>
        </w:rPr>
        <w:tab/>
        <w:t>Możliwość centralnej aktualizacji stacji roboczych z serwera w sieci lokalnej lub Internetu.</w:t>
      </w:r>
    </w:p>
    <w:p w:rsidR="00CC7343" w:rsidRDefault="00CC7343">
      <w:pPr>
        <w:ind w:left="708"/>
        <w:rPr>
          <w:rFonts w:ascii="Arial" w:hAnsi="Arial" w:cs="Arial"/>
          <w:bCs/>
          <w:sz w:val="20"/>
          <w:szCs w:val="20"/>
          <w:lang w:eastAsia="pl-PL"/>
        </w:rPr>
      </w:pPr>
      <w:r>
        <w:rPr>
          <w:rFonts w:ascii="Arial" w:hAnsi="Arial" w:cs="Arial"/>
          <w:bCs/>
          <w:sz w:val="20"/>
          <w:szCs w:val="20"/>
          <w:lang w:eastAsia="pl-PL"/>
        </w:rPr>
        <w:t>10.</w:t>
      </w:r>
      <w:r>
        <w:rPr>
          <w:rFonts w:ascii="Arial" w:hAnsi="Arial" w:cs="Arial"/>
          <w:bCs/>
          <w:sz w:val="20"/>
          <w:szCs w:val="20"/>
          <w:lang w:eastAsia="pl-PL"/>
        </w:rPr>
        <w:tab/>
        <w:t>Możliwość skanowania sieci z centralnego serwera zarządzającego w poszukiwaniu niezabezpieczonych stacji roboczych.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11.</w:t>
      </w:r>
      <w:r>
        <w:rPr>
          <w:rFonts w:ascii="Arial" w:hAnsi="Arial" w:cs="Arial"/>
          <w:bCs/>
          <w:sz w:val="20"/>
          <w:szCs w:val="20"/>
          <w:lang w:eastAsia="pl-PL"/>
        </w:rPr>
        <w:tab/>
        <w:t>Możliwość tworzenia grup stacji roboczych i definiowania w ramach grupy wspólnych ustawień konfiguracyjnymi dla zarządzanych programów.</w:t>
      </w:r>
    </w:p>
    <w:p w:rsidR="00CC7343" w:rsidRDefault="00CC7343">
      <w:pPr>
        <w:ind w:left="708"/>
        <w:rPr>
          <w:rFonts w:ascii="Arial" w:hAnsi="Arial" w:cs="Arial"/>
          <w:bCs/>
          <w:sz w:val="20"/>
          <w:szCs w:val="20"/>
          <w:lang w:eastAsia="pl-PL"/>
        </w:rPr>
      </w:pPr>
      <w:r>
        <w:rPr>
          <w:rFonts w:ascii="Arial" w:hAnsi="Arial" w:cs="Arial"/>
          <w:bCs/>
          <w:sz w:val="20"/>
          <w:szCs w:val="20"/>
          <w:lang w:eastAsia="pl-PL"/>
        </w:rPr>
        <w:t>12.</w:t>
      </w:r>
      <w:r>
        <w:rPr>
          <w:rFonts w:ascii="Arial" w:hAnsi="Arial" w:cs="Arial"/>
          <w:bCs/>
          <w:sz w:val="20"/>
          <w:szCs w:val="20"/>
          <w:lang w:eastAsia="pl-PL"/>
        </w:rPr>
        <w:tab/>
        <w:t xml:space="preserve">Możliwość importowania konfiguracji programu z wybranej stacji roboczej a następnie przesłanie (skopiowanie) jej na inną stację lub grupę stacji roboczych w sieci. </w:t>
      </w:r>
    </w:p>
    <w:p w:rsidR="00CC7343" w:rsidRDefault="00CC7343">
      <w:pPr>
        <w:ind w:left="708"/>
        <w:rPr>
          <w:rFonts w:ascii="Arial" w:hAnsi="Arial" w:cs="Arial"/>
          <w:bCs/>
          <w:sz w:val="20"/>
          <w:szCs w:val="20"/>
          <w:lang w:eastAsia="pl-PL"/>
        </w:rPr>
      </w:pPr>
      <w:r>
        <w:rPr>
          <w:rFonts w:ascii="Arial" w:hAnsi="Arial" w:cs="Arial"/>
          <w:bCs/>
          <w:sz w:val="20"/>
          <w:szCs w:val="20"/>
          <w:lang w:eastAsia="pl-PL"/>
        </w:rPr>
        <w:t>13.</w:t>
      </w:r>
      <w:r>
        <w:rPr>
          <w:rFonts w:ascii="Arial" w:hAnsi="Arial" w:cs="Arial"/>
          <w:bCs/>
          <w:sz w:val="20"/>
          <w:szCs w:val="20"/>
          <w:lang w:eastAsia="pl-PL"/>
        </w:rPr>
        <w:tab/>
        <w:t>Możliwość zmiany konfiguracji na stacjach z centralnej konsoli  zarządzającej lub lokalnie (lokalnie tylko jeżeli ustawienia programu nie są zabezpieczone hasłem lub użytkownik/administrator zna hasło zabezpieczające ustawienia konfiguracyjne).</w:t>
      </w:r>
    </w:p>
    <w:p w:rsidR="00CC7343" w:rsidRDefault="00CC7343">
      <w:pPr>
        <w:ind w:left="708"/>
        <w:rPr>
          <w:rFonts w:ascii="Arial" w:hAnsi="Arial" w:cs="Arial"/>
          <w:bCs/>
          <w:sz w:val="20"/>
          <w:szCs w:val="20"/>
          <w:lang w:eastAsia="pl-PL"/>
        </w:rPr>
      </w:pPr>
      <w:r>
        <w:rPr>
          <w:rFonts w:ascii="Arial" w:hAnsi="Arial" w:cs="Arial"/>
          <w:bCs/>
          <w:sz w:val="20"/>
          <w:szCs w:val="20"/>
          <w:lang w:eastAsia="pl-PL"/>
        </w:rPr>
        <w:t>14.</w:t>
      </w:r>
      <w:r>
        <w:rPr>
          <w:rFonts w:ascii="Arial" w:hAnsi="Arial" w:cs="Arial"/>
          <w:bCs/>
          <w:sz w:val="20"/>
          <w:szCs w:val="20"/>
          <w:lang w:eastAsia="pl-PL"/>
        </w:rPr>
        <w:tab/>
        <w:t>Możliwość uruchomienia serwera zdalnej administracji na stacjach Windows NT 4.0 (Service Pack 6)/2000/XP/Vista/Windows 7  oraz na serwerach Windows NT 4.0 (Service Pack 6)//2000/2003/2008 – 32 i 64-bitowe systemy.</w:t>
      </w:r>
    </w:p>
    <w:p w:rsidR="00CC7343" w:rsidRDefault="00CC7343">
      <w:pPr>
        <w:ind w:left="708"/>
        <w:rPr>
          <w:rFonts w:ascii="Arial" w:hAnsi="Arial" w:cs="Arial"/>
          <w:bCs/>
          <w:sz w:val="20"/>
          <w:szCs w:val="20"/>
          <w:lang w:eastAsia="pl-PL"/>
        </w:rPr>
      </w:pPr>
      <w:r>
        <w:rPr>
          <w:rFonts w:ascii="Arial" w:hAnsi="Arial" w:cs="Arial"/>
          <w:bCs/>
          <w:sz w:val="20"/>
          <w:szCs w:val="20"/>
          <w:lang w:eastAsia="pl-PL"/>
        </w:rPr>
        <w:t>15.</w:t>
      </w:r>
      <w:r>
        <w:rPr>
          <w:rFonts w:ascii="Arial" w:hAnsi="Arial" w:cs="Arial"/>
          <w:bCs/>
          <w:sz w:val="20"/>
          <w:szCs w:val="20"/>
          <w:lang w:eastAsia="pl-PL"/>
        </w:rPr>
        <w:tab/>
        <w:t>Możliwość uruchomienia centralnej konsoli zarządzającej na stacji roboczej Windows 2000/XP/Vista/Windows7, oraz na serwerach Windows 2000/2003/2008 -   32 i 64-bitowe systemy.</w:t>
      </w:r>
    </w:p>
    <w:p w:rsidR="00CC7343" w:rsidRDefault="00CC7343">
      <w:pPr>
        <w:ind w:left="708"/>
        <w:rPr>
          <w:rFonts w:ascii="Arial" w:hAnsi="Arial" w:cs="Arial"/>
          <w:bCs/>
          <w:sz w:val="20"/>
          <w:szCs w:val="20"/>
          <w:lang w:eastAsia="pl-PL"/>
        </w:rPr>
      </w:pPr>
      <w:r>
        <w:rPr>
          <w:rFonts w:ascii="Arial" w:hAnsi="Arial" w:cs="Arial"/>
          <w:bCs/>
          <w:sz w:val="20"/>
          <w:szCs w:val="20"/>
          <w:lang w:eastAsia="pl-PL"/>
        </w:rPr>
        <w:t>16.</w:t>
      </w:r>
      <w:r>
        <w:rPr>
          <w:rFonts w:ascii="Arial" w:hAnsi="Arial" w:cs="Arial"/>
          <w:bCs/>
          <w:sz w:val="20"/>
          <w:szCs w:val="20"/>
          <w:lang w:eastAsia="pl-PL"/>
        </w:rPr>
        <w:tab/>
        <w:t>Możliwość wymuszenia konieczności uwierzytelniania stacji roboczych przed połączeniem się z serwerem zarządzającym. Uwierzytelnianie przy pomocy zdefiniowanego na serwerze hasła.</w:t>
      </w:r>
    </w:p>
    <w:p w:rsidR="00CC7343" w:rsidRDefault="00CC7343">
      <w:pPr>
        <w:ind w:left="708"/>
        <w:rPr>
          <w:rFonts w:ascii="Arial" w:hAnsi="Arial" w:cs="Arial"/>
          <w:bCs/>
          <w:sz w:val="20"/>
          <w:szCs w:val="20"/>
          <w:lang w:eastAsia="pl-PL"/>
        </w:rPr>
      </w:pPr>
      <w:r>
        <w:rPr>
          <w:rFonts w:ascii="Arial" w:hAnsi="Arial" w:cs="Arial"/>
          <w:bCs/>
          <w:sz w:val="20"/>
          <w:szCs w:val="20"/>
          <w:lang w:eastAsia="pl-PL"/>
        </w:rPr>
        <w:t>17.</w:t>
      </w:r>
      <w:r>
        <w:rPr>
          <w:rFonts w:ascii="Arial" w:hAnsi="Arial" w:cs="Arial"/>
          <w:bCs/>
          <w:sz w:val="20"/>
          <w:szCs w:val="20"/>
          <w:lang w:eastAsia="pl-PL"/>
        </w:rPr>
        <w:tab/>
        <w:t>Do instalacji serwera centralnej administracji nie jest wymagane zainstalowanie  żadnych dodatkowych baz typu MSDE lub MS SQL. Serwer centralnej administracji musi mieć własną wbudowaną bazę w pełni kompatybilną z formatem bazy danych programu Microsoft Access.</w:t>
      </w:r>
    </w:p>
    <w:p w:rsidR="00CC7343" w:rsidRDefault="00CC7343">
      <w:pPr>
        <w:ind w:left="708"/>
        <w:rPr>
          <w:rFonts w:ascii="Arial" w:hAnsi="Arial" w:cs="Arial"/>
          <w:bCs/>
          <w:sz w:val="20"/>
          <w:szCs w:val="20"/>
          <w:lang w:eastAsia="pl-PL"/>
        </w:rPr>
      </w:pPr>
      <w:r>
        <w:rPr>
          <w:rFonts w:ascii="Arial" w:hAnsi="Arial" w:cs="Arial"/>
          <w:bCs/>
          <w:sz w:val="20"/>
          <w:szCs w:val="20"/>
          <w:lang w:eastAsia="pl-PL"/>
        </w:rPr>
        <w:t>18.</w:t>
      </w:r>
      <w:r>
        <w:rPr>
          <w:rFonts w:ascii="Arial" w:hAnsi="Arial" w:cs="Arial"/>
          <w:bCs/>
          <w:sz w:val="20"/>
          <w:szCs w:val="20"/>
          <w:lang w:eastAsia="pl-PL"/>
        </w:rPr>
        <w:tab/>
        <w:t>Serwer centralnej administracji powinien oferować administratorowi możliwość współpracy przynajmniej z trzema zewnętrznymi motorami baz danych w tym minimum z: Microsoft SQL Server, MySQL Server oraz Oracle.</w:t>
      </w:r>
    </w:p>
    <w:p w:rsidR="00CC7343" w:rsidRDefault="00CC7343">
      <w:pPr>
        <w:ind w:left="708"/>
        <w:rPr>
          <w:rFonts w:ascii="Arial" w:hAnsi="Arial" w:cs="Arial"/>
          <w:bCs/>
          <w:sz w:val="20"/>
          <w:szCs w:val="20"/>
          <w:lang w:eastAsia="pl-PL"/>
        </w:rPr>
      </w:pPr>
      <w:r>
        <w:rPr>
          <w:rFonts w:ascii="Arial" w:hAnsi="Arial" w:cs="Arial"/>
          <w:bCs/>
          <w:sz w:val="20"/>
          <w:szCs w:val="20"/>
          <w:lang w:eastAsia="pl-PL"/>
        </w:rPr>
        <w:t>19.</w:t>
      </w:r>
      <w:r>
        <w:rPr>
          <w:rFonts w:ascii="Arial" w:hAnsi="Arial" w:cs="Arial"/>
          <w:bCs/>
          <w:sz w:val="20"/>
          <w:szCs w:val="20"/>
          <w:lang w:eastAsia="pl-PL"/>
        </w:rPr>
        <w:tab/>
        <w:t>Do instalacji serwera centralnej administracji nie jest wymagane zainstalowanie dodatkowych aplikacji takich jak Internet Information Service (IIS) czy Apache.</w:t>
      </w:r>
    </w:p>
    <w:p w:rsidR="00CC7343" w:rsidRDefault="00CC7343">
      <w:pPr>
        <w:ind w:left="708"/>
        <w:rPr>
          <w:rFonts w:ascii="Arial" w:hAnsi="Arial" w:cs="Arial"/>
          <w:bCs/>
          <w:sz w:val="20"/>
          <w:szCs w:val="20"/>
          <w:lang w:eastAsia="pl-PL"/>
        </w:rPr>
      </w:pPr>
      <w:r>
        <w:rPr>
          <w:rFonts w:ascii="Arial" w:hAnsi="Arial" w:cs="Arial"/>
          <w:bCs/>
          <w:sz w:val="20"/>
          <w:szCs w:val="20"/>
          <w:lang w:eastAsia="pl-PL"/>
        </w:rPr>
        <w:t>20.</w:t>
      </w:r>
      <w:r>
        <w:rPr>
          <w:rFonts w:ascii="Arial" w:hAnsi="Arial" w:cs="Arial"/>
          <w:bCs/>
          <w:sz w:val="20"/>
          <w:szCs w:val="20"/>
          <w:lang w:eastAsia="pl-PL"/>
        </w:rPr>
        <w:tab/>
        <w:t>Możliwość ręcznego (na żądanie) i automatycznego generowanie raportów (według ustalonego harmonogramu) w formacie HTML lub CSV.</w:t>
      </w:r>
    </w:p>
    <w:p w:rsidR="00CC7343" w:rsidRDefault="00CC7343">
      <w:pPr>
        <w:ind w:left="708"/>
        <w:rPr>
          <w:rFonts w:ascii="Arial" w:hAnsi="Arial" w:cs="Arial"/>
          <w:bCs/>
          <w:sz w:val="20"/>
          <w:szCs w:val="20"/>
          <w:lang w:eastAsia="pl-PL"/>
        </w:rPr>
      </w:pPr>
      <w:r>
        <w:rPr>
          <w:rFonts w:ascii="Arial" w:hAnsi="Arial" w:cs="Arial"/>
          <w:bCs/>
          <w:sz w:val="20"/>
          <w:szCs w:val="20"/>
          <w:lang w:eastAsia="pl-PL"/>
        </w:rPr>
        <w:t>21.</w:t>
      </w:r>
      <w:r>
        <w:rPr>
          <w:rFonts w:ascii="Arial" w:hAnsi="Arial" w:cs="Arial"/>
          <w:bCs/>
          <w:sz w:val="20"/>
          <w:szCs w:val="20"/>
          <w:lang w:eastAsia="pl-PL"/>
        </w:rPr>
        <w:tab/>
        <w:t>Możliwość tworzenia hierarchicznej struktury serwerów zarządzających i replikowania informacji pomiędzy nimi w taki sposób, aby nadrzędny serwer miał wgląd w swoje stacje robocze i we wszystkie stacje robocze serwerów podrzędnych (struktura drzewiasta).</w:t>
      </w:r>
    </w:p>
    <w:p w:rsidR="00CC7343" w:rsidRDefault="00CC7343">
      <w:pPr>
        <w:ind w:left="708"/>
        <w:rPr>
          <w:rFonts w:ascii="Arial" w:hAnsi="Arial" w:cs="Arial"/>
          <w:bCs/>
          <w:sz w:val="20"/>
          <w:szCs w:val="20"/>
          <w:lang w:eastAsia="pl-PL"/>
        </w:rPr>
      </w:pPr>
      <w:r>
        <w:rPr>
          <w:rFonts w:ascii="Arial" w:hAnsi="Arial" w:cs="Arial"/>
          <w:bCs/>
          <w:sz w:val="20"/>
          <w:szCs w:val="20"/>
          <w:lang w:eastAsia="pl-PL"/>
        </w:rPr>
        <w:t>22.</w:t>
      </w:r>
      <w:r>
        <w:rPr>
          <w:rFonts w:ascii="Arial" w:hAnsi="Arial" w:cs="Arial"/>
          <w:bCs/>
          <w:sz w:val="20"/>
          <w:szCs w:val="20"/>
          <w:lang w:eastAsia="pl-PL"/>
        </w:rPr>
        <w:tab/>
        <w:t>Serwer centralnej administracji powinien oferować funkcjonalność synchronizacji grup komputerów z drzewem Active Directory. Synchronizacja ta, powinna automatycznie umieszczać komputery należące do zadanych grup w AD do odpowiadających im grup w programie. Funkcjonalność ta nie powinna wymagać instalacji serwera centralnej administracji na komputerze pełniącym funkcję kontrolera domeny.</w:t>
      </w:r>
    </w:p>
    <w:p w:rsidR="00CC7343" w:rsidRDefault="00CC7343">
      <w:pPr>
        <w:ind w:left="708"/>
        <w:rPr>
          <w:rFonts w:ascii="Arial" w:hAnsi="Arial" w:cs="Arial"/>
          <w:bCs/>
          <w:sz w:val="20"/>
          <w:szCs w:val="20"/>
          <w:lang w:eastAsia="pl-PL"/>
        </w:rPr>
      </w:pPr>
      <w:r>
        <w:rPr>
          <w:rFonts w:ascii="Arial" w:hAnsi="Arial" w:cs="Arial"/>
          <w:bCs/>
          <w:sz w:val="20"/>
          <w:szCs w:val="20"/>
          <w:lang w:eastAsia="pl-PL"/>
        </w:rPr>
        <w:t>23.</w:t>
      </w:r>
      <w:r>
        <w:rPr>
          <w:rFonts w:ascii="Arial" w:hAnsi="Arial" w:cs="Arial"/>
          <w:bCs/>
          <w:sz w:val="20"/>
          <w:szCs w:val="20"/>
          <w:lang w:eastAsia="pl-PL"/>
        </w:rPr>
        <w:tab/>
        <w:t>Serwer centralnej administracji powinien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kryterium lub kilku z nich stacja powinna otrzymać odpowiednią konfigurację.</w:t>
      </w:r>
    </w:p>
    <w:p w:rsidR="00CC7343" w:rsidRDefault="00CC7343">
      <w:pPr>
        <w:ind w:left="708"/>
        <w:rPr>
          <w:rFonts w:ascii="Arial" w:hAnsi="Arial" w:cs="Arial"/>
          <w:bCs/>
          <w:sz w:val="20"/>
          <w:szCs w:val="20"/>
          <w:lang w:eastAsia="pl-PL"/>
        </w:rPr>
      </w:pPr>
      <w:r>
        <w:rPr>
          <w:rFonts w:ascii="Arial" w:hAnsi="Arial" w:cs="Arial"/>
          <w:bCs/>
          <w:sz w:val="20"/>
          <w:szCs w:val="20"/>
          <w:lang w:eastAsia="pl-PL"/>
        </w:rPr>
        <w:t>24.</w:t>
      </w:r>
      <w:r>
        <w:rPr>
          <w:rFonts w:ascii="Arial" w:hAnsi="Arial" w:cs="Arial"/>
          <w:bCs/>
          <w:sz w:val="20"/>
          <w:szCs w:val="20"/>
          <w:lang w:eastAsia="pl-PL"/>
        </w:rPr>
        <w:tab/>
        <w:t xml:space="preserve">Serwer centralnej administracji powinien być wyposażony w mechanizm informowania administratora o wykryciu nieprawidłowości w funkcjonowaniu oprogramowania zainstalowanego na klientach w tym przynajmniej informowaniu o: wygaśnięciu licencji na oprogramowanie, o tym </w:t>
      </w:r>
      <w:r>
        <w:rPr>
          <w:rFonts w:ascii="Arial" w:hAnsi="Arial" w:cs="Arial"/>
          <w:bCs/>
          <w:sz w:val="20"/>
          <w:szCs w:val="20"/>
          <w:lang w:eastAsia="pl-PL"/>
        </w:rPr>
        <w:lastRenderedPageBreak/>
        <w:t>że zdefiniowany procent z pośród wszystkich stacji podłączonych do serwera ma nieaktywną ochronę  oraz że niektórzy z klientów podłączonych do serwera oczekują na ponowne uruchomienie po aktualizacji do nowej wersji oprogramowania.</w:t>
      </w:r>
    </w:p>
    <w:p w:rsidR="00CC7343" w:rsidRDefault="00CC7343">
      <w:pPr>
        <w:ind w:left="708"/>
        <w:rPr>
          <w:rFonts w:ascii="Arial" w:hAnsi="Arial" w:cs="Arial"/>
          <w:bCs/>
          <w:sz w:val="20"/>
          <w:szCs w:val="20"/>
          <w:lang w:eastAsia="pl-PL"/>
        </w:rPr>
      </w:pPr>
      <w:r>
        <w:rPr>
          <w:rFonts w:ascii="Arial" w:hAnsi="Arial" w:cs="Arial"/>
          <w:bCs/>
          <w:sz w:val="20"/>
          <w:szCs w:val="20"/>
          <w:lang w:eastAsia="pl-PL"/>
        </w:rPr>
        <w:t>25.</w:t>
      </w:r>
      <w:r>
        <w:rPr>
          <w:rFonts w:ascii="Arial" w:hAnsi="Arial" w:cs="Arial"/>
          <w:bCs/>
          <w:sz w:val="20"/>
          <w:szCs w:val="20"/>
          <w:lang w:eastAsia="pl-PL"/>
        </w:rPr>
        <w:tab/>
        <w:t>Serwer centralnej administracji powinien być wyposażony w wygodny mechanizm zarządzania licencjami, który umożliwi sumowanie liczby licencji nabytych przez użytkownika. Dodatkowo serwer powinien informować o tym, ilu stanowiskową licencję posiada użytkownik i stale nadzorować ile licencji spośród puli nie zostało jeszcze wykorzystanych.</w:t>
      </w:r>
    </w:p>
    <w:p w:rsidR="00CC7343" w:rsidRDefault="00CC7343">
      <w:pPr>
        <w:ind w:left="708"/>
        <w:rPr>
          <w:rFonts w:ascii="Arial" w:hAnsi="Arial" w:cs="Arial"/>
          <w:bCs/>
          <w:sz w:val="20"/>
          <w:szCs w:val="20"/>
          <w:lang w:eastAsia="pl-PL"/>
        </w:rPr>
      </w:pPr>
      <w:r>
        <w:rPr>
          <w:rFonts w:ascii="Arial" w:hAnsi="Arial" w:cs="Arial"/>
          <w:bCs/>
          <w:sz w:val="20"/>
          <w:szCs w:val="20"/>
          <w:lang w:eastAsia="pl-PL"/>
        </w:rPr>
        <w:t>26.</w:t>
      </w:r>
      <w:r>
        <w:rPr>
          <w:rFonts w:ascii="Arial" w:hAnsi="Arial" w:cs="Arial"/>
          <w:bCs/>
          <w:sz w:val="20"/>
          <w:szCs w:val="20"/>
          <w:lang w:eastAsia="pl-PL"/>
        </w:rPr>
        <w:tab/>
        <w:t>W sytuacji, gdy użytkownik wykorzysta wszystkie licencje, które posiada po zakupie oprogramowania, administrator po zalogowaniu się do serwera poprzez konsolę administracyjną powinien zostać poinformowany o tym fakcie za pomocą okna informacyjnego.</w:t>
      </w:r>
    </w:p>
    <w:p w:rsidR="00CC7343" w:rsidRDefault="00CC7343">
      <w:pPr>
        <w:ind w:left="708"/>
        <w:rPr>
          <w:rFonts w:ascii="Arial" w:hAnsi="Arial" w:cs="Arial"/>
          <w:bCs/>
          <w:sz w:val="20"/>
          <w:szCs w:val="20"/>
          <w:lang w:eastAsia="pl-PL"/>
        </w:rPr>
      </w:pPr>
      <w:r>
        <w:rPr>
          <w:rFonts w:ascii="Arial" w:hAnsi="Arial" w:cs="Arial"/>
          <w:bCs/>
          <w:sz w:val="20"/>
          <w:szCs w:val="20"/>
          <w:lang w:eastAsia="pl-PL"/>
        </w:rPr>
        <w:t>27.</w:t>
      </w:r>
      <w:r>
        <w:rPr>
          <w:rFonts w:ascii="Arial" w:hAnsi="Arial" w:cs="Arial"/>
          <w:bCs/>
          <w:sz w:val="20"/>
          <w:szCs w:val="20"/>
          <w:lang w:eastAsia="pl-PL"/>
        </w:rPr>
        <w:tab/>
        <w:t>Możliwość tworzenia repozytorium aktualizacji na serwerze centralnego zarządzania  i udostępniania go przez wbudowany serwer http.</w:t>
      </w:r>
    </w:p>
    <w:p w:rsidR="00CC7343" w:rsidRDefault="00CC7343">
      <w:pPr>
        <w:ind w:left="708"/>
        <w:rPr>
          <w:rFonts w:ascii="Arial" w:hAnsi="Arial" w:cs="Arial"/>
          <w:bCs/>
          <w:sz w:val="20"/>
          <w:szCs w:val="20"/>
          <w:lang w:eastAsia="pl-PL"/>
        </w:rPr>
      </w:pPr>
      <w:r>
        <w:rPr>
          <w:rFonts w:ascii="Arial" w:hAnsi="Arial" w:cs="Arial"/>
          <w:bCs/>
          <w:sz w:val="20"/>
          <w:szCs w:val="20"/>
          <w:lang w:eastAsia="pl-PL"/>
        </w:rPr>
        <w:t>28.</w:t>
      </w:r>
      <w:r>
        <w:rPr>
          <w:rFonts w:ascii="Arial" w:hAnsi="Arial" w:cs="Arial"/>
          <w:bCs/>
          <w:sz w:val="20"/>
          <w:szCs w:val="20"/>
          <w:lang w:eastAsia="pl-PL"/>
        </w:rPr>
        <w:tab/>
        <w:t>Wsparcie techniczne do programu świadczone w języku polskim przez  polskiego dystrybutora autoryzowanego przez producenta programu.</w:t>
      </w:r>
    </w:p>
    <w:p w:rsidR="00CC7343" w:rsidRDefault="00CC7343">
      <w:pPr>
        <w:ind w:left="708"/>
        <w:rPr>
          <w:rFonts w:ascii="Arial" w:hAnsi="Arial" w:cs="Arial"/>
          <w:bCs/>
          <w:sz w:val="20"/>
          <w:szCs w:val="20"/>
          <w:lang w:eastAsia="pl-PL"/>
        </w:rPr>
      </w:pPr>
      <w:r>
        <w:rPr>
          <w:rFonts w:ascii="Arial" w:hAnsi="Arial" w:cs="Arial"/>
          <w:bCs/>
          <w:sz w:val="20"/>
          <w:szCs w:val="20"/>
          <w:lang w:eastAsia="pl-PL"/>
        </w:rPr>
        <w:t>29.</w:t>
      </w:r>
      <w:r>
        <w:rPr>
          <w:rFonts w:ascii="Arial" w:hAnsi="Arial" w:cs="Arial"/>
          <w:bCs/>
          <w:sz w:val="20"/>
          <w:szCs w:val="20"/>
          <w:lang w:eastAsia="pl-PL"/>
        </w:rPr>
        <w:tab/>
        <w:t>Dostęp do kwarantanny klienta z poziomu systemu zdalnego zarządzania.</w:t>
      </w:r>
    </w:p>
    <w:p w:rsidR="00CC7343" w:rsidRDefault="00CC7343">
      <w:pPr>
        <w:ind w:left="708"/>
        <w:rPr>
          <w:rFonts w:ascii="Arial" w:hAnsi="Arial" w:cs="Arial"/>
          <w:bCs/>
          <w:sz w:val="20"/>
          <w:szCs w:val="20"/>
          <w:lang w:eastAsia="pl-PL"/>
        </w:rPr>
      </w:pPr>
      <w:r>
        <w:rPr>
          <w:rFonts w:ascii="Arial" w:hAnsi="Arial" w:cs="Arial"/>
          <w:bCs/>
          <w:sz w:val="20"/>
          <w:szCs w:val="20"/>
          <w:lang w:eastAsia="pl-PL"/>
        </w:rPr>
        <w:t>30.</w:t>
      </w:r>
      <w:r>
        <w:rPr>
          <w:rFonts w:ascii="Arial" w:hAnsi="Arial" w:cs="Arial"/>
          <w:bCs/>
          <w:sz w:val="20"/>
          <w:szCs w:val="20"/>
          <w:lang w:eastAsia="pl-PL"/>
        </w:rPr>
        <w:tab/>
        <w:t xml:space="preserve">Możliwość przywrócenia lub pobrania zainfekowanego pliku ze stacji klienckiej przy wykorzystaniu zdalnej administracji </w:t>
      </w:r>
    </w:p>
    <w:p w:rsidR="00CC7343" w:rsidRDefault="00CC7343">
      <w:pPr>
        <w:ind w:left="708"/>
        <w:rPr>
          <w:rFonts w:ascii="Arial" w:hAnsi="Arial" w:cs="Arial"/>
          <w:bCs/>
          <w:sz w:val="20"/>
          <w:szCs w:val="20"/>
          <w:lang w:eastAsia="pl-PL"/>
        </w:rPr>
      </w:pPr>
      <w:r>
        <w:rPr>
          <w:rFonts w:ascii="Arial" w:hAnsi="Arial" w:cs="Arial"/>
          <w:bCs/>
          <w:sz w:val="20"/>
          <w:szCs w:val="20"/>
          <w:lang w:eastAsia="pl-PL"/>
        </w:rPr>
        <w:t>31.</w:t>
      </w:r>
      <w:r>
        <w:rPr>
          <w:rFonts w:ascii="Arial" w:hAnsi="Arial" w:cs="Arial"/>
          <w:bCs/>
          <w:sz w:val="20"/>
          <w:szCs w:val="20"/>
          <w:lang w:eastAsia="pl-PL"/>
        </w:rPr>
        <w:tab/>
        <w:t>Administrator powinien mieć możliwość przywrócenia i wyłączenia ze skanowania pliku pobranego z kwarantanny stacji klienckiej</w:t>
      </w:r>
    </w:p>
    <w:p w:rsidR="00CC7343" w:rsidRDefault="00CC7343">
      <w:pPr>
        <w:ind w:left="708"/>
        <w:rPr>
          <w:rFonts w:ascii="Arial" w:hAnsi="Arial" w:cs="Arial"/>
          <w:bCs/>
          <w:sz w:val="20"/>
          <w:szCs w:val="20"/>
          <w:lang w:eastAsia="pl-PL"/>
        </w:rPr>
      </w:pPr>
      <w:r>
        <w:rPr>
          <w:rFonts w:ascii="Arial" w:hAnsi="Arial" w:cs="Arial"/>
          <w:bCs/>
          <w:sz w:val="20"/>
          <w:szCs w:val="20"/>
          <w:lang w:eastAsia="pl-PL"/>
        </w:rPr>
        <w:t>32.</w:t>
      </w:r>
      <w:r>
        <w:rPr>
          <w:rFonts w:ascii="Arial" w:hAnsi="Arial" w:cs="Arial"/>
          <w:bCs/>
          <w:sz w:val="20"/>
          <w:szCs w:val="20"/>
          <w:lang w:eastAsia="pl-PL"/>
        </w:rPr>
        <w:tab/>
        <w:t xml:space="preserve">Podczas przywracania pliku, administrator powinien mieć możliwość zdefiniowania kryteriów dla plików które zostaną przywrócone w tym minimum: zakres czasu z dokładnością co do minuty kiedy wykryto daną infekcję, nazwa danego zagrożenia, dokładna nazwa wykrytego obiektu oraz zakres minimalnej i maksymalnej wielkości pliku z dokładnością do jednego bajta. </w:t>
      </w:r>
    </w:p>
    <w:p w:rsidR="00CC7343" w:rsidRDefault="00CC7343">
      <w:pPr>
        <w:ind w:left="708"/>
        <w:rPr>
          <w:rFonts w:ascii="Arial" w:hAnsi="Arial" w:cs="Arial"/>
          <w:bCs/>
          <w:sz w:val="20"/>
          <w:szCs w:val="20"/>
          <w:lang w:eastAsia="pl-PL"/>
        </w:rPr>
      </w:pPr>
      <w:r>
        <w:rPr>
          <w:rFonts w:ascii="Arial" w:hAnsi="Arial" w:cs="Arial"/>
          <w:bCs/>
          <w:sz w:val="20"/>
          <w:szCs w:val="20"/>
          <w:lang w:eastAsia="pl-PL"/>
        </w:rPr>
        <w:t>33.</w:t>
      </w:r>
      <w:r>
        <w:rPr>
          <w:rFonts w:ascii="Arial" w:hAnsi="Arial" w:cs="Arial"/>
          <w:bCs/>
          <w:sz w:val="20"/>
          <w:szCs w:val="20"/>
          <w:lang w:eastAsia="pl-PL"/>
        </w:rPr>
        <w:tab/>
        <w:t>Możliwość utworzenia grup, do których przynależność jest aplikowana dynamicznie na podstawie zmieniających się parametrów klientów w tym minimum w oparciu o: wersję bazy sygnatur wirusów, maskę wersji bazy sygnatur wirusów, nazwę zainstalowanej aplikacji, dokładną wersję zainstalowanej aplikacji, przynależność do domeny lub grupy roboczej, przynależność do serwera zdalnego zarządzania, przynależności lub jej braku do grup statycznych, nazwę komputera lub jej maskę, adres IP, zakres adresów IP, przypisaną politykę, czas ostatniego połączenia z systemem centralnej administracji, oczekiwania na restart, ostatnie zdarzenie związane z wirusem, ostatnie zdarzenie związane z usługą programu lub jego procesem, ostatnie zdarzenie związane ze skanowaniem na żądanie oraz z nieudanym leczeniem podczas takiego skanowania, maską wersji systemu operacyjnego oraz flagą klienta mobilnego.</w:t>
      </w:r>
    </w:p>
    <w:p w:rsidR="00CC7343" w:rsidRDefault="00CC7343">
      <w:pPr>
        <w:ind w:left="708"/>
        <w:rPr>
          <w:rFonts w:ascii="Arial" w:hAnsi="Arial" w:cs="Arial"/>
          <w:bCs/>
          <w:sz w:val="20"/>
          <w:szCs w:val="20"/>
          <w:lang w:eastAsia="pl-PL"/>
        </w:rPr>
      </w:pPr>
      <w:r>
        <w:rPr>
          <w:rFonts w:ascii="Arial" w:hAnsi="Arial" w:cs="Arial"/>
          <w:bCs/>
          <w:sz w:val="20"/>
          <w:szCs w:val="20"/>
          <w:lang w:eastAsia="pl-PL"/>
        </w:rPr>
        <w:t>34.</w:t>
      </w:r>
      <w:r>
        <w:rPr>
          <w:rFonts w:ascii="Arial" w:hAnsi="Arial" w:cs="Arial"/>
          <w:bCs/>
          <w:sz w:val="20"/>
          <w:szCs w:val="20"/>
          <w:lang w:eastAsia="pl-PL"/>
        </w:rPr>
        <w:tab/>
        <w:t>Podczas tworzenia grup dynamicznych, parametry dla klientów można dowolnie łączyć oraz dokonywać wykluczeń pomiędzy nimi.</w:t>
      </w:r>
    </w:p>
    <w:p w:rsidR="00CC7343" w:rsidRDefault="00CC7343">
      <w:pPr>
        <w:ind w:left="708"/>
        <w:rPr>
          <w:rFonts w:ascii="Arial" w:hAnsi="Arial" w:cs="Arial"/>
          <w:b/>
          <w:bCs/>
          <w:color w:val="FF0000"/>
          <w:sz w:val="22"/>
          <w:szCs w:val="22"/>
          <w:lang w:eastAsia="pl-PL"/>
        </w:rPr>
      </w:pPr>
      <w:r>
        <w:rPr>
          <w:rFonts w:ascii="Arial" w:hAnsi="Arial" w:cs="Arial"/>
          <w:bCs/>
          <w:sz w:val="20"/>
          <w:szCs w:val="20"/>
          <w:lang w:eastAsia="pl-PL"/>
        </w:rPr>
        <w:t>35.</w:t>
      </w:r>
      <w:r>
        <w:rPr>
          <w:rFonts w:ascii="Arial" w:hAnsi="Arial" w:cs="Arial"/>
          <w:bCs/>
          <w:sz w:val="20"/>
          <w:szCs w:val="20"/>
          <w:lang w:eastAsia="pl-PL"/>
        </w:rPr>
        <w:tab/>
        <w:t>Utworzone grupy dynamiczne mogą współpracować z grupami statycznymi.</w:t>
      </w:r>
    </w:p>
    <w:p w:rsidR="00CC7343" w:rsidRDefault="00CC7343">
      <w:pPr>
        <w:rPr>
          <w:rFonts w:ascii="Arial" w:hAnsi="Arial" w:cs="Arial"/>
          <w:b/>
          <w:bCs/>
          <w:sz w:val="22"/>
          <w:szCs w:val="22"/>
          <w:lang w:eastAsia="pl-PL"/>
        </w:rPr>
      </w:pPr>
    </w:p>
    <w:p w:rsidR="00CC7343" w:rsidRDefault="00CC7343">
      <w:pPr>
        <w:widowControl w:val="0"/>
        <w:tabs>
          <w:tab w:val="left" w:pos="720"/>
        </w:tabs>
        <w:jc w:val="both"/>
        <w:rPr>
          <w:rFonts w:ascii="Arial" w:hAnsi="Arial" w:cs="Arial"/>
          <w:sz w:val="20"/>
          <w:szCs w:val="20"/>
        </w:rPr>
      </w:pPr>
    </w:p>
    <w:p w:rsidR="00CC7343" w:rsidRDefault="00CC7343">
      <w:pPr>
        <w:widowControl w:val="0"/>
        <w:tabs>
          <w:tab w:val="left" w:pos="720"/>
        </w:tabs>
        <w:jc w:val="both"/>
        <w:rPr>
          <w:rFonts w:ascii="Arial" w:hAnsi="Arial" w:cs="Arial"/>
          <w:sz w:val="20"/>
          <w:szCs w:val="20"/>
        </w:rPr>
      </w:pPr>
    </w:p>
    <w:p w:rsidR="00CC7343" w:rsidRPr="00165A16" w:rsidRDefault="00384E09" w:rsidP="00D36461">
      <w:pPr>
        <w:pStyle w:val="Akapitzlist"/>
        <w:numPr>
          <w:ilvl w:val="0"/>
          <w:numId w:val="33"/>
        </w:numPr>
        <w:rPr>
          <w:rFonts w:ascii="Arial" w:hAnsi="Arial" w:cs="Arial"/>
          <w:b/>
          <w:sz w:val="22"/>
          <w:szCs w:val="22"/>
          <w:u w:val="single"/>
        </w:rPr>
      </w:pPr>
      <w:r w:rsidRPr="00165A16">
        <w:rPr>
          <w:rFonts w:ascii="Arial" w:hAnsi="Arial" w:cs="Arial"/>
          <w:b/>
          <w:sz w:val="22"/>
          <w:szCs w:val="22"/>
          <w:u w:val="single"/>
        </w:rPr>
        <w:t>Usługi  serwisowania i administrowania  siecią  szerokopasmową oraz serwis i utrzymanie sprzętu komputerowego  przez okres 36 miesięcy</w:t>
      </w:r>
    </w:p>
    <w:p w:rsidR="00CC7343" w:rsidRDefault="00CC7343">
      <w:pPr>
        <w:pStyle w:val="Akapitzlist"/>
        <w:ind w:left="1425"/>
        <w:rPr>
          <w:rFonts w:ascii="Arial" w:hAnsi="Arial" w:cs="Arial"/>
          <w:b/>
          <w:sz w:val="22"/>
          <w:szCs w:val="22"/>
          <w:u w:val="single"/>
        </w:rPr>
      </w:pPr>
    </w:p>
    <w:p w:rsidR="00CC7343" w:rsidRDefault="00CC7343">
      <w:pPr>
        <w:pStyle w:val="Akapitzlist"/>
        <w:ind w:left="1425"/>
        <w:rPr>
          <w:rFonts w:ascii="Arial" w:hAnsi="Arial" w:cs="Arial"/>
          <w:b/>
          <w:sz w:val="22"/>
          <w:szCs w:val="22"/>
          <w:u w:val="single"/>
        </w:rPr>
      </w:pPr>
    </w:p>
    <w:p w:rsidR="00CC7343" w:rsidRDefault="00CC7343" w:rsidP="00D36461">
      <w:pPr>
        <w:pStyle w:val="Akapitzlist"/>
        <w:numPr>
          <w:ilvl w:val="1"/>
          <w:numId w:val="49"/>
        </w:numPr>
        <w:rPr>
          <w:rFonts w:ascii="Arial" w:hAnsi="Arial" w:cs="Arial"/>
          <w:b/>
          <w:sz w:val="22"/>
          <w:szCs w:val="22"/>
          <w:u w:val="single"/>
        </w:rPr>
      </w:pPr>
      <w:r>
        <w:rPr>
          <w:rFonts w:ascii="Arial" w:hAnsi="Arial" w:cs="Arial"/>
          <w:sz w:val="22"/>
          <w:szCs w:val="22"/>
        </w:rPr>
        <w:t>Serwis i utrzymanie infrastruktury sieci szerokopasmowej</w:t>
      </w:r>
      <w:r>
        <w:rPr>
          <w:rFonts w:ascii="Arial" w:hAnsi="Arial" w:cs="Arial"/>
          <w:sz w:val="22"/>
          <w:szCs w:val="22"/>
        </w:rPr>
        <w:br/>
      </w:r>
    </w:p>
    <w:p w:rsidR="00CC7343" w:rsidRDefault="00CC7343">
      <w:pPr>
        <w:pStyle w:val="Akapitzlist"/>
        <w:ind w:left="1785"/>
        <w:rPr>
          <w:rFonts w:ascii="Arial" w:hAnsi="Arial" w:cs="Arial"/>
          <w:sz w:val="20"/>
          <w:szCs w:val="20"/>
        </w:rPr>
      </w:pPr>
      <w:r>
        <w:rPr>
          <w:rFonts w:ascii="Arial" w:hAnsi="Arial" w:cs="Arial"/>
          <w:sz w:val="20"/>
          <w:szCs w:val="20"/>
        </w:rPr>
        <w:t>Wykonawca zobowiązuje się do utrzymywania, serwisowania oraz administracji infrastrukturą sieci szerokopasmowej w następującym zakresie:</w:t>
      </w:r>
    </w:p>
    <w:p w:rsidR="00CC7343" w:rsidRDefault="00CC7343">
      <w:pPr>
        <w:pStyle w:val="Akapitzlist"/>
        <w:ind w:left="1785"/>
        <w:rPr>
          <w:rFonts w:ascii="Arial" w:hAnsi="Arial" w:cs="Arial"/>
          <w:sz w:val="20"/>
          <w:szCs w:val="20"/>
        </w:rPr>
      </w:pPr>
      <w:r>
        <w:rPr>
          <w:rFonts w:ascii="Arial" w:hAnsi="Arial" w:cs="Arial"/>
          <w:sz w:val="20"/>
          <w:szCs w:val="20"/>
        </w:rPr>
        <w:t>-bieżące monitorowanie infrastruktury i wykrywanie awarii</w:t>
      </w:r>
    </w:p>
    <w:p w:rsidR="00CC7343" w:rsidRDefault="00CC7343">
      <w:pPr>
        <w:pStyle w:val="Akapitzlist"/>
        <w:ind w:left="1785"/>
        <w:rPr>
          <w:rFonts w:ascii="Arial" w:hAnsi="Arial" w:cs="Arial"/>
          <w:sz w:val="20"/>
          <w:szCs w:val="20"/>
        </w:rPr>
      </w:pPr>
      <w:r>
        <w:rPr>
          <w:rFonts w:ascii="Arial" w:hAnsi="Arial" w:cs="Arial"/>
          <w:sz w:val="20"/>
          <w:szCs w:val="20"/>
        </w:rPr>
        <w:t>-bieżące usuwanie awarii w ciągu maksymalnie 8 godzin  – dotyczy warstwy szkieletowej sieci (radiolinie cyfrowe, stacje bazowe WiMAX, urządzenia aktywne stanowiące wyposażenie Głównego Węzła Dystrybucyjnego oraz Centrum Zarządzania siecią)</w:t>
      </w:r>
    </w:p>
    <w:p w:rsidR="00CC7343" w:rsidRDefault="00CC7343">
      <w:pPr>
        <w:pStyle w:val="Akapitzlist"/>
        <w:ind w:left="1785"/>
        <w:rPr>
          <w:rFonts w:ascii="Arial" w:hAnsi="Arial" w:cs="Arial"/>
          <w:sz w:val="20"/>
          <w:szCs w:val="20"/>
        </w:rPr>
      </w:pPr>
      <w:r>
        <w:rPr>
          <w:rFonts w:ascii="Arial" w:hAnsi="Arial" w:cs="Arial"/>
          <w:sz w:val="20"/>
          <w:szCs w:val="20"/>
        </w:rPr>
        <w:t>- bieżące usuwanie awarii w ciągu maksymalnie 48 godzin – pozostałe elementy infrastruktury</w:t>
      </w:r>
    </w:p>
    <w:p w:rsidR="00CC7343" w:rsidRDefault="00CC7343">
      <w:pPr>
        <w:pStyle w:val="Akapitzlist"/>
        <w:ind w:left="1785"/>
        <w:rPr>
          <w:rFonts w:ascii="Arial" w:hAnsi="Arial" w:cs="Arial"/>
          <w:sz w:val="20"/>
          <w:szCs w:val="20"/>
        </w:rPr>
      </w:pPr>
      <w:r>
        <w:rPr>
          <w:rFonts w:ascii="Arial" w:hAnsi="Arial" w:cs="Arial"/>
          <w:sz w:val="20"/>
          <w:szCs w:val="20"/>
        </w:rPr>
        <w:t>- uruchomienia telefonicznego centrum serwisowego dla uczestników projektu,  działającego w godzinach od 8.00 – do 20.00 w dni robocze</w:t>
      </w:r>
    </w:p>
    <w:p w:rsidR="00CC7343" w:rsidRDefault="00CC7343">
      <w:pPr>
        <w:pStyle w:val="Akapitzlist"/>
        <w:ind w:left="1785"/>
        <w:rPr>
          <w:rFonts w:ascii="Arial" w:hAnsi="Arial" w:cs="Arial"/>
          <w:sz w:val="20"/>
          <w:szCs w:val="20"/>
        </w:rPr>
      </w:pPr>
      <w:r>
        <w:rPr>
          <w:rFonts w:ascii="Arial" w:hAnsi="Arial" w:cs="Arial"/>
          <w:sz w:val="20"/>
          <w:szCs w:val="20"/>
        </w:rPr>
        <w:t>- sporządzanie okresowych raportów obciążenia infrastruktury sieciowej, (radiolinii, stacji bazowych, punktów dostępowych WiFi oraz innych urządzeń)</w:t>
      </w:r>
    </w:p>
    <w:p w:rsidR="00CC7343" w:rsidRDefault="00CC7343">
      <w:pPr>
        <w:pStyle w:val="Akapitzlist"/>
        <w:ind w:left="1785"/>
        <w:rPr>
          <w:rFonts w:ascii="Arial" w:hAnsi="Arial" w:cs="Arial"/>
          <w:sz w:val="20"/>
          <w:szCs w:val="20"/>
        </w:rPr>
      </w:pPr>
      <w:r>
        <w:rPr>
          <w:rFonts w:ascii="Arial" w:hAnsi="Arial" w:cs="Arial"/>
          <w:sz w:val="20"/>
          <w:szCs w:val="20"/>
        </w:rPr>
        <w:t>- prowadzenie elektronicznej ewidencji zgłoszeń serwisowych</w:t>
      </w:r>
    </w:p>
    <w:p w:rsidR="00CC7343" w:rsidRDefault="00CC7343">
      <w:pPr>
        <w:pStyle w:val="Akapitzlist"/>
        <w:ind w:left="1785"/>
        <w:rPr>
          <w:rFonts w:ascii="Arial" w:hAnsi="Arial" w:cs="Arial"/>
          <w:sz w:val="20"/>
          <w:szCs w:val="20"/>
        </w:rPr>
      </w:pPr>
    </w:p>
    <w:p w:rsidR="00384E09" w:rsidRDefault="00384E09" w:rsidP="00384E09">
      <w:pPr>
        <w:pStyle w:val="Akapitzlist"/>
        <w:numPr>
          <w:ilvl w:val="1"/>
          <w:numId w:val="49"/>
        </w:numPr>
        <w:rPr>
          <w:rFonts w:ascii="Arial" w:hAnsi="Arial" w:cs="Arial"/>
          <w:b/>
          <w:sz w:val="22"/>
          <w:szCs w:val="22"/>
          <w:u w:val="single"/>
        </w:rPr>
      </w:pPr>
      <w:r>
        <w:rPr>
          <w:rFonts w:ascii="Arial" w:hAnsi="Arial" w:cs="Arial"/>
          <w:sz w:val="22"/>
          <w:szCs w:val="22"/>
        </w:rPr>
        <w:t>Serwis i utrzymywanie sprzętu komputerowego w gospodarstwach domowych  (40  zestawów komputerowych  z dostępem do Internetu)</w:t>
      </w:r>
    </w:p>
    <w:p w:rsidR="00384E09" w:rsidRDefault="00384E09" w:rsidP="00384E09">
      <w:pPr>
        <w:pStyle w:val="Akapitzlist"/>
        <w:ind w:left="1785"/>
        <w:rPr>
          <w:rFonts w:ascii="Arial" w:hAnsi="Arial" w:cs="Arial"/>
          <w:b/>
          <w:sz w:val="22"/>
          <w:szCs w:val="22"/>
          <w:u w:val="single"/>
        </w:rPr>
      </w:pPr>
    </w:p>
    <w:p w:rsidR="00384E09" w:rsidRDefault="00384E09" w:rsidP="00384E09">
      <w:pPr>
        <w:pStyle w:val="Akapitzlist"/>
        <w:ind w:left="1785"/>
        <w:rPr>
          <w:rFonts w:ascii="Arial" w:hAnsi="Arial" w:cs="Arial"/>
          <w:sz w:val="20"/>
          <w:szCs w:val="20"/>
        </w:rPr>
      </w:pPr>
      <w:r>
        <w:rPr>
          <w:rFonts w:ascii="Arial" w:hAnsi="Arial" w:cs="Arial"/>
          <w:sz w:val="20"/>
          <w:szCs w:val="20"/>
        </w:rPr>
        <w:t>Wykonawca zobowiązany jest do dostarczenia i  instalacji  40 szt. sprzętu komputerowego ( zestawów komputerowych oraz urządzeń umożliwiających korzystanie z usługi dostępu do Internetu) w lokalizacjach (gospodarstwach domowych) określonych przez zamawiającego.</w:t>
      </w:r>
    </w:p>
    <w:p w:rsidR="00384E09" w:rsidRDefault="00384E09" w:rsidP="00384E09">
      <w:pPr>
        <w:pStyle w:val="Akapitzlist"/>
        <w:ind w:left="1785"/>
        <w:rPr>
          <w:rFonts w:ascii="Arial" w:hAnsi="Arial" w:cs="Arial"/>
          <w:sz w:val="20"/>
          <w:szCs w:val="20"/>
        </w:rPr>
      </w:pPr>
      <w:r>
        <w:rPr>
          <w:rFonts w:ascii="Arial" w:hAnsi="Arial" w:cs="Arial"/>
          <w:sz w:val="20"/>
          <w:szCs w:val="20"/>
        </w:rPr>
        <w:t>Wykonawca zobowiązany do świadczenia usługi utrzymywania, serwisowania i konserwacji sprzętu komputerowego (w tym również usług dostępu do Internetu) w gospodarstwach domowych, a  w szczególności:</w:t>
      </w:r>
    </w:p>
    <w:p w:rsidR="00384E09" w:rsidRDefault="00384E09" w:rsidP="00384E09">
      <w:pPr>
        <w:pStyle w:val="Akapitzlist"/>
        <w:ind w:left="1785"/>
        <w:rPr>
          <w:rFonts w:ascii="Arial" w:hAnsi="Arial" w:cs="Arial"/>
          <w:sz w:val="20"/>
          <w:szCs w:val="20"/>
        </w:rPr>
      </w:pPr>
      <w:r>
        <w:rPr>
          <w:rFonts w:ascii="Arial" w:hAnsi="Arial" w:cs="Arial"/>
          <w:sz w:val="20"/>
          <w:szCs w:val="20"/>
        </w:rPr>
        <w:t>- świadczenia usług serwisu sprzętu komputerowego w miejscu instalacji</w:t>
      </w:r>
    </w:p>
    <w:p w:rsidR="00384E09" w:rsidRDefault="00384E09" w:rsidP="00384E09">
      <w:pPr>
        <w:pStyle w:val="Akapitzlist"/>
        <w:ind w:left="1785"/>
        <w:rPr>
          <w:rFonts w:ascii="Arial" w:hAnsi="Arial" w:cs="Arial"/>
          <w:sz w:val="20"/>
          <w:szCs w:val="20"/>
        </w:rPr>
      </w:pPr>
      <w:r>
        <w:rPr>
          <w:rFonts w:ascii="Arial" w:hAnsi="Arial" w:cs="Arial"/>
          <w:sz w:val="20"/>
          <w:szCs w:val="20"/>
        </w:rPr>
        <w:t>- świadczenia usług wsparcia technicznego poprzez określenie wydzielonego nr telefonu serwisowego przeznaczonego dla  mieszkańców objętych projektem (tzw. grupy docelowej)</w:t>
      </w:r>
    </w:p>
    <w:p w:rsidR="00384E09" w:rsidRDefault="00384E09" w:rsidP="00384E09">
      <w:pPr>
        <w:pStyle w:val="Akapitzlist"/>
        <w:ind w:left="1785"/>
        <w:rPr>
          <w:rFonts w:ascii="Arial" w:hAnsi="Arial" w:cs="Arial"/>
          <w:sz w:val="20"/>
          <w:szCs w:val="20"/>
        </w:rPr>
      </w:pPr>
      <w:r>
        <w:rPr>
          <w:rFonts w:ascii="Arial" w:hAnsi="Arial" w:cs="Arial"/>
          <w:sz w:val="20"/>
          <w:szCs w:val="20"/>
        </w:rPr>
        <w:t>- podjęcia działań serwisowych w ciągu maksymalnie 8 godzin od momentu zgłoszenia awarii</w:t>
      </w:r>
    </w:p>
    <w:p w:rsidR="00384E09" w:rsidRDefault="00384E09" w:rsidP="00384E09">
      <w:pPr>
        <w:pStyle w:val="Akapitzlist"/>
        <w:ind w:left="1785"/>
        <w:rPr>
          <w:rFonts w:ascii="Arial" w:hAnsi="Arial" w:cs="Arial"/>
          <w:sz w:val="20"/>
          <w:szCs w:val="20"/>
        </w:rPr>
      </w:pPr>
      <w:r>
        <w:rPr>
          <w:rFonts w:ascii="Arial" w:hAnsi="Arial" w:cs="Arial"/>
          <w:sz w:val="20"/>
          <w:szCs w:val="20"/>
        </w:rPr>
        <w:t>- usunięcia usterki (naprawy) w ciągu najpóźniej 2 dni roboczych od momentu zgłoszenia awarii</w:t>
      </w:r>
    </w:p>
    <w:p w:rsidR="00CC7343" w:rsidRDefault="00CC7343">
      <w:pPr>
        <w:pStyle w:val="Akapitzlist"/>
        <w:ind w:left="1425"/>
        <w:rPr>
          <w:rFonts w:ascii="Arial" w:hAnsi="Arial" w:cs="Arial"/>
          <w:b/>
          <w:sz w:val="22"/>
          <w:szCs w:val="22"/>
          <w:u w:val="single"/>
        </w:rPr>
      </w:pPr>
    </w:p>
    <w:p w:rsidR="00CC7343" w:rsidRDefault="00CC7343">
      <w:pPr>
        <w:pStyle w:val="Akapitzlist"/>
        <w:ind w:left="1425"/>
        <w:rPr>
          <w:rFonts w:ascii="Arial" w:hAnsi="Arial" w:cs="Arial"/>
          <w:b/>
          <w:sz w:val="22"/>
          <w:szCs w:val="22"/>
          <w:u w:val="single"/>
        </w:rPr>
      </w:pPr>
    </w:p>
    <w:p w:rsidR="00CC7343" w:rsidRPr="00165A16" w:rsidRDefault="00CC7343" w:rsidP="00D36461">
      <w:pPr>
        <w:pStyle w:val="Akapitzlist"/>
        <w:numPr>
          <w:ilvl w:val="0"/>
          <w:numId w:val="33"/>
        </w:numPr>
        <w:rPr>
          <w:rFonts w:ascii="Arial" w:hAnsi="Arial" w:cs="Arial"/>
          <w:b/>
          <w:sz w:val="22"/>
          <w:szCs w:val="22"/>
          <w:u w:val="single"/>
        </w:rPr>
      </w:pPr>
      <w:r w:rsidRPr="00165A16">
        <w:rPr>
          <w:rFonts w:ascii="Arial" w:hAnsi="Arial" w:cs="Arial"/>
          <w:b/>
          <w:sz w:val="22"/>
          <w:szCs w:val="22"/>
          <w:u w:val="single"/>
        </w:rPr>
        <w:t xml:space="preserve">Zapewnienie usługi dostępu do Internetu dla 100 gospodarstw domowych oraz </w:t>
      </w:r>
      <w:r w:rsidR="00384E09" w:rsidRPr="00165A16">
        <w:rPr>
          <w:rFonts w:ascii="Arial" w:hAnsi="Arial" w:cs="Arial"/>
          <w:b/>
          <w:sz w:val="22"/>
          <w:szCs w:val="22"/>
          <w:u w:val="single"/>
        </w:rPr>
        <w:t>14 jednostek podległych przez okres 36 miesięcy.</w:t>
      </w:r>
    </w:p>
    <w:p w:rsidR="00CC7343" w:rsidRPr="007444D5" w:rsidRDefault="00CC7343">
      <w:pPr>
        <w:widowControl w:val="0"/>
        <w:tabs>
          <w:tab w:val="left" w:pos="720"/>
        </w:tabs>
        <w:jc w:val="both"/>
        <w:rPr>
          <w:rFonts w:ascii="Arial" w:hAnsi="Arial" w:cs="Arial"/>
          <w:color w:val="FF0000"/>
          <w:sz w:val="20"/>
          <w:szCs w:val="20"/>
        </w:rPr>
      </w:pPr>
    </w:p>
    <w:p w:rsidR="00CC7343" w:rsidRDefault="00CC7343">
      <w:pPr>
        <w:widowControl w:val="0"/>
        <w:tabs>
          <w:tab w:val="left" w:pos="720"/>
        </w:tabs>
        <w:jc w:val="both"/>
        <w:rPr>
          <w:rFonts w:ascii="Arial" w:hAnsi="Arial" w:cs="Arial"/>
          <w:color w:val="FF0000"/>
          <w:sz w:val="20"/>
          <w:szCs w:val="20"/>
        </w:rPr>
      </w:pPr>
    </w:p>
    <w:p w:rsidR="00A81B9D" w:rsidRPr="00A81B9D" w:rsidRDefault="00A81B9D" w:rsidP="00A81B9D">
      <w:pPr>
        <w:pStyle w:val="Akapitzlist"/>
        <w:numPr>
          <w:ilvl w:val="1"/>
          <w:numId w:val="33"/>
        </w:numPr>
        <w:rPr>
          <w:rFonts w:ascii="Arial" w:hAnsi="Arial" w:cs="Arial"/>
          <w:bCs/>
          <w:sz w:val="22"/>
          <w:szCs w:val="22"/>
        </w:rPr>
      </w:pPr>
      <w:r w:rsidRPr="00A81B9D">
        <w:rPr>
          <w:rFonts w:ascii="Arial" w:hAnsi="Arial" w:cs="Arial"/>
          <w:bCs/>
          <w:sz w:val="22"/>
          <w:szCs w:val="22"/>
        </w:rPr>
        <w:t>Dostawa, montaż i konfigurac</w:t>
      </w:r>
      <w:r>
        <w:rPr>
          <w:rFonts w:ascii="Arial" w:hAnsi="Arial" w:cs="Arial"/>
          <w:bCs/>
          <w:sz w:val="22"/>
          <w:szCs w:val="22"/>
        </w:rPr>
        <w:t>ja  urządzeń dostępowych  dla 100</w:t>
      </w:r>
      <w:r w:rsidRPr="00A81B9D">
        <w:rPr>
          <w:rFonts w:ascii="Arial" w:hAnsi="Arial" w:cs="Arial"/>
          <w:bCs/>
          <w:sz w:val="22"/>
          <w:szCs w:val="22"/>
        </w:rPr>
        <w:t xml:space="preserve"> gospodarstw domowych</w:t>
      </w:r>
    </w:p>
    <w:p w:rsidR="00A81B9D" w:rsidRDefault="00A81B9D" w:rsidP="00A81B9D">
      <w:pPr>
        <w:pStyle w:val="Akapitzlist"/>
        <w:ind w:left="1080"/>
        <w:rPr>
          <w:rFonts w:ascii="Arial" w:hAnsi="Arial" w:cs="Arial"/>
          <w:b/>
          <w:bCs/>
        </w:rPr>
      </w:pPr>
    </w:p>
    <w:p w:rsidR="00A81B9D" w:rsidRPr="00A81B9D" w:rsidRDefault="00A81B9D" w:rsidP="00A81B9D">
      <w:pPr>
        <w:pStyle w:val="Akapitzlist"/>
        <w:suppressAutoHyphens w:val="0"/>
        <w:autoSpaceDE w:val="0"/>
        <w:autoSpaceDN w:val="0"/>
        <w:adjustRightInd w:val="0"/>
        <w:ind w:left="1785"/>
        <w:rPr>
          <w:rFonts w:ascii="Arial" w:hAnsi="Arial" w:cs="Arial"/>
          <w:i/>
          <w:color w:val="FF0000"/>
          <w:sz w:val="20"/>
          <w:szCs w:val="20"/>
          <w:lang w:eastAsia="pl-PL"/>
        </w:rPr>
      </w:pPr>
      <w:r>
        <w:rPr>
          <w:rFonts w:ascii="Arial" w:hAnsi="Arial" w:cs="Arial"/>
          <w:sz w:val="20"/>
          <w:szCs w:val="20"/>
          <w:lang w:eastAsia="pl-PL"/>
        </w:rPr>
        <w:t>W</w:t>
      </w:r>
      <w:r w:rsidRPr="00A81B9D">
        <w:rPr>
          <w:rFonts w:ascii="Arial" w:hAnsi="Arial" w:cs="Arial"/>
          <w:sz w:val="20"/>
          <w:szCs w:val="20"/>
          <w:lang w:eastAsia="pl-PL"/>
        </w:rPr>
        <w:t>ymagana jest dostawa urządzeń, (lub zestawu urządzeń) zapewniających podłączenie komputera do</w:t>
      </w:r>
      <w:r>
        <w:rPr>
          <w:rFonts w:ascii="Arial" w:hAnsi="Arial" w:cs="Arial"/>
          <w:sz w:val="20"/>
          <w:szCs w:val="20"/>
          <w:lang w:eastAsia="pl-PL"/>
        </w:rPr>
        <w:t xml:space="preserve"> Internetu dla 100</w:t>
      </w:r>
      <w:r w:rsidRPr="00A81B9D">
        <w:rPr>
          <w:rFonts w:ascii="Arial" w:hAnsi="Arial" w:cs="Arial"/>
          <w:sz w:val="20"/>
          <w:szCs w:val="20"/>
          <w:lang w:eastAsia="pl-PL"/>
        </w:rPr>
        <w:t xml:space="preserve"> gospodarstw domowych (Beneficjentów końcowych projektu) , ich instalacja  oraz konfiguracja a także uruchomienie</w:t>
      </w:r>
      <w:r>
        <w:rPr>
          <w:rFonts w:ascii="Arial" w:hAnsi="Arial" w:cs="Arial"/>
          <w:sz w:val="20"/>
          <w:szCs w:val="20"/>
          <w:lang w:eastAsia="pl-PL"/>
        </w:rPr>
        <w:t>.</w:t>
      </w:r>
    </w:p>
    <w:p w:rsidR="00A81B9D" w:rsidRDefault="00A81B9D" w:rsidP="00A81B9D">
      <w:pPr>
        <w:pStyle w:val="Akapitzlist"/>
        <w:suppressAutoHyphens w:val="0"/>
        <w:autoSpaceDE w:val="0"/>
        <w:autoSpaceDN w:val="0"/>
        <w:adjustRightInd w:val="0"/>
        <w:ind w:left="1785"/>
        <w:rPr>
          <w:rFonts w:ascii="Arial" w:hAnsi="Arial" w:cs="Arial"/>
          <w:color w:val="000000"/>
          <w:sz w:val="20"/>
          <w:szCs w:val="20"/>
          <w:lang w:eastAsia="pl-PL"/>
        </w:rPr>
      </w:pPr>
      <w:r w:rsidRPr="00A81B9D">
        <w:rPr>
          <w:rFonts w:ascii="Arial" w:hAnsi="Arial" w:cs="Arial"/>
          <w:color w:val="000000"/>
          <w:sz w:val="20"/>
          <w:szCs w:val="20"/>
          <w:lang w:eastAsia="pl-PL"/>
        </w:rPr>
        <w:t>Dokładne dane lokali</w:t>
      </w:r>
      <w:r>
        <w:rPr>
          <w:rFonts w:ascii="Arial" w:hAnsi="Arial" w:cs="Arial"/>
          <w:color w:val="000000"/>
          <w:sz w:val="20"/>
          <w:szCs w:val="20"/>
          <w:lang w:eastAsia="pl-PL"/>
        </w:rPr>
        <w:t xml:space="preserve">zacji montowanych </w:t>
      </w:r>
      <w:r w:rsidRPr="00A81B9D">
        <w:rPr>
          <w:rFonts w:ascii="Arial" w:hAnsi="Arial" w:cs="Arial"/>
          <w:color w:val="000000"/>
          <w:sz w:val="20"/>
          <w:szCs w:val="20"/>
          <w:lang w:eastAsia="pl-PL"/>
        </w:rPr>
        <w:t xml:space="preserve"> urządzeń dostępowych zostaną wskazane przez Zama</w:t>
      </w:r>
      <w:r>
        <w:rPr>
          <w:rFonts w:ascii="Arial" w:hAnsi="Arial" w:cs="Arial"/>
          <w:color w:val="000000"/>
          <w:sz w:val="20"/>
          <w:szCs w:val="20"/>
          <w:lang w:eastAsia="pl-PL"/>
        </w:rPr>
        <w:t>wiającego w załączniku do umowy.</w:t>
      </w:r>
    </w:p>
    <w:p w:rsidR="00A81B9D" w:rsidRDefault="00A81B9D" w:rsidP="00A81B9D">
      <w:pPr>
        <w:pStyle w:val="Akapitzlist"/>
        <w:suppressAutoHyphens w:val="0"/>
        <w:autoSpaceDE w:val="0"/>
        <w:autoSpaceDN w:val="0"/>
        <w:adjustRightInd w:val="0"/>
        <w:ind w:left="1785"/>
        <w:rPr>
          <w:rFonts w:ascii="Arial" w:hAnsi="Arial" w:cs="Arial"/>
          <w:color w:val="000000"/>
          <w:sz w:val="20"/>
          <w:szCs w:val="20"/>
          <w:lang w:eastAsia="pl-PL"/>
        </w:rPr>
      </w:pPr>
    </w:p>
    <w:p w:rsidR="00A81B9D" w:rsidRPr="00A81B9D" w:rsidRDefault="00A81B9D" w:rsidP="00A81B9D">
      <w:pPr>
        <w:pStyle w:val="Akapitzlist"/>
        <w:suppressAutoHyphens w:val="0"/>
        <w:autoSpaceDE w:val="0"/>
        <w:autoSpaceDN w:val="0"/>
        <w:adjustRightInd w:val="0"/>
        <w:ind w:left="1785"/>
        <w:rPr>
          <w:rFonts w:ascii="Arial" w:hAnsi="Arial" w:cs="Arial"/>
          <w:color w:val="000000"/>
          <w:sz w:val="20"/>
          <w:szCs w:val="20"/>
          <w:u w:val="single"/>
          <w:lang w:eastAsia="pl-PL"/>
        </w:rPr>
      </w:pPr>
      <w:r w:rsidRPr="00A81B9D">
        <w:rPr>
          <w:rFonts w:ascii="Arial" w:hAnsi="Arial" w:cs="Arial"/>
          <w:color w:val="000000"/>
          <w:sz w:val="20"/>
          <w:szCs w:val="20"/>
          <w:u w:val="single"/>
          <w:lang w:eastAsia="pl-PL"/>
        </w:rPr>
        <w:t>Wymagania ogólne</w:t>
      </w:r>
    </w:p>
    <w:p w:rsidR="00A81B9D" w:rsidRPr="00A81B9D" w:rsidRDefault="00A81B9D" w:rsidP="00A81B9D">
      <w:pPr>
        <w:pStyle w:val="Akapitzlist"/>
        <w:numPr>
          <w:ilvl w:val="0"/>
          <w:numId w:val="72"/>
        </w:numPr>
        <w:suppressAutoHyphens w:val="0"/>
        <w:autoSpaceDE w:val="0"/>
        <w:autoSpaceDN w:val="0"/>
        <w:adjustRightInd w:val="0"/>
        <w:ind w:left="2145"/>
        <w:rPr>
          <w:rFonts w:ascii="Arial" w:hAnsi="Arial" w:cs="Arial"/>
          <w:color w:val="000000"/>
          <w:sz w:val="20"/>
          <w:szCs w:val="20"/>
          <w:lang w:eastAsia="pl-PL"/>
        </w:rPr>
      </w:pPr>
      <w:r w:rsidRPr="00A81B9D">
        <w:rPr>
          <w:rFonts w:ascii="Arial" w:hAnsi="Arial" w:cs="Arial"/>
          <w:sz w:val="20"/>
          <w:szCs w:val="20"/>
          <w:lang w:eastAsia="pl-PL"/>
        </w:rPr>
        <w:t>Wykonawca dostarczy wszelkie urządzenia potrzebne do skonfigurowania połączeń:</w:t>
      </w:r>
      <w:r w:rsidRPr="00A81B9D">
        <w:rPr>
          <w:rFonts w:ascii="Arial" w:hAnsi="Arial" w:cs="Arial"/>
          <w:color w:val="000000"/>
          <w:sz w:val="20"/>
          <w:szCs w:val="20"/>
          <w:lang w:eastAsia="pl-PL"/>
        </w:rPr>
        <w:t xml:space="preserve"> </w:t>
      </w:r>
      <w:r w:rsidRPr="00A81B9D">
        <w:rPr>
          <w:rFonts w:ascii="Arial" w:hAnsi="Arial" w:cs="Arial"/>
          <w:sz w:val="20"/>
          <w:szCs w:val="20"/>
          <w:lang w:eastAsia="pl-PL"/>
        </w:rPr>
        <w:t>urządzenia dostępowe, okablowanie oraz jeśli to będzie wymagane maszty i elementy mocowania anten</w:t>
      </w:r>
    </w:p>
    <w:p w:rsidR="00A81B9D" w:rsidRPr="00A81B9D" w:rsidRDefault="00A81B9D" w:rsidP="00A81B9D">
      <w:pPr>
        <w:pStyle w:val="Akapitzlist"/>
        <w:numPr>
          <w:ilvl w:val="0"/>
          <w:numId w:val="72"/>
        </w:numPr>
        <w:suppressAutoHyphens w:val="0"/>
        <w:autoSpaceDE w:val="0"/>
        <w:autoSpaceDN w:val="0"/>
        <w:adjustRightInd w:val="0"/>
        <w:ind w:left="2145"/>
        <w:rPr>
          <w:rFonts w:ascii="Arial" w:hAnsi="Arial" w:cs="Arial"/>
          <w:color w:val="000000"/>
          <w:sz w:val="20"/>
          <w:szCs w:val="20"/>
          <w:lang w:eastAsia="pl-PL"/>
        </w:rPr>
      </w:pPr>
      <w:r w:rsidRPr="00A81B9D">
        <w:rPr>
          <w:rFonts w:ascii="Arial" w:hAnsi="Arial" w:cs="Arial"/>
          <w:sz w:val="20"/>
          <w:szCs w:val="20"/>
          <w:lang w:eastAsia="pl-PL"/>
        </w:rPr>
        <w:t>urządzenia dostępowe muszą posiadać interfejs LAN (Ethernet 10/100, RJ-45), tak aby była możliwość podłączenia komputera bez ingerencji w komputer oraz bez konieczności</w:t>
      </w:r>
      <w:r w:rsidRPr="00A81B9D">
        <w:rPr>
          <w:rFonts w:ascii="Arial" w:hAnsi="Arial" w:cs="Arial"/>
          <w:color w:val="000000"/>
          <w:sz w:val="20"/>
          <w:szCs w:val="20"/>
          <w:lang w:eastAsia="pl-PL"/>
        </w:rPr>
        <w:t xml:space="preserve"> </w:t>
      </w:r>
      <w:r w:rsidRPr="00A81B9D">
        <w:rPr>
          <w:rFonts w:ascii="Arial" w:hAnsi="Arial" w:cs="Arial"/>
          <w:sz w:val="20"/>
          <w:szCs w:val="20"/>
          <w:lang w:eastAsia="pl-PL"/>
        </w:rPr>
        <w:t>montażu przez Zamawiającego dodatkowego okablowania</w:t>
      </w:r>
    </w:p>
    <w:p w:rsidR="00A81B9D" w:rsidRPr="00A81B9D" w:rsidRDefault="00A81B9D" w:rsidP="00A81B9D">
      <w:pPr>
        <w:pStyle w:val="Akapitzlist"/>
        <w:numPr>
          <w:ilvl w:val="0"/>
          <w:numId w:val="72"/>
        </w:numPr>
        <w:suppressAutoHyphens w:val="0"/>
        <w:autoSpaceDE w:val="0"/>
        <w:autoSpaceDN w:val="0"/>
        <w:adjustRightInd w:val="0"/>
        <w:ind w:left="2145"/>
        <w:rPr>
          <w:rFonts w:ascii="Arial" w:hAnsi="Arial" w:cs="Arial"/>
          <w:color w:val="000000"/>
          <w:sz w:val="20"/>
          <w:szCs w:val="20"/>
          <w:lang w:eastAsia="pl-PL"/>
        </w:rPr>
      </w:pPr>
      <w:r w:rsidRPr="00A81B9D">
        <w:rPr>
          <w:rFonts w:ascii="Arial" w:hAnsi="Arial" w:cs="Arial"/>
          <w:sz w:val="20"/>
          <w:szCs w:val="20"/>
          <w:lang w:eastAsia="pl-PL"/>
        </w:rPr>
        <w:t>Zamawiający wyklucza rozwiązania oparte na kartach rozszerzeń montowanych wewnątrz</w:t>
      </w:r>
      <w:r w:rsidRPr="00A81B9D">
        <w:rPr>
          <w:rFonts w:ascii="Arial" w:hAnsi="Arial" w:cs="Arial"/>
          <w:color w:val="000000"/>
          <w:sz w:val="20"/>
          <w:szCs w:val="20"/>
          <w:lang w:eastAsia="pl-PL"/>
        </w:rPr>
        <w:t xml:space="preserve"> </w:t>
      </w:r>
      <w:r w:rsidRPr="00A81B9D">
        <w:rPr>
          <w:rFonts w:ascii="Arial" w:hAnsi="Arial" w:cs="Arial"/>
          <w:sz w:val="20"/>
          <w:szCs w:val="20"/>
          <w:lang w:eastAsia="pl-PL"/>
        </w:rPr>
        <w:t>obudowy komputera</w:t>
      </w:r>
    </w:p>
    <w:p w:rsidR="00A81B9D" w:rsidRPr="00A81B9D" w:rsidRDefault="00A81B9D" w:rsidP="00A81B9D">
      <w:pPr>
        <w:pStyle w:val="Akapitzlist"/>
        <w:numPr>
          <w:ilvl w:val="0"/>
          <w:numId w:val="72"/>
        </w:numPr>
        <w:suppressAutoHyphens w:val="0"/>
        <w:autoSpaceDE w:val="0"/>
        <w:autoSpaceDN w:val="0"/>
        <w:adjustRightInd w:val="0"/>
        <w:ind w:left="2145"/>
        <w:rPr>
          <w:rFonts w:ascii="Arial" w:hAnsi="Arial" w:cs="Arial"/>
          <w:sz w:val="20"/>
          <w:szCs w:val="20"/>
          <w:lang w:eastAsia="pl-PL"/>
        </w:rPr>
      </w:pPr>
      <w:r w:rsidRPr="00A81B9D">
        <w:rPr>
          <w:rFonts w:ascii="Arial" w:hAnsi="Arial" w:cs="Arial"/>
          <w:sz w:val="20"/>
          <w:szCs w:val="20"/>
          <w:lang w:eastAsia="pl-PL"/>
        </w:rPr>
        <w:t>Wykonawca będzie zobowiązany do konfiguracji, utrzymania i serwisowania dostarczonych i zainsta</w:t>
      </w:r>
      <w:r>
        <w:rPr>
          <w:rFonts w:ascii="Arial" w:hAnsi="Arial" w:cs="Arial"/>
          <w:sz w:val="20"/>
          <w:szCs w:val="20"/>
          <w:lang w:eastAsia="pl-PL"/>
        </w:rPr>
        <w:t>lowanych urządzeń przez okres 36</w:t>
      </w:r>
      <w:r w:rsidRPr="00A81B9D">
        <w:rPr>
          <w:rFonts w:ascii="Arial" w:hAnsi="Arial" w:cs="Arial"/>
          <w:sz w:val="20"/>
          <w:szCs w:val="20"/>
          <w:lang w:eastAsia="pl-PL"/>
        </w:rPr>
        <w:t xml:space="preserve"> miesięcy, a w szczególności:</w:t>
      </w:r>
    </w:p>
    <w:p w:rsidR="00A81B9D" w:rsidRPr="00A81B9D" w:rsidRDefault="00A81B9D" w:rsidP="00A81B9D">
      <w:pPr>
        <w:pStyle w:val="Akapitzlist"/>
        <w:suppressAutoHyphens w:val="0"/>
        <w:autoSpaceDE w:val="0"/>
        <w:autoSpaceDN w:val="0"/>
        <w:adjustRightInd w:val="0"/>
        <w:ind w:left="2145"/>
        <w:rPr>
          <w:rFonts w:ascii="Arial" w:hAnsi="Arial" w:cs="Arial"/>
          <w:sz w:val="20"/>
          <w:szCs w:val="20"/>
          <w:lang w:eastAsia="pl-PL"/>
        </w:rPr>
      </w:pPr>
      <w:r w:rsidRPr="00A81B9D">
        <w:rPr>
          <w:rFonts w:ascii="Arial" w:hAnsi="Arial" w:cs="Arial"/>
          <w:sz w:val="20"/>
          <w:szCs w:val="20"/>
          <w:lang w:eastAsia="pl-PL"/>
        </w:rPr>
        <w:t xml:space="preserve">- </w:t>
      </w:r>
      <w:r w:rsidRPr="00A81B9D">
        <w:rPr>
          <w:rFonts w:ascii="Arial" w:hAnsi="Arial" w:cs="Arial"/>
          <w:sz w:val="20"/>
          <w:szCs w:val="20"/>
        </w:rPr>
        <w:t>podjęcia działań serwisowych w ciągu maksymalnie 24 godzin od momentu zgłoszenia awarii</w:t>
      </w:r>
    </w:p>
    <w:p w:rsidR="00A81B9D" w:rsidRPr="00A81B9D" w:rsidRDefault="00A81B9D" w:rsidP="00A81B9D">
      <w:pPr>
        <w:pStyle w:val="Akapitzlist"/>
        <w:suppressAutoHyphens w:val="0"/>
        <w:autoSpaceDE w:val="0"/>
        <w:autoSpaceDN w:val="0"/>
        <w:adjustRightInd w:val="0"/>
        <w:ind w:left="2145"/>
        <w:rPr>
          <w:rFonts w:ascii="Arial" w:hAnsi="Arial" w:cs="Arial"/>
          <w:sz w:val="20"/>
          <w:szCs w:val="20"/>
          <w:lang w:eastAsia="pl-PL"/>
        </w:rPr>
      </w:pPr>
      <w:r w:rsidRPr="00A81B9D">
        <w:rPr>
          <w:rFonts w:ascii="Arial" w:hAnsi="Arial" w:cs="Arial"/>
          <w:sz w:val="20"/>
          <w:szCs w:val="20"/>
        </w:rPr>
        <w:t>- usunięcia usterki (naprawy) w ciągu najpóźniej 2 dni roboczych od momentu zgłoszenia awarii</w:t>
      </w:r>
    </w:p>
    <w:p w:rsidR="00A81B9D" w:rsidRPr="00A81B9D" w:rsidRDefault="00A81B9D" w:rsidP="00A81B9D">
      <w:pPr>
        <w:pStyle w:val="Akapitzlist"/>
        <w:ind w:left="2145"/>
        <w:rPr>
          <w:rFonts w:ascii="Arial" w:hAnsi="Arial" w:cs="Arial"/>
          <w:sz w:val="20"/>
          <w:szCs w:val="20"/>
        </w:rPr>
      </w:pPr>
      <w:r w:rsidRPr="00A81B9D">
        <w:rPr>
          <w:rFonts w:ascii="Arial" w:hAnsi="Arial" w:cs="Arial"/>
          <w:sz w:val="20"/>
          <w:szCs w:val="20"/>
        </w:rPr>
        <w:t>- w przypadku braku możliwości naprawy w miejscu użytkowania sprzętu, wykonawca zobowiązuje się zapewnić na czas naprawy sprzęt zastępczy o parametrach nie gorszych niż  sprzęt zabrany do naprawy</w:t>
      </w:r>
    </w:p>
    <w:p w:rsidR="00A81B9D" w:rsidRDefault="00A81B9D" w:rsidP="00A81B9D">
      <w:pPr>
        <w:pStyle w:val="Akapitzlist"/>
        <w:numPr>
          <w:ilvl w:val="0"/>
          <w:numId w:val="72"/>
        </w:numPr>
        <w:suppressAutoHyphens w:val="0"/>
        <w:autoSpaceDE w:val="0"/>
        <w:autoSpaceDN w:val="0"/>
        <w:adjustRightInd w:val="0"/>
        <w:ind w:left="2145"/>
        <w:rPr>
          <w:rFonts w:ascii="Arial" w:hAnsi="Arial" w:cs="Arial"/>
          <w:sz w:val="20"/>
          <w:szCs w:val="20"/>
          <w:lang w:eastAsia="pl-PL"/>
        </w:rPr>
      </w:pPr>
      <w:r w:rsidRPr="00A81B9D">
        <w:rPr>
          <w:rFonts w:ascii="Arial" w:hAnsi="Arial" w:cs="Arial"/>
          <w:sz w:val="20"/>
          <w:szCs w:val="20"/>
          <w:lang w:eastAsia="pl-PL"/>
        </w:rPr>
        <w:t>Wszystkie urządzenia powinny posiadać 36 miesięczną gwarancję</w:t>
      </w:r>
    </w:p>
    <w:p w:rsidR="00A81B9D" w:rsidRDefault="00A81B9D" w:rsidP="00A81B9D">
      <w:pPr>
        <w:pStyle w:val="Akapitzlist"/>
        <w:suppressAutoHyphens w:val="0"/>
        <w:autoSpaceDE w:val="0"/>
        <w:autoSpaceDN w:val="0"/>
        <w:adjustRightInd w:val="0"/>
        <w:ind w:left="2145"/>
        <w:rPr>
          <w:rFonts w:ascii="Arial" w:hAnsi="Arial" w:cs="Arial"/>
          <w:sz w:val="20"/>
          <w:szCs w:val="20"/>
          <w:lang w:eastAsia="pl-PL"/>
        </w:rPr>
      </w:pPr>
    </w:p>
    <w:p w:rsidR="00A81B9D" w:rsidRPr="00A81B9D" w:rsidRDefault="000D754C" w:rsidP="00A81B9D">
      <w:pPr>
        <w:pStyle w:val="Akapitzlist"/>
        <w:suppressAutoHyphens w:val="0"/>
        <w:autoSpaceDE w:val="0"/>
        <w:autoSpaceDN w:val="0"/>
        <w:adjustRightInd w:val="0"/>
        <w:ind w:left="1785"/>
        <w:rPr>
          <w:rFonts w:ascii="Arial" w:hAnsi="Arial" w:cs="Arial"/>
          <w:color w:val="000000"/>
          <w:sz w:val="20"/>
          <w:szCs w:val="20"/>
          <w:u w:val="single"/>
          <w:lang w:eastAsia="pl-PL"/>
        </w:rPr>
      </w:pPr>
      <w:r>
        <w:rPr>
          <w:rFonts w:ascii="Arial" w:hAnsi="Arial" w:cs="Arial"/>
          <w:color w:val="000000"/>
          <w:sz w:val="20"/>
          <w:szCs w:val="20"/>
          <w:u w:val="single"/>
          <w:lang w:eastAsia="pl-PL"/>
        </w:rPr>
        <w:t xml:space="preserve">Minimalne wymagania funkcjonalne </w:t>
      </w:r>
      <w:r w:rsidR="00A81B9D">
        <w:rPr>
          <w:rFonts w:ascii="Arial" w:hAnsi="Arial" w:cs="Arial"/>
          <w:color w:val="000000"/>
          <w:sz w:val="20"/>
          <w:szCs w:val="20"/>
          <w:u w:val="single"/>
          <w:lang w:eastAsia="pl-PL"/>
        </w:rPr>
        <w:t>i techniczne</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Urządzenie przeznaczone do zastosowań zewnętrznych (wyposażone w zestaw montażowy)</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Temperatura pracy: od -30C do 80C</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Wilgotność pracy: 5 to 95%</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 xml:space="preserve">Urządzenie pracujące w standardzie IEEE 802.11n 2x2 MIMO </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Urządzenie zintegrowane z dwu-polaryzacyjną  anteną o zys</w:t>
      </w:r>
      <w:r w:rsidR="00165A16" w:rsidRPr="00165A16">
        <w:rPr>
          <w:rFonts w:ascii="Arial" w:hAnsi="Arial" w:cs="Arial"/>
          <w:sz w:val="20"/>
          <w:szCs w:val="20"/>
          <w:lang w:eastAsia="pl-PL"/>
        </w:rPr>
        <w:t>ku minimum 14</w:t>
      </w:r>
      <w:r w:rsidRPr="00165A16">
        <w:rPr>
          <w:rFonts w:ascii="Arial" w:hAnsi="Arial" w:cs="Arial"/>
          <w:sz w:val="20"/>
          <w:szCs w:val="20"/>
          <w:lang w:eastAsia="pl-PL"/>
        </w:rPr>
        <w:t xml:space="preserve"> dBi</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Moduł radiowy o mocy max 23 dBm i czułości -96 dBm</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Procesor: Atheros  MIPS 24KC, 400MHz</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lastRenderedPageBreak/>
        <w:t>Pamięć:  32MB SDRAM, 8MB Flash</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Wyposażone w interfejs sieciowy 2x10/100 BASE-TX (Cat. 5, RJ-45)</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Pobór mocy: max 10 Wat</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Zasilanie: 15V POE Adapter (POE-24)</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Metoda zasilania: Pasywny POE</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Waga: max. 1 kg</w:t>
      </w:r>
    </w:p>
    <w:p w:rsidR="000D754C" w:rsidRPr="00165A16" w:rsidRDefault="000D754C" w:rsidP="000D754C">
      <w:pPr>
        <w:pStyle w:val="Akapitzlist"/>
        <w:widowControl w:val="0"/>
        <w:numPr>
          <w:ilvl w:val="0"/>
          <w:numId w:val="73"/>
        </w:numPr>
        <w:jc w:val="both"/>
        <w:rPr>
          <w:rFonts w:ascii="Arial" w:hAnsi="Arial" w:cs="Arial"/>
          <w:sz w:val="20"/>
          <w:szCs w:val="20"/>
          <w:lang w:eastAsia="pl-PL"/>
        </w:rPr>
      </w:pPr>
      <w:r w:rsidRPr="00165A16">
        <w:rPr>
          <w:rFonts w:ascii="Arial" w:hAnsi="Arial" w:cs="Arial"/>
          <w:sz w:val="20"/>
          <w:szCs w:val="20"/>
          <w:lang w:eastAsia="pl-PL"/>
        </w:rPr>
        <w:t>Regulacje prawne: Potwierdzenia FCC Part 15.247, IC RS210, CE, RoHS</w:t>
      </w:r>
    </w:p>
    <w:p w:rsidR="00A81B9D" w:rsidRPr="00A81B9D" w:rsidRDefault="00A81B9D" w:rsidP="00A81B9D">
      <w:pPr>
        <w:pStyle w:val="Akapitzlist"/>
        <w:suppressAutoHyphens w:val="0"/>
        <w:autoSpaceDE w:val="0"/>
        <w:autoSpaceDN w:val="0"/>
        <w:adjustRightInd w:val="0"/>
        <w:ind w:left="2145"/>
        <w:rPr>
          <w:rFonts w:ascii="Arial" w:hAnsi="Arial" w:cs="Arial"/>
          <w:sz w:val="20"/>
          <w:szCs w:val="20"/>
          <w:lang w:eastAsia="pl-PL"/>
        </w:rPr>
      </w:pPr>
    </w:p>
    <w:p w:rsidR="00A81B9D" w:rsidRPr="007444D5" w:rsidRDefault="00A81B9D">
      <w:pPr>
        <w:widowControl w:val="0"/>
        <w:tabs>
          <w:tab w:val="left" w:pos="720"/>
        </w:tabs>
        <w:jc w:val="both"/>
        <w:rPr>
          <w:rFonts w:ascii="Arial" w:hAnsi="Arial" w:cs="Arial"/>
          <w:color w:val="FF0000"/>
          <w:sz w:val="20"/>
          <w:szCs w:val="20"/>
        </w:rPr>
      </w:pPr>
    </w:p>
    <w:p w:rsidR="00A81B9D" w:rsidRPr="00165A16" w:rsidRDefault="00165A16" w:rsidP="00A81B9D">
      <w:pPr>
        <w:pStyle w:val="Akapitzlist"/>
        <w:numPr>
          <w:ilvl w:val="1"/>
          <w:numId w:val="33"/>
        </w:numPr>
        <w:rPr>
          <w:rFonts w:ascii="Arial" w:hAnsi="Arial" w:cs="Arial"/>
          <w:sz w:val="22"/>
          <w:szCs w:val="22"/>
        </w:rPr>
      </w:pPr>
      <w:r w:rsidRPr="00165A16">
        <w:rPr>
          <w:rFonts w:ascii="Arial" w:hAnsi="Arial" w:cs="Arial"/>
          <w:sz w:val="22"/>
          <w:szCs w:val="22"/>
        </w:rPr>
        <w:t>Usługa dostępu do Internetu</w:t>
      </w:r>
      <w:r w:rsidR="00CC7343" w:rsidRPr="00165A16">
        <w:rPr>
          <w:rFonts w:ascii="Arial" w:hAnsi="Arial" w:cs="Arial"/>
          <w:sz w:val="22"/>
          <w:szCs w:val="22"/>
        </w:rPr>
        <w:tab/>
      </w:r>
      <w:r w:rsidR="00CC7343" w:rsidRPr="00165A16">
        <w:rPr>
          <w:rFonts w:ascii="Arial" w:hAnsi="Arial" w:cs="Arial"/>
          <w:sz w:val="22"/>
          <w:szCs w:val="22"/>
        </w:rPr>
        <w:tab/>
      </w:r>
    </w:p>
    <w:p w:rsidR="00165A16" w:rsidRDefault="00165A16" w:rsidP="00A81B9D">
      <w:pPr>
        <w:pStyle w:val="Akapitzlist"/>
        <w:ind w:left="1785"/>
        <w:rPr>
          <w:rFonts w:ascii="Arial" w:hAnsi="Arial" w:cs="Arial"/>
          <w:bCs/>
          <w:sz w:val="22"/>
          <w:szCs w:val="22"/>
        </w:rPr>
      </w:pPr>
    </w:p>
    <w:p w:rsidR="00165A16" w:rsidRDefault="00CC7343" w:rsidP="00165A16">
      <w:pPr>
        <w:pStyle w:val="Akapitzlist"/>
        <w:suppressAutoHyphens w:val="0"/>
        <w:autoSpaceDE w:val="0"/>
        <w:autoSpaceDN w:val="0"/>
        <w:adjustRightInd w:val="0"/>
        <w:ind w:left="1785"/>
        <w:rPr>
          <w:rFonts w:ascii="Arial" w:hAnsi="Arial" w:cs="Arial"/>
          <w:sz w:val="20"/>
          <w:szCs w:val="20"/>
        </w:rPr>
      </w:pPr>
      <w:r w:rsidRPr="00165A16">
        <w:rPr>
          <w:rFonts w:ascii="Arial" w:hAnsi="Arial" w:cs="Arial"/>
          <w:bCs/>
          <w:sz w:val="20"/>
          <w:szCs w:val="20"/>
        </w:rPr>
        <w:t>Zamawiający</w:t>
      </w:r>
      <w:r w:rsidRPr="00165A16">
        <w:rPr>
          <w:rFonts w:ascii="Arial" w:hAnsi="Arial" w:cs="Arial"/>
          <w:color w:val="FF0000"/>
          <w:sz w:val="20"/>
          <w:szCs w:val="20"/>
        </w:rPr>
        <w:t xml:space="preserve"> </w:t>
      </w:r>
      <w:r w:rsidRPr="00165A16">
        <w:rPr>
          <w:rFonts w:ascii="Arial" w:hAnsi="Arial" w:cs="Arial"/>
          <w:sz w:val="20"/>
          <w:szCs w:val="20"/>
        </w:rPr>
        <w:t xml:space="preserve">wymaga świadczenia usług dostępu do Internetu dla 100 </w:t>
      </w:r>
      <w:r w:rsidR="00165A16">
        <w:rPr>
          <w:rFonts w:ascii="Arial" w:hAnsi="Arial" w:cs="Arial"/>
          <w:sz w:val="20"/>
          <w:szCs w:val="20"/>
        </w:rPr>
        <w:t xml:space="preserve">gospodarstw </w:t>
      </w:r>
      <w:r w:rsidR="00384E09" w:rsidRPr="00165A16">
        <w:rPr>
          <w:rFonts w:ascii="Arial" w:hAnsi="Arial" w:cs="Arial"/>
          <w:sz w:val="20"/>
          <w:szCs w:val="20"/>
        </w:rPr>
        <w:t>domowych oraz 14 jednostek podległych Gminy Bojanów, przez okres 36 miesięcy</w:t>
      </w:r>
    </w:p>
    <w:p w:rsidR="00165A16" w:rsidRDefault="00CC7343" w:rsidP="00165A16">
      <w:pPr>
        <w:pStyle w:val="Akapitzlist"/>
        <w:ind w:left="1785"/>
        <w:rPr>
          <w:rFonts w:ascii="Arial" w:hAnsi="Arial" w:cs="Arial"/>
          <w:sz w:val="20"/>
          <w:szCs w:val="20"/>
        </w:rPr>
      </w:pPr>
      <w:r>
        <w:rPr>
          <w:rFonts w:ascii="Arial" w:hAnsi="Arial" w:cs="Arial"/>
          <w:sz w:val="20"/>
          <w:szCs w:val="20"/>
        </w:rPr>
        <w:t>Usługa świadczona będzie w postaci łącza intern</w:t>
      </w:r>
      <w:r w:rsidR="00165A16">
        <w:rPr>
          <w:rFonts w:ascii="Arial" w:hAnsi="Arial" w:cs="Arial"/>
          <w:sz w:val="20"/>
          <w:szCs w:val="20"/>
        </w:rPr>
        <w:t xml:space="preserve">etowego klasy operatorskiej </w:t>
      </w:r>
      <w:r>
        <w:rPr>
          <w:rFonts w:ascii="Arial" w:hAnsi="Arial" w:cs="Arial"/>
          <w:sz w:val="20"/>
          <w:szCs w:val="20"/>
        </w:rPr>
        <w:t>zestawionego w jednym z  Węzłów Rdzeniowych sieci</w:t>
      </w:r>
      <w:r w:rsidR="00384E09">
        <w:rPr>
          <w:rFonts w:ascii="Arial" w:hAnsi="Arial" w:cs="Arial"/>
          <w:sz w:val="20"/>
          <w:szCs w:val="20"/>
        </w:rPr>
        <w:t>,</w:t>
      </w:r>
      <w:r w:rsidR="00165A16">
        <w:rPr>
          <w:rFonts w:ascii="Arial" w:hAnsi="Arial" w:cs="Arial"/>
          <w:sz w:val="20"/>
          <w:szCs w:val="20"/>
        </w:rPr>
        <w:t xml:space="preserve"> lub w lokalizacji Centrum </w:t>
      </w:r>
      <w:r>
        <w:rPr>
          <w:rFonts w:ascii="Arial" w:hAnsi="Arial" w:cs="Arial"/>
          <w:sz w:val="20"/>
          <w:szCs w:val="20"/>
        </w:rPr>
        <w:t>Zarządzania siecią  o następujących parametrach:</w:t>
      </w:r>
    </w:p>
    <w:p w:rsidR="00165A16" w:rsidRPr="00165A16" w:rsidRDefault="00CC7343" w:rsidP="00165A16">
      <w:pPr>
        <w:pStyle w:val="Akapitzlist"/>
        <w:ind w:left="1785"/>
        <w:rPr>
          <w:rFonts w:ascii="Arial" w:hAnsi="Arial" w:cs="Arial"/>
          <w:sz w:val="20"/>
          <w:szCs w:val="20"/>
          <w:u w:val="single"/>
        </w:rPr>
      </w:pPr>
      <w:r>
        <w:rPr>
          <w:rFonts w:ascii="Arial" w:hAnsi="Arial" w:cs="Arial"/>
          <w:sz w:val="20"/>
          <w:szCs w:val="20"/>
        </w:rPr>
        <w:t>- łącze powinno być zestawione w technologii światłowodo</w:t>
      </w:r>
      <w:r w:rsidR="00165A16">
        <w:rPr>
          <w:rFonts w:ascii="Arial" w:hAnsi="Arial" w:cs="Arial"/>
          <w:sz w:val="20"/>
          <w:szCs w:val="20"/>
        </w:rPr>
        <w:t xml:space="preserve">wej lub za pomocą radiolinii </w:t>
      </w:r>
      <w:r>
        <w:rPr>
          <w:rFonts w:ascii="Arial" w:hAnsi="Arial" w:cs="Arial"/>
          <w:sz w:val="20"/>
          <w:szCs w:val="20"/>
        </w:rPr>
        <w:t>cyfrowej pracującej w licencjonowanym paśmie radiowy</w:t>
      </w:r>
      <w:r w:rsidR="00165A16">
        <w:rPr>
          <w:rFonts w:ascii="Arial" w:hAnsi="Arial" w:cs="Arial"/>
          <w:sz w:val="20"/>
          <w:szCs w:val="20"/>
        </w:rPr>
        <w:t xml:space="preserve">m, </w:t>
      </w:r>
      <w:r w:rsidR="00165A16" w:rsidRPr="00165A16">
        <w:rPr>
          <w:rFonts w:ascii="Arial" w:hAnsi="Arial" w:cs="Arial"/>
          <w:sz w:val="20"/>
          <w:szCs w:val="20"/>
          <w:u w:val="single"/>
        </w:rPr>
        <w:t xml:space="preserve">Zamawiający nie dopuszcza </w:t>
      </w:r>
      <w:r w:rsidR="00165A16" w:rsidRPr="00165A16">
        <w:rPr>
          <w:rFonts w:ascii="Arial" w:hAnsi="Arial" w:cs="Arial"/>
          <w:sz w:val="20"/>
          <w:szCs w:val="20"/>
          <w:u w:val="single"/>
        </w:rPr>
        <w:tab/>
      </w:r>
      <w:r w:rsidRPr="00165A16">
        <w:rPr>
          <w:rFonts w:ascii="Arial" w:hAnsi="Arial" w:cs="Arial"/>
          <w:sz w:val="20"/>
          <w:szCs w:val="20"/>
          <w:u w:val="single"/>
        </w:rPr>
        <w:t>możliwości wykorzystania radiolinii  wykorzystujących nielicencjonowane pasmo radiowe.</w:t>
      </w:r>
    </w:p>
    <w:p w:rsidR="00165A16" w:rsidRDefault="00CC7343" w:rsidP="00165A16">
      <w:pPr>
        <w:pStyle w:val="Akapitzlist"/>
        <w:ind w:left="1785"/>
        <w:rPr>
          <w:rFonts w:ascii="Arial" w:hAnsi="Arial" w:cs="Arial"/>
          <w:sz w:val="20"/>
          <w:szCs w:val="20"/>
          <w:u w:val="single"/>
        </w:rPr>
      </w:pPr>
      <w:r>
        <w:rPr>
          <w:rFonts w:ascii="Arial" w:hAnsi="Arial" w:cs="Arial"/>
          <w:sz w:val="20"/>
          <w:szCs w:val="20"/>
        </w:rPr>
        <w:t xml:space="preserve">- przepustowość łącza dostępu do Internetu </w:t>
      </w:r>
      <w:r w:rsidR="00D266E9">
        <w:rPr>
          <w:rFonts w:ascii="Arial" w:hAnsi="Arial" w:cs="Arial"/>
          <w:sz w:val="20"/>
          <w:szCs w:val="20"/>
          <w:u w:val="single"/>
        </w:rPr>
        <w:t>ni</w:t>
      </w:r>
      <w:r w:rsidR="00384E09">
        <w:rPr>
          <w:rFonts w:ascii="Arial" w:hAnsi="Arial" w:cs="Arial"/>
          <w:sz w:val="20"/>
          <w:szCs w:val="20"/>
          <w:u w:val="single"/>
        </w:rPr>
        <w:t>e mniejsza niż 4</w:t>
      </w:r>
      <w:r>
        <w:rPr>
          <w:rFonts w:ascii="Arial" w:hAnsi="Arial" w:cs="Arial"/>
          <w:sz w:val="20"/>
          <w:szCs w:val="20"/>
          <w:u w:val="single"/>
        </w:rPr>
        <w:t>0 Mb/s FDD</w:t>
      </w:r>
    </w:p>
    <w:p w:rsidR="00165A16" w:rsidRDefault="00CC7343" w:rsidP="00165A16">
      <w:pPr>
        <w:pStyle w:val="Akapitzlist"/>
        <w:ind w:left="1785"/>
        <w:rPr>
          <w:rFonts w:ascii="Arial" w:hAnsi="Arial" w:cs="Arial"/>
          <w:sz w:val="20"/>
          <w:szCs w:val="20"/>
        </w:rPr>
      </w:pPr>
      <w:r>
        <w:rPr>
          <w:rFonts w:ascii="Arial" w:hAnsi="Arial" w:cs="Arial"/>
          <w:sz w:val="20"/>
          <w:szCs w:val="20"/>
        </w:rPr>
        <w:t>- brak limitu transferu danych</w:t>
      </w:r>
    </w:p>
    <w:p w:rsidR="00165A16" w:rsidRDefault="00CC7343" w:rsidP="00165A16">
      <w:pPr>
        <w:pStyle w:val="Akapitzlist"/>
        <w:ind w:left="1785"/>
        <w:rPr>
          <w:rFonts w:ascii="Arial" w:hAnsi="Arial" w:cs="Arial"/>
          <w:sz w:val="20"/>
          <w:szCs w:val="20"/>
        </w:rPr>
      </w:pPr>
      <w:r>
        <w:rPr>
          <w:rFonts w:ascii="Arial" w:hAnsi="Arial" w:cs="Arial"/>
          <w:sz w:val="20"/>
          <w:szCs w:val="20"/>
        </w:rPr>
        <w:t xml:space="preserve">- brak limitów i ograniczeń czasowych korzystania z usługi </w:t>
      </w:r>
    </w:p>
    <w:p w:rsidR="00165A16" w:rsidRDefault="00CC7343" w:rsidP="00165A16">
      <w:pPr>
        <w:pStyle w:val="Akapitzlist"/>
        <w:ind w:left="1785"/>
        <w:rPr>
          <w:rFonts w:ascii="Arial" w:hAnsi="Arial" w:cs="Arial"/>
          <w:sz w:val="20"/>
          <w:szCs w:val="20"/>
        </w:rPr>
      </w:pPr>
      <w:r>
        <w:rPr>
          <w:rFonts w:ascii="Arial" w:hAnsi="Arial" w:cs="Arial"/>
          <w:sz w:val="20"/>
          <w:szCs w:val="20"/>
        </w:rPr>
        <w:t>- zapewnienie puli zewnętrznych adresów IP w minimalnej ilości 256 (w ramach jedn</w:t>
      </w:r>
      <w:r w:rsidR="00165A16">
        <w:rPr>
          <w:rFonts w:ascii="Arial" w:hAnsi="Arial" w:cs="Arial"/>
          <w:sz w:val="20"/>
          <w:szCs w:val="20"/>
        </w:rPr>
        <w:t xml:space="preserve">ej </w:t>
      </w:r>
      <w:r>
        <w:rPr>
          <w:rFonts w:ascii="Arial" w:hAnsi="Arial" w:cs="Arial"/>
          <w:sz w:val="20"/>
          <w:szCs w:val="20"/>
        </w:rPr>
        <w:t>klasy C)</w:t>
      </w:r>
    </w:p>
    <w:p w:rsidR="00CC7343" w:rsidRPr="00165A16" w:rsidRDefault="00CC7343" w:rsidP="00165A16">
      <w:pPr>
        <w:pStyle w:val="Akapitzlist"/>
        <w:ind w:left="1785"/>
        <w:rPr>
          <w:rFonts w:ascii="Arial" w:hAnsi="Arial" w:cs="Arial"/>
          <w:color w:val="FF0000"/>
          <w:sz w:val="20"/>
          <w:szCs w:val="20"/>
        </w:rPr>
      </w:pPr>
      <w:r>
        <w:rPr>
          <w:rFonts w:ascii="Arial" w:hAnsi="Arial" w:cs="Arial"/>
          <w:sz w:val="20"/>
          <w:szCs w:val="20"/>
        </w:rPr>
        <w:t>Ponadto wykonawca w ramach usługi zapewni ws</w:t>
      </w:r>
      <w:r w:rsidR="00165A16">
        <w:rPr>
          <w:rFonts w:ascii="Arial" w:hAnsi="Arial" w:cs="Arial"/>
          <w:sz w:val="20"/>
          <w:szCs w:val="20"/>
        </w:rPr>
        <w:t xml:space="preserve">zelkie dodatkowe urządzenia, </w:t>
      </w:r>
      <w:r>
        <w:rPr>
          <w:rFonts w:ascii="Arial" w:hAnsi="Arial" w:cs="Arial"/>
          <w:sz w:val="20"/>
          <w:szCs w:val="20"/>
        </w:rPr>
        <w:t>niezbędne do uruchomienia i świadczenia usługi (router, modemy, media konwertery itp.)</w:t>
      </w:r>
    </w:p>
    <w:p w:rsidR="00CC7343" w:rsidRDefault="00CC7343">
      <w:pPr>
        <w:widowControl w:val="0"/>
        <w:tabs>
          <w:tab w:val="left" w:pos="720"/>
        </w:tabs>
        <w:jc w:val="both"/>
        <w:rPr>
          <w:rFonts w:ascii="Arial" w:hAnsi="Arial" w:cs="Arial"/>
          <w:color w:val="FF0000"/>
          <w:sz w:val="20"/>
          <w:szCs w:val="20"/>
        </w:rPr>
      </w:pPr>
    </w:p>
    <w:p w:rsidR="00CC7343" w:rsidRPr="00165A16" w:rsidRDefault="00CC7343" w:rsidP="00D36461">
      <w:pPr>
        <w:pStyle w:val="Akapitzlist"/>
        <w:numPr>
          <w:ilvl w:val="0"/>
          <w:numId w:val="33"/>
        </w:numPr>
        <w:rPr>
          <w:rFonts w:ascii="Arial" w:hAnsi="Arial" w:cs="Arial"/>
          <w:b/>
          <w:sz w:val="22"/>
          <w:szCs w:val="22"/>
          <w:u w:val="single"/>
        </w:rPr>
      </w:pPr>
      <w:r w:rsidRPr="00165A16">
        <w:rPr>
          <w:rFonts w:ascii="Arial" w:hAnsi="Arial" w:cs="Arial"/>
          <w:b/>
          <w:sz w:val="22"/>
          <w:szCs w:val="22"/>
          <w:u w:val="single"/>
        </w:rPr>
        <w:t>Szkolenia z zakresu obsługi komputera (systemu operacyjnego, pakietu biurowego oraz Internetu).</w:t>
      </w:r>
    </w:p>
    <w:p w:rsidR="00CC7343" w:rsidRPr="007444D5" w:rsidRDefault="00CC7343">
      <w:pPr>
        <w:pStyle w:val="Akapitzlist"/>
        <w:ind w:left="1425"/>
        <w:rPr>
          <w:rFonts w:ascii="Arial" w:hAnsi="Arial" w:cs="Arial"/>
          <w:color w:val="FF0000"/>
          <w:sz w:val="20"/>
          <w:szCs w:val="20"/>
        </w:rPr>
      </w:pPr>
    </w:p>
    <w:p w:rsidR="00CC7343" w:rsidRPr="00165A16" w:rsidRDefault="00CC7343">
      <w:pPr>
        <w:pStyle w:val="Akapitzlist"/>
        <w:spacing w:before="120" w:after="120"/>
        <w:ind w:left="1423"/>
        <w:rPr>
          <w:rFonts w:ascii="Arial" w:hAnsi="Arial" w:cs="Arial"/>
          <w:sz w:val="20"/>
          <w:szCs w:val="20"/>
          <w:u w:val="single"/>
        </w:rPr>
      </w:pPr>
      <w:r w:rsidRPr="00165A16">
        <w:rPr>
          <w:rFonts w:ascii="Arial" w:hAnsi="Arial" w:cs="Arial"/>
          <w:sz w:val="20"/>
          <w:szCs w:val="20"/>
          <w:u w:val="single"/>
        </w:rPr>
        <w:t>Wymagania w zakresie szkoleń:</w:t>
      </w:r>
    </w:p>
    <w:p w:rsidR="00CC7343" w:rsidRDefault="00CC7343">
      <w:pPr>
        <w:suppressAutoHyphens w:val="0"/>
        <w:autoSpaceDE w:val="0"/>
        <w:autoSpaceDN w:val="0"/>
        <w:adjustRightInd w:val="0"/>
        <w:ind w:left="1416"/>
        <w:rPr>
          <w:rFonts w:ascii="Arial" w:hAnsi="Arial" w:cs="Arial"/>
          <w:sz w:val="20"/>
          <w:szCs w:val="20"/>
          <w:u w:val="single"/>
          <w:lang w:eastAsia="pl-PL"/>
        </w:rPr>
      </w:pPr>
      <w:r>
        <w:rPr>
          <w:rFonts w:ascii="Arial" w:hAnsi="Arial" w:cs="Arial"/>
          <w:sz w:val="20"/>
          <w:szCs w:val="20"/>
          <w:lang w:eastAsia="pl-PL"/>
        </w:rPr>
        <w:t>- W celu zapewnienia wysokiej jakości poziomu szkolenia, Wykonawca powinien dysponować min. 2 wykwalifikowanymi osobami, posiadającymi uprawienia na poziomie trenera/egzaminatora ECDL</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hAnsi="Arial" w:cs="Arial"/>
          <w:sz w:val="20"/>
          <w:szCs w:val="20"/>
          <w:lang w:eastAsia="pl-PL"/>
        </w:rPr>
        <w:t xml:space="preserve"> - </w:t>
      </w:r>
      <w:r>
        <w:rPr>
          <w:rFonts w:ascii="Arial" w:eastAsia="ArialNarrow" w:hAnsi="Arial" w:cs="Arial"/>
          <w:sz w:val="20"/>
          <w:szCs w:val="20"/>
          <w:lang w:eastAsia="pl-PL"/>
        </w:rPr>
        <w:t>Wykonawca zapewni sale szkoleniowe przystosowane do prowadzenia zajęć</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dydaktycznych wyposażone w niezbędne pomoce dydaktyczne, w co najmniej projektor multimedialny, ekran, tablice, plansze itp., na minimum 15 miejsc szkoleniowych, z dostępem do Internetu,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hAnsi="Arial" w:cs="Arial"/>
          <w:sz w:val="20"/>
          <w:szCs w:val="20"/>
          <w:lang w:eastAsia="pl-PL"/>
        </w:rPr>
        <w:t xml:space="preserve">- </w:t>
      </w:r>
      <w:r>
        <w:rPr>
          <w:rFonts w:ascii="Arial" w:eastAsia="ArialNarrow" w:hAnsi="Arial" w:cs="Arial"/>
          <w:sz w:val="20"/>
          <w:szCs w:val="20"/>
          <w:lang w:eastAsia="pl-PL"/>
        </w:rPr>
        <w:t xml:space="preserve">Wykonawca zapewni wystarczającą liczbę własnych licencji na oprogramowanie wykorzystywane przy realizacji szkoleń </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hAnsi="Arial" w:cs="Arial"/>
          <w:sz w:val="20"/>
          <w:szCs w:val="20"/>
          <w:lang w:eastAsia="pl-PL"/>
        </w:rPr>
        <w:t xml:space="preserve">- </w:t>
      </w:r>
      <w:r>
        <w:rPr>
          <w:rFonts w:ascii="Arial" w:eastAsia="ArialNarrow" w:hAnsi="Arial" w:cs="Arial"/>
          <w:sz w:val="20"/>
          <w:szCs w:val="20"/>
          <w:lang w:eastAsia="pl-PL"/>
        </w:rPr>
        <w:t>Prowadzenie list obecności na szkoleniach</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hAnsi="Arial" w:cs="Arial"/>
          <w:sz w:val="20"/>
          <w:szCs w:val="20"/>
          <w:lang w:eastAsia="pl-PL"/>
        </w:rPr>
        <w:t xml:space="preserve">- </w:t>
      </w:r>
      <w:r>
        <w:rPr>
          <w:rFonts w:ascii="Arial" w:eastAsia="ArialNarrow" w:hAnsi="Arial" w:cs="Arial"/>
          <w:sz w:val="20"/>
          <w:szCs w:val="20"/>
          <w:lang w:eastAsia="pl-PL"/>
        </w:rPr>
        <w:t>Zapewnienie materiałów szkoleniowych</w:t>
      </w:r>
    </w:p>
    <w:p w:rsidR="00CC7343" w:rsidRDefault="00CC7343">
      <w:pPr>
        <w:suppressAutoHyphens w:val="0"/>
        <w:autoSpaceDE w:val="0"/>
        <w:autoSpaceDN w:val="0"/>
        <w:adjustRightInd w:val="0"/>
        <w:ind w:left="1416"/>
        <w:rPr>
          <w:rFonts w:ascii="Arial" w:eastAsia="ArialNarrow" w:hAnsi="Arial" w:cs="Arial"/>
          <w:sz w:val="20"/>
          <w:szCs w:val="20"/>
          <w:lang w:eastAsia="pl-PL"/>
        </w:rPr>
      </w:pP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 Program szkolenia powinien obejmować następujące zagadnienia: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1. Podstawy obsługi komputera i systemu Windows</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a. Podstawowe pojęcia związane z budową komputera oraz sieciami</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komputerowymi</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b. Podstawowe zasady pracy z komputerem przenośnym (budowa, zasady</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obsługi, obsługa urządzeń peryferyjnych, klawiatura)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c. Podstawowe informacje o systemie operacyjnym</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d. Uruchamianie i zamykanie systemu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e. Obsługa aplikacji (uruchamianie, okno aplikacji, menu, zamykanie)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f. Foldery, pliki (tworzenie, zapisywanie, wyszukiwanie)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2. Pakiet biurowy Office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 xml:space="preserve">a. Ogólna prezentacja </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b. Edytor tekstu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 Okno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 Podstawowe zasady tworzenia dokumentów tekstowych</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iii. Tworzenie i zapisywanie nowych dokumentów</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iv. Formatowanie tekstów (czcionka, efekty, rozmiar)</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lastRenderedPageBreak/>
        <w:t>v. Zastosowanie szablonów dokumentów</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c. Arkusz kalkulacyjny</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 Zastosowania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 Okno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iii. Tworzenie prostych tabel</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iv. Formatowanie tabel</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v. Zastosowanie szablonów tabel</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d. Kalendarze</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 Zastosowania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 Okno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iii. Tworzenie kalendarzy i harmonogramów oraz zadań</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3. Internet i poczta elektroniczna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a. Ogólne zasady korzystania z Internetu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b. Przeglądarka internetowa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 Okno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 Adres internetowy</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iii. Otwieranie i przeglądanie stron internetowych</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iv. Ulubione – zapisywanie najczęściej otwieranych stron internetowych</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c. Poczta elektroniczna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 Klient pocztowy (okno programu)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 Adres pocztowy</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iii. Wysyłanie, odbieranie, usuwanie poczty elektronicznej</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iv. Książka adresowa</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4. Bezpieczeństwo systemów informatycznych</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a. Ogólne zasady bezpieczeństwa związane z obsługą komputera i dostępem do Internetu</w:t>
      </w:r>
    </w:p>
    <w:p w:rsidR="00CC7343" w:rsidRDefault="00CC7343">
      <w:pPr>
        <w:suppressAutoHyphens w:val="0"/>
        <w:autoSpaceDE w:val="0"/>
        <w:autoSpaceDN w:val="0"/>
        <w:adjustRightInd w:val="0"/>
        <w:ind w:left="1416"/>
        <w:rPr>
          <w:rFonts w:ascii="Arial" w:eastAsia="ArialNarrow" w:hAnsi="Arial" w:cs="Arial"/>
          <w:sz w:val="20"/>
          <w:szCs w:val="20"/>
          <w:lang w:eastAsia="pl-PL"/>
        </w:rPr>
      </w:pPr>
      <w:r>
        <w:rPr>
          <w:rFonts w:ascii="Arial" w:eastAsia="ArialNarrow" w:hAnsi="Arial" w:cs="Arial"/>
          <w:sz w:val="20"/>
          <w:szCs w:val="20"/>
          <w:lang w:eastAsia="pl-PL"/>
        </w:rPr>
        <w:t>b. Programy antywirusowe</w:t>
      </w:r>
    </w:p>
    <w:p w:rsidR="00CC7343" w:rsidRDefault="00CC7343">
      <w:pPr>
        <w:suppressAutoHyphens w:val="0"/>
        <w:autoSpaceDE w:val="0"/>
        <w:autoSpaceDN w:val="0"/>
        <w:adjustRightInd w:val="0"/>
        <w:spacing w:before="120"/>
        <w:ind w:left="1418"/>
        <w:rPr>
          <w:rFonts w:ascii="Arial" w:eastAsia="ArialNarrow" w:hAnsi="Arial" w:cs="Arial"/>
          <w:sz w:val="20"/>
          <w:szCs w:val="20"/>
          <w:lang w:eastAsia="pl-PL"/>
        </w:rPr>
      </w:pPr>
      <w:r>
        <w:rPr>
          <w:rFonts w:ascii="Arial" w:eastAsia="ArialNarrow" w:hAnsi="Arial" w:cs="Arial"/>
          <w:sz w:val="20"/>
          <w:szCs w:val="20"/>
          <w:lang w:eastAsia="pl-PL"/>
        </w:rPr>
        <w:t>Przed rozpoczęciem szkoleń, wykonawca przedstawi zamawiającemu szczegółowy program szkoleń do akceptacji.</w:t>
      </w:r>
    </w:p>
    <w:p w:rsidR="00CC7343" w:rsidRDefault="00CC7343">
      <w:pPr>
        <w:pStyle w:val="Akapitzlist"/>
        <w:ind w:left="1425"/>
        <w:rPr>
          <w:rFonts w:ascii="Arial" w:eastAsia="ArialNarrow" w:hAnsi="Arial" w:cs="Arial"/>
          <w:sz w:val="20"/>
          <w:szCs w:val="20"/>
          <w:lang w:eastAsia="pl-PL"/>
        </w:rPr>
      </w:pPr>
    </w:p>
    <w:p w:rsidR="00F808DC" w:rsidRDefault="00F808DC">
      <w:pPr>
        <w:pStyle w:val="Akapitzlist"/>
        <w:ind w:left="1425"/>
        <w:rPr>
          <w:rFonts w:ascii="Arial" w:eastAsia="ArialNarrow" w:hAnsi="Arial" w:cs="Arial"/>
          <w:sz w:val="20"/>
          <w:szCs w:val="20"/>
          <w:lang w:eastAsia="pl-PL"/>
        </w:rPr>
      </w:pPr>
    </w:p>
    <w:p w:rsidR="00F808DC" w:rsidRDefault="00F808DC">
      <w:pPr>
        <w:pStyle w:val="Akapitzlist"/>
        <w:ind w:left="1425"/>
        <w:rPr>
          <w:rFonts w:ascii="Arial" w:eastAsia="ArialNarrow" w:hAnsi="Arial" w:cs="Arial"/>
          <w:sz w:val="20"/>
          <w:szCs w:val="20"/>
          <w:lang w:eastAsia="pl-PL"/>
        </w:rPr>
      </w:pPr>
    </w:p>
    <w:p w:rsidR="00F808DC" w:rsidRDefault="00F808DC">
      <w:pPr>
        <w:pStyle w:val="Akapitzlist"/>
        <w:ind w:left="1425"/>
        <w:rPr>
          <w:rFonts w:ascii="Arial" w:eastAsia="ArialNarrow" w:hAnsi="Arial" w:cs="Arial"/>
          <w:sz w:val="20"/>
          <w:szCs w:val="20"/>
          <w:lang w:eastAsia="pl-PL"/>
        </w:rPr>
      </w:pPr>
    </w:p>
    <w:p w:rsidR="00F808DC" w:rsidRDefault="00F808DC">
      <w:pPr>
        <w:pStyle w:val="Akapitzlist"/>
        <w:ind w:left="1425"/>
        <w:rPr>
          <w:rFonts w:ascii="Arial" w:eastAsia="ArialNarrow" w:hAnsi="Arial" w:cs="Arial"/>
          <w:sz w:val="20"/>
          <w:szCs w:val="20"/>
          <w:lang w:eastAsia="pl-PL"/>
        </w:rPr>
      </w:pPr>
    </w:p>
    <w:p w:rsidR="00F808DC" w:rsidRDefault="00F808DC">
      <w:pPr>
        <w:pStyle w:val="Akapitzlist"/>
        <w:ind w:left="1425"/>
        <w:rPr>
          <w:rFonts w:ascii="Arial" w:eastAsia="ArialNarrow" w:hAnsi="Arial" w:cs="Arial"/>
          <w:sz w:val="20"/>
          <w:szCs w:val="20"/>
          <w:lang w:eastAsia="pl-PL"/>
        </w:rPr>
      </w:pPr>
    </w:p>
    <w:p w:rsidR="00F808DC" w:rsidRDefault="00F808DC">
      <w:pPr>
        <w:pStyle w:val="Akapitzlist"/>
        <w:ind w:left="1425"/>
        <w:rPr>
          <w:rFonts w:ascii="Arial" w:eastAsia="ArialNarrow" w:hAnsi="Arial" w:cs="Arial"/>
          <w:sz w:val="20"/>
          <w:szCs w:val="20"/>
          <w:lang w:eastAsia="pl-PL"/>
        </w:rPr>
      </w:pPr>
    </w:p>
    <w:p w:rsidR="00F808DC" w:rsidRDefault="00F808DC">
      <w:pPr>
        <w:pStyle w:val="Akapitzlist"/>
        <w:ind w:left="1425"/>
        <w:rPr>
          <w:rFonts w:ascii="Arial" w:hAnsi="Arial" w:cs="Arial"/>
          <w:sz w:val="20"/>
          <w:szCs w:val="20"/>
        </w:rPr>
      </w:pPr>
    </w:p>
    <w:p w:rsidR="00CC7343" w:rsidRDefault="00CC7343" w:rsidP="00D36461">
      <w:pPr>
        <w:pStyle w:val="Akapitzlist"/>
        <w:numPr>
          <w:ilvl w:val="0"/>
          <w:numId w:val="29"/>
        </w:numPr>
        <w:rPr>
          <w:rFonts w:ascii="Arial" w:hAnsi="Arial" w:cs="Arial"/>
          <w:b/>
          <w:u w:val="single"/>
        </w:rPr>
      </w:pPr>
      <w:r>
        <w:rPr>
          <w:rFonts w:ascii="Arial" w:hAnsi="Arial" w:cs="Arial"/>
          <w:b/>
          <w:u w:val="single"/>
        </w:rPr>
        <w:t>OGÓLNE WARUNKI WYKONANIA I ODBIORU ROBÓT</w:t>
      </w:r>
    </w:p>
    <w:p w:rsidR="00CC7343" w:rsidRDefault="00CC7343">
      <w:pPr>
        <w:widowControl w:val="0"/>
        <w:tabs>
          <w:tab w:val="left" w:pos="720"/>
        </w:tabs>
        <w:jc w:val="both"/>
        <w:rPr>
          <w:rFonts w:ascii="Arial" w:hAnsi="Arial" w:cs="Arial"/>
          <w:sz w:val="22"/>
          <w:szCs w:val="22"/>
        </w:rPr>
      </w:pPr>
    </w:p>
    <w:p w:rsidR="00CC7343" w:rsidRDefault="00CC7343">
      <w:pPr>
        <w:pStyle w:val="Akapitzlist"/>
        <w:widowControl w:val="0"/>
        <w:tabs>
          <w:tab w:val="left" w:pos="720"/>
        </w:tabs>
        <w:ind w:left="1080"/>
        <w:jc w:val="both"/>
        <w:rPr>
          <w:rFonts w:ascii="Arial" w:hAnsi="Arial" w:cs="Arial"/>
          <w:sz w:val="22"/>
          <w:szCs w:val="22"/>
        </w:rPr>
      </w:pPr>
    </w:p>
    <w:p w:rsidR="00CC7343" w:rsidRDefault="00CC7343" w:rsidP="00D36461">
      <w:pPr>
        <w:pStyle w:val="Akapitzlist"/>
        <w:numPr>
          <w:ilvl w:val="1"/>
          <w:numId w:val="7"/>
        </w:numPr>
        <w:ind w:left="1134"/>
        <w:jc w:val="both"/>
        <w:rPr>
          <w:rFonts w:ascii="Arial" w:hAnsi="Arial" w:cs="Arial"/>
          <w:bCs/>
          <w:sz w:val="22"/>
          <w:szCs w:val="22"/>
        </w:rPr>
      </w:pPr>
      <w:r>
        <w:rPr>
          <w:rFonts w:ascii="Arial" w:hAnsi="Arial" w:cs="Arial"/>
          <w:bCs/>
          <w:sz w:val="22"/>
          <w:szCs w:val="22"/>
        </w:rPr>
        <w:t>Pozostałe wymagania od Wykonawców</w:t>
      </w:r>
    </w:p>
    <w:p w:rsidR="00CC7343" w:rsidRDefault="00CC7343">
      <w:pPr>
        <w:pStyle w:val="Akapitzlist"/>
        <w:ind w:left="1134"/>
        <w:jc w:val="both"/>
        <w:rPr>
          <w:rFonts w:ascii="Arial" w:hAnsi="Arial" w:cs="Arial"/>
          <w:bCs/>
          <w:sz w:val="22"/>
          <w:szCs w:val="22"/>
        </w:rPr>
      </w:pPr>
    </w:p>
    <w:p w:rsidR="00CC7343" w:rsidRDefault="00CC7343">
      <w:pPr>
        <w:pStyle w:val="Akapitzlist"/>
        <w:ind w:left="1134"/>
        <w:jc w:val="both"/>
        <w:rPr>
          <w:rFonts w:ascii="Arial" w:hAnsi="Arial" w:cs="Arial"/>
          <w:bCs/>
          <w:sz w:val="20"/>
          <w:szCs w:val="20"/>
        </w:rPr>
      </w:pPr>
      <w:r>
        <w:rPr>
          <w:rFonts w:ascii="Arial" w:hAnsi="Arial" w:cs="Arial"/>
          <w:bCs/>
          <w:sz w:val="20"/>
          <w:szCs w:val="20"/>
        </w:rPr>
        <w:t>Poza robotami podstawowymi, opisanymi w dokumentacji przetargowej  wykonawca jest zobowiązany do skalkulowania wszelkich robót pomocniczych, jakie uzna za niezbędne do prawidłowego wykonania robót dla przyjętej technologii , uwzględniając warunki ich wykonania.</w:t>
      </w:r>
    </w:p>
    <w:p w:rsidR="00CC7343" w:rsidRDefault="00CC7343">
      <w:pPr>
        <w:autoSpaceDE w:val="0"/>
        <w:autoSpaceDN w:val="0"/>
        <w:adjustRightInd w:val="0"/>
        <w:spacing w:line="292" w:lineRule="auto"/>
        <w:ind w:left="1134"/>
        <w:jc w:val="both"/>
        <w:rPr>
          <w:rFonts w:ascii="Arial" w:hAnsi="Arial" w:cs="Arial"/>
          <w:sz w:val="20"/>
          <w:szCs w:val="20"/>
        </w:rPr>
      </w:pPr>
      <w:r>
        <w:rPr>
          <w:rFonts w:ascii="Arial" w:hAnsi="Arial" w:cs="Arial"/>
          <w:sz w:val="20"/>
          <w:szCs w:val="20"/>
        </w:rPr>
        <w:t>Wykonawca powinien ponadto uwzględnić w cenie – w ramach kosztów dodatkowych  – wszelkie pozostałe koszty związane z kompleksową realizacją zamówienia, w tym:</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 xml:space="preserve"> koszty opracowania planu bezpieczeństwa i ochrony zdrowia oraz wykonania jego zaleceń,</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 xml:space="preserve"> koszty zużycia mediów niezbędnych na czas budowy,</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 xml:space="preserve"> koszty zabezpieczenia istniejących elementów obiektu</w:t>
      </w:r>
      <w:r>
        <w:rPr>
          <w:rFonts w:ascii="Arial" w:hAnsi="Arial" w:cs="Arial"/>
          <w:b/>
          <w:sz w:val="20"/>
          <w:szCs w:val="20"/>
        </w:rPr>
        <w:t xml:space="preserve"> </w:t>
      </w:r>
      <w:r>
        <w:rPr>
          <w:rFonts w:ascii="Arial" w:hAnsi="Arial" w:cs="Arial"/>
          <w:sz w:val="20"/>
          <w:szCs w:val="20"/>
        </w:rPr>
        <w:t xml:space="preserve">oraz wyposażenia (urządzeń) Użytkownika przed ich zniszczeniem w trakcie wykonywania robót, </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koszty związane z zorganizowaniem pracy w sposób minimalizujący zakłócenie prowadzenia bieżącej działalności Użytkownika,</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koszty urządzenia placu budowy,</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koszty oznakowania robót i zabezpieczenia warunków bhp i ppoż. w trakcie realizacji robót,</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koszty płatnych prób, badań, odbiorów technicznych, zgodnie z wymogami odpowiednich instytucji,</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koszty opracowania dokumentacji powykonawczej,</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lastRenderedPageBreak/>
        <w:t>koszty uporządkowania oraz przywrócenia obiektu oraz terenu po wykonanych robotach do stanu pierwotnego wraz z naprawą ewentualnych szkód użytkownikowi lub osobom trzecim,</w:t>
      </w:r>
    </w:p>
    <w:p w:rsidR="00CC7343" w:rsidRDefault="00CC7343" w:rsidP="00D36461">
      <w:pPr>
        <w:numPr>
          <w:ilvl w:val="0"/>
          <w:numId w:val="6"/>
        </w:numPr>
        <w:suppressAutoHyphens w:val="0"/>
        <w:autoSpaceDE w:val="0"/>
        <w:autoSpaceDN w:val="0"/>
        <w:adjustRightInd w:val="0"/>
        <w:jc w:val="both"/>
        <w:rPr>
          <w:rFonts w:ascii="Arial" w:hAnsi="Arial" w:cs="Arial"/>
          <w:sz w:val="20"/>
          <w:szCs w:val="20"/>
        </w:rPr>
      </w:pPr>
      <w:r>
        <w:rPr>
          <w:rFonts w:ascii="Arial" w:hAnsi="Arial" w:cs="Arial"/>
          <w:sz w:val="20"/>
          <w:szCs w:val="20"/>
        </w:rPr>
        <w:t>wszelkie inne koszty wynikłe z analizy dokumentacji projektowej, przyjętej przez Wykonawcę technologii wykonania inwestycji oraz dokonanej wizytacji terenu budowy.</w:t>
      </w:r>
    </w:p>
    <w:p w:rsidR="00CC7343" w:rsidRDefault="00CC7343">
      <w:pPr>
        <w:autoSpaceDE w:val="0"/>
        <w:autoSpaceDN w:val="0"/>
        <w:adjustRightInd w:val="0"/>
        <w:spacing w:line="292" w:lineRule="auto"/>
        <w:ind w:left="705"/>
        <w:jc w:val="both"/>
        <w:rPr>
          <w:rFonts w:ascii="Arial" w:hAnsi="Arial" w:cs="Arial"/>
          <w:sz w:val="20"/>
          <w:szCs w:val="20"/>
        </w:rPr>
      </w:pPr>
    </w:p>
    <w:p w:rsidR="00CC7343" w:rsidRDefault="00CC7343">
      <w:pPr>
        <w:autoSpaceDE w:val="0"/>
        <w:autoSpaceDN w:val="0"/>
        <w:adjustRightInd w:val="0"/>
        <w:spacing w:line="292" w:lineRule="auto"/>
        <w:ind w:left="705"/>
        <w:jc w:val="both"/>
        <w:rPr>
          <w:rFonts w:ascii="Arial" w:hAnsi="Arial" w:cs="Arial"/>
          <w:b/>
          <w:sz w:val="20"/>
          <w:szCs w:val="20"/>
        </w:rPr>
      </w:pPr>
      <w:r>
        <w:rPr>
          <w:rFonts w:ascii="Arial" w:hAnsi="Arial" w:cs="Arial"/>
          <w:b/>
          <w:sz w:val="20"/>
          <w:szCs w:val="20"/>
        </w:rPr>
        <w:tab/>
      </w:r>
      <w:r>
        <w:rPr>
          <w:rFonts w:ascii="Arial" w:hAnsi="Arial" w:cs="Arial"/>
          <w:b/>
          <w:sz w:val="20"/>
          <w:szCs w:val="20"/>
        </w:rPr>
        <w:tab/>
        <w:t>Uwaga!</w:t>
      </w:r>
    </w:p>
    <w:p w:rsidR="00CC7343" w:rsidRDefault="00F808DC">
      <w:pPr>
        <w:autoSpaceDE w:val="0"/>
        <w:autoSpaceDN w:val="0"/>
        <w:adjustRightInd w:val="0"/>
        <w:spacing w:line="292" w:lineRule="auto"/>
        <w:ind w:left="705"/>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t xml:space="preserve">Zaleca się dokonanie </w:t>
      </w:r>
      <w:r w:rsidR="00CC7343">
        <w:rPr>
          <w:rFonts w:ascii="Arial" w:hAnsi="Arial" w:cs="Arial"/>
          <w:b/>
          <w:bCs/>
          <w:sz w:val="20"/>
          <w:szCs w:val="20"/>
        </w:rPr>
        <w:t xml:space="preserve"> wizji lo</w:t>
      </w:r>
      <w:r>
        <w:rPr>
          <w:rFonts w:ascii="Arial" w:hAnsi="Arial" w:cs="Arial"/>
          <w:b/>
          <w:bCs/>
          <w:sz w:val="20"/>
          <w:szCs w:val="20"/>
        </w:rPr>
        <w:t xml:space="preserve">kalnej dla w/w zakresu robót </w:t>
      </w:r>
      <w:r w:rsidR="00CC7343">
        <w:rPr>
          <w:rFonts w:ascii="Arial" w:hAnsi="Arial" w:cs="Arial"/>
          <w:b/>
          <w:bCs/>
          <w:sz w:val="20"/>
          <w:szCs w:val="20"/>
        </w:rPr>
        <w:t xml:space="preserve">przed złożeniem oferty, </w:t>
      </w:r>
      <w:r>
        <w:rPr>
          <w:rFonts w:ascii="Arial" w:hAnsi="Arial" w:cs="Arial"/>
          <w:b/>
          <w:bCs/>
          <w:sz w:val="20"/>
          <w:szCs w:val="20"/>
        </w:rPr>
        <w:tab/>
      </w:r>
      <w:r>
        <w:rPr>
          <w:rFonts w:ascii="Arial" w:hAnsi="Arial" w:cs="Arial"/>
          <w:b/>
          <w:bCs/>
          <w:sz w:val="20"/>
          <w:szCs w:val="20"/>
        </w:rPr>
        <w:tab/>
      </w:r>
      <w:r w:rsidR="00CC7343">
        <w:rPr>
          <w:rFonts w:ascii="Arial" w:hAnsi="Arial" w:cs="Arial"/>
          <w:b/>
          <w:bCs/>
          <w:sz w:val="20"/>
          <w:szCs w:val="20"/>
        </w:rPr>
        <w:t xml:space="preserve">oraz szczegółowe zapoznanie się </w:t>
      </w:r>
      <w:r>
        <w:rPr>
          <w:rFonts w:ascii="Arial" w:hAnsi="Arial" w:cs="Arial"/>
          <w:b/>
          <w:bCs/>
          <w:sz w:val="20"/>
          <w:szCs w:val="20"/>
        </w:rPr>
        <w:t xml:space="preserve">z  dokumentacją </w:t>
      </w:r>
      <w:r w:rsidR="00CC7343">
        <w:rPr>
          <w:rFonts w:ascii="Arial" w:hAnsi="Arial" w:cs="Arial"/>
          <w:b/>
          <w:bCs/>
          <w:sz w:val="20"/>
          <w:szCs w:val="20"/>
        </w:rPr>
        <w:t>przetargową.</w:t>
      </w:r>
    </w:p>
    <w:p w:rsidR="00CC7343" w:rsidRDefault="00CC7343">
      <w:pPr>
        <w:suppressAutoHyphens w:val="0"/>
        <w:jc w:val="both"/>
        <w:rPr>
          <w:rFonts w:ascii="Arial" w:hAnsi="Arial" w:cs="Arial"/>
          <w:sz w:val="20"/>
          <w:szCs w:val="20"/>
        </w:rPr>
      </w:pPr>
    </w:p>
    <w:p w:rsidR="00CC7343" w:rsidRDefault="00CC7343" w:rsidP="00D36461">
      <w:pPr>
        <w:pStyle w:val="Akapitzlist"/>
        <w:numPr>
          <w:ilvl w:val="1"/>
          <w:numId w:val="7"/>
        </w:numPr>
        <w:tabs>
          <w:tab w:val="left" w:pos="720"/>
        </w:tabs>
        <w:snapToGrid w:val="0"/>
        <w:jc w:val="both"/>
        <w:rPr>
          <w:rFonts w:ascii="Arial" w:hAnsi="Arial" w:cs="Arial"/>
          <w:sz w:val="22"/>
          <w:szCs w:val="22"/>
        </w:rPr>
      </w:pPr>
      <w:r>
        <w:rPr>
          <w:rFonts w:ascii="Arial" w:hAnsi="Arial" w:cs="Arial"/>
          <w:sz w:val="22"/>
          <w:szCs w:val="22"/>
        </w:rPr>
        <w:t>Szkolenia dla administratorów sieci</w:t>
      </w:r>
    </w:p>
    <w:p w:rsidR="00CC7343" w:rsidRDefault="00CC7343">
      <w:pPr>
        <w:tabs>
          <w:tab w:val="left" w:pos="720"/>
        </w:tabs>
        <w:snapToGrid w:val="0"/>
        <w:jc w:val="both"/>
        <w:rPr>
          <w:rFonts w:ascii="Arial" w:hAnsi="Arial" w:cs="Arial"/>
          <w:sz w:val="20"/>
          <w:szCs w:val="20"/>
        </w:rPr>
      </w:pPr>
    </w:p>
    <w:p w:rsidR="00CC7343" w:rsidRDefault="00CC7343">
      <w:pPr>
        <w:tabs>
          <w:tab w:val="left" w:pos="720"/>
        </w:tabs>
        <w:snapToGrid w:val="0"/>
        <w:ind w:left="1068"/>
        <w:jc w:val="both"/>
        <w:rPr>
          <w:rFonts w:ascii="Arial" w:hAnsi="Arial" w:cs="Arial"/>
          <w:sz w:val="20"/>
          <w:szCs w:val="20"/>
        </w:rPr>
      </w:pPr>
      <w:r>
        <w:rPr>
          <w:rFonts w:ascii="Arial" w:hAnsi="Arial" w:cs="Arial"/>
          <w:sz w:val="20"/>
          <w:szCs w:val="20"/>
        </w:rPr>
        <w:tab/>
        <w:t xml:space="preserve">W ramach dostawy wymagane jest przeprowadzenie szkolenia dla wyznaczonych </w:t>
      </w:r>
      <w:r>
        <w:rPr>
          <w:rFonts w:ascii="Arial" w:hAnsi="Arial" w:cs="Arial"/>
          <w:sz w:val="20"/>
          <w:szCs w:val="20"/>
        </w:rPr>
        <w:tab/>
        <w:t>pracowników Zamawiającego w zakresie:</w:t>
      </w:r>
    </w:p>
    <w:p w:rsidR="00CC7343" w:rsidRDefault="00CC7343">
      <w:pPr>
        <w:tabs>
          <w:tab w:val="left" w:pos="720"/>
        </w:tabs>
        <w:snapToGrid w:val="0"/>
        <w:ind w:left="708"/>
        <w:jc w:val="both"/>
        <w:rPr>
          <w:rFonts w:ascii="Arial" w:hAnsi="Arial" w:cs="Arial"/>
          <w:sz w:val="20"/>
          <w:szCs w:val="20"/>
        </w:rPr>
      </w:pP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Konfiguracji i zarządzania radioliniami cyfrowymi</w:t>
      </w: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Podstawowej konfiguracji i zarządzania  urządzeniami aktywnymi sieci</w:t>
      </w: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Administracja i zarządzanie systemem WiMAX</w:t>
      </w: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Administracja i zarządzanie bezprzewodowa siecią WLAN ( kontroler sieci bezprzewodowej)</w:t>
      </w: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 xml:space="preserve">Zarządzania systemem LMS </w:t>
      </w: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Polityki autentykacji i autoryzacji użytkowników sieci</w:t>
      </w:r>
    </w:p>
    <w:p w:rsidR="00CC7343" w:rsidRDefault="00CC7343" w:rsidP="00D36461">
      <w:pPr>
        <w:pStyle w:val="Akapitzlist"/>
        <w:numPr>
          <w:ilvl w:val="0"/>
          <w:numId w:val="3"/>
        </w:numPr>
        <w:jc w:val="both"/>
        <w:rPr>
          <w:rFonts w:ascii="Arial" w:hAnsi="Arial" w:cs="Arial"/>
          <w:sz w:val="20"/>
          <w:szCs w:val="20"/>
        </w:rPr>
      </w:pPr>
      <w:r>
        <w:rPr>
          <w:rFonts w:ascii="Arial" w:hAnsi="Arial" w:cs="Arial"/>
          <w:sz w:val="20"/>
          <w:szCs w:val="20"/>
        </w:rPr>
        <w:t>Wykonywania kopii bezpieczeństwa, plików konfiguracyjnych  itp.</w:t>
      </w:r>
    </w:p>
    <w:p w:rsidR="00CC7343" w:rsidRDefault="00CC7343">
      <w:pPr>
        <w:jc w:val="both"/>
        <w:rPr>
          <w:rFonts w:ascii="Arial" w:hAnsi="Arial" w:cs="Arial"/>
          <w:sz w:val="20"/>
          <w:szCs w:val="20"/>
        </w:rPr>
      </w:pPr>
    </w:p>
    <w:p w:rsidR="00CC7343" w:rsidRDefault="00CC7343">
      <w:pPr>
        <w:jc w:val="both"/>
        <w:rPr>
          <w:rFonts w:ascii="Arial" w:hAnsi="Arial" w:cs="Arial"/>
          <w:sz w:val="22"/>
          <w:szCs w:val="22"/>
        </w:rPr>
      </w:pPr>
    </w:p>
    <w:p w:rsidR="00CC7343" w:rsidRDefault="00CC7343" w:rsidP="00D36461">
      <w:pPr>
        <w:pStyle w:val="Akapitzlist"/>
        <w:numPr>
          <w:ilvl w:val="1"/>
          <w:numId w:val="7"/>
        </w:numPr>
        <w:jc w:val="both"/>
        <w:rPr>
          <w:rFonts w:ascii="Arial" w:hAnsi="Arial" w:cs="Arial"/>
          <w:sz w:val="22"/>
          <w:szCs w:val="22"/>
        </w:rPr>
      </w:pPr>
      <w:r>
        <w:rPr>
          <w:rFonts w:ascii="Arial" w:hAnsi="Arial" w:cs="Arial"/>
          <w:sz w:val="22"/>
          <w:szCs w:val="22"/>
        </w:rPr>
        <w:t xml:space="preserve"> Dokumenty odbioru końcowego</w:t>
      </w:r>
    </w:p>
    <w:p w:rsidR="00CC7343" w:rsidRDefault="00CC7343">
      <w:pPr>
        <w:pStyle w:val="Akapitzlist"/>
        <w:ind w:left="1080"/>
        <w:jc w:val="both"/>
        <w:rPr>
          <w:rFonts w:ascii="Arial" w:hAnsi="Arial" w:cs="Arial"/>
          <w:sz w:val="20"/>
          <w:szCs w:val="20"/>
        </w:rPr>
      </w:pP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Dzienniki budowy.</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 xml:space="preserve">Oświadczenie kierownika budowy o zgodności wykonania obiektu budowlanego z projektem budowlanym i warunkami pozwolenia na budowę, przepisami i obowiązującymi Polskimi Normami. </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Dokumentacja techniczna powykonawcza</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Protokoły odbiorów częściowych</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 xml:space="preserve">Protokoły z pomiarów  i testów, </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 xml:space="preserve">Odpowiednie atesty i certyfikaty </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Instrukcje obsługi, dokumentacje i inne dokumenty dostarczane wraz ze sprzętem, przez producenta</w:t>
      </w:r>
    </w:p>
    <w:p w:rsidR="00CC7343" w:rsidRDefault="00CC7343" w:rsidP="00D36461">
      <w:pPr>
        <w:pStyle w:val="Akapitzlist"/>
        <w:numPr>
          <w:ilvl w:val="0"/>
          <w:numId w:val="4"/>
        </w:numPr>
        <w:suppressAutoHyphens w:val="0"/>
        <w:jc w:val="both"/>
        <w:rPr>
          <w:rFonts w:ascii="Arial" w:hAnsi="Arial" w:cs="Arial"/>
          <w:position w:val="6"/>
          <w:sz w:val="20"/>
          <w:szCs w:val="20"/>
        </w:rPr>
      </w:pPr>
      <w:r>
        <w:rPr>
          <w:rFonts w:ascii="Arial" w:hAnsi="Arial" w:cs="Arial"/>
          <w:position w:val="6"/>
          <w:sz w:val="20"/>
          <w:szCs w:val="20"/>
        </w:rPr>
        <w:t>Raport z przeprowadzonego szkolenia dla administratorów sieci</w:t>
      </w:r>
    </w:p>
    <w:p w:rsidR="00CC7343" w:rsidRDefault="00CC7343">
      <w:pPr>
        <w:suppressAutoHyphens w:val="0"/>
        <w:jc w:val="both"/>
        <w:rPr>
          <w:rFonts w:ascii="Arial" w:hAnsi="Arial" w:cs="Arial"/>
          <w:position w:val="6"/>
          <w:sz w:val="22"/>
          <w:szCs w:val="22"/>
        </w:rPr>
      </w:pPr>
    </w:p>
    <w:p w:rsidR="00CC7343" w:rsidRDefault="00CC7343">
      <w:pPr>
        <w:pStyle w:val="Akapitzlist"/>
        <w:suppressAutoHyphens w:val="0"/>
        <w:ind w:left="1080"/>
        <w:jc w:val="both"/>
        <w:rPr>
          <w:rFonts w:ascii="Arial" w:hAnsi="Arial" w:cs="Arial"/>
          <w:position w:val="6"/>
          <w:sz w:val="22"/>
          <w:szCs w:val="22"/>
        </w:rPr>
      </w:pPr>
    </w:p>
    <w:p w:rsidR="00CC7343" w:rsidRDefault="00CC7343" w:rsidP="00D36461">
      <w:pPr>
        <w:pStyle w:val="Akapitzlist"/>
        <w:numPr>
          <w:ilvl w:val="0"/>
          <w:numId w:val="29"/>
        </w:numPr>
        <w:rPr>
          <w:rFonts w:ascii="Arial" w:hAnsi="Arial" w:cs="Arial"/>
          <w:b/>
        </w:rPr>
      </w:pPr>
      <w:r>
        <w:rPr>
          <w:rFonts w:ascii="Arial" w:hAnsi="Arial" w:cs="Arial"/>
          <w:b/>
        </w:rPr>
        <w:t>CZĘŚĆ INFORMACYJNA PROGRAMU</w:t>
      </w:r>
      <w:r>
        <w:rPr>
          <w:rFonts w:ascii="Arial" w:hAnsi="Arial" w:cs="Arial"/>
          <w:b/>
        </w:rPr>
        <w:br/>
      </w:r>
    </w:p>
    <w:p w:rsidR="00CC7343" w:rsidRDefault="00CC7343" w:rsidP="00D36461">
      <w:pPr>
        <w:pStyle w:val="Akapitzlist"/>
        <w:numPr>
          <w:ilvl w:val="1"/>
          <w:numId w:val="34"/>
        </w:numPr>
        <w:ind w:left="1134"/>
        <w:rPr>
          <w:rFonts w:ascii="Arial" w:hAnsi="Arial" w:cs="Arial"/>
          <w:sz w:val="22"/>
          <w:szCs w:val="22"/>
        </w:rPr>
      </w:pPr>
      <w:r>
        <w:rPr>
          <w:rFonts w:ascii="Arial" w:hAnsi="Arial" w:cs="Arial"/>
          <w:sz w:val="22"/>
          <w:szCs w:val="22"/>
        </w:rPr>
        <w:t>Akty prawne i rozporządzenia:</w:t>
      </w:r>
      <w:r>
        <w:rPr>
          <w:rFonts w:ascii="Arial" w:hAnsi="Arial" w:cs="Arial"/>
          <w:sz w:val="22"/>
          <w:szCs w:val="22"/>
        </w:rPr>
        <w:br/>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lang w:eastAsia="pl-PL"/>
        </w:rPr>
        <w:t xml:space="preserve"> „Ustawa Prawo telekomunikacyjne z dnia 16 lipca 2004 roku”.</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lang w:eastAsia="pl-PL"/>
        </w:rPr>
        <w:t xml:space="preserve"> „Ustawa o świadczeniu usług droga elektroniczna z dnia 18 lipca 2002 roku”</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lang w:eastAsia="pl-PL"/>
        </w:rPr>
        <w:t xml:space="preserve"> „Ustawa o dostępie warunkowym”</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lang w:eastAsia="pl-PL"/>
        </w:rPr>
        <w:t xml:space="preserve"> „Ustawie z dnia 18 września 2001 r. o podpisie elektronicznym”.</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lang w:eastAsia="pl-PL"/>
        </w:rPr>
        <w:t xml:space="preserve"> „Ustawy o informatyzacji działalności podmiotów realizujących zadania publiczne z dnia 17 lutego 2005 roku”.</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lang w:eastAsia="pl-PL"/>
        </w:rPr>
        <w:t>Prawo Ochrony Środowiska z dnia 27 kwietnia 2001r., w zakresie zasad ochrony środowiska oraz</w:t>
      </w:r>
      <w:r>
        <w:rPr>
          <w:rFonts w:ascii="Arial" w:hAnsi="Arial" w:cs="Arial"/>
          <w:sz w:val="20"/>
          <w:szCs w:val="20"/>
        </w:rPr>
        <w:t xml:space="preserve"> </w:t>
      </w:r>
      <w:r>
        <w:rPr>
          <w:rFonts w:ascii="Arial" w:hAnsi="Arial" w:cs="Arial"/>
          <w:sz w:val="20"/>
          <w:szCs w:val="20"/>
          <w:lang w:eastAsia="pl-PL"/>
        </w:rPr>
        <w:t>warunków korzystania z jego zasobów</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rPr>
        <w:t xml:space="preserve">Rozporządzenie Rady Ministrów z dnia 21 sierpnia 2007  ( Dz. U. 2007 nr 158 poz. 1105) </w:t>
      </w:r>
    </w:p>
    <w:p w:rsidR="00CC7343" w:rsidRDefault="00CC7343" w:rsidP="00D36461">
      <w:pPr>
        <w:pStyle w:val="Akapitzlist"/>
        <w:numPr>
          <w:ilvl w:val="1"/>
          <w:numId w:val="35"/>
        </w:numPr>
        <w:jc w:val="both"/>
        <w:rPr>
          <w:rFonts w:ascii="Arial" w:hAnsi="Arial" w:cs="Arial"/>
          <w:sz w:val="20"/>
          <w:szCs w:val="20"/>
        </w:rPr>
      </w:pPr>
      <w:r>
        <w:rPr>
          <w:rFonts w:ascii="Arial" w:hAnsi="Arial" w:cs="Arial"/>
          <w:bCs/>
          <w:sz w:val="20"/>
          <w:szCs w:val="20"/>
        </w:rPr>
        <w:t>Rozporządzenie Rady Ministrów z dnia 9 listopada 2004 r.</w:t>
      </w:r>
      <w:r>
        <w:rPr>
          <w:rFonts w:ascii="Arial" w:hAnsi="Arial" w:cs="Arial"/>
          <w:sz w:val="20"/>
          <w:szCs w:val="20"/>
        </w:rPr>
        <w:t xml:space="preserve"> w sprawie określenia rodzajów przedsięwzięć mogących znacząco oddziaływać na środowisko oraz szczegółowych uwarunkowań związanych z kwalifikowaniem przedsięwzięcia do sporządzenia raportu o oddziaływaniu na środowisko (Dz. U. z dnia 3 grudnia 2004 r.) </w:t>
      </w:r>
    </w:p>
    <w:p w:rsidR="00CC7343" w:rsidRDefault="00CC7343" w:rsidP="00D36461">
      <w:pPr>
        <w:pStyle w:val="Akapitzlist"/>
        <w:numPr>
          <w:ilvl w:val="1"/>
          <w:numId w:val="35"/>
        </w:numPr>
        <w:rPr>
          <w:rFonts w:ascii="Arial" w:hAnsi="Arial" w:cs="Arial"/>
          <w:sz w:val="20"/>
          <w:szCs w:val="20"/>
        </w:rPr>
      </w:pPr>
      <w:r>
        <w:rPr>
          <w:rFonts w:ascii="Arial" w:hAnsi="Arial" w:cs="Arial"/>
          <w:sz w:val="20"/>
          <w:szCs w:val="20"/>
        </w:rPr>
        <w:lastRenderedPageBreak/>
        <w:t>Rozporządzenie Prezesa Rady Ministrów z dnia 25 lutego 1999 roku w sprawie podstawowych wymagań bezpieczeństwa systemów i sieci teleinformatycznych,</w:t>
      </w:r>
    </w:p>
    <w:p w:rsidR="00CC7343" w:rsidRDefault="00CC7343" w:rsidP="00D36461">
      <w:pPr>
        <w:pStyle w:val="Akapitzlist"/>
        <w:numPr>
          <w:ilvl w:val="1"/>
          <w:numId w:val="35"/>
        </w:numPr>
        <w:rPr>
          <w:rFonts w:ascii="Arial" w:hAnsi="Arial" w:cs="Arial"/>
          <w:sz w:val="20"/>
          <w:szCs w:val="20"/>
        </w:rPr>
      </w:pPr>
      <w:r>
        <w:rPr>
          <w:rFonts w:ascii="Arial" w:hAnsi="Arial" w:cs="Arial"/>
          <w:sz w:val="20"/>
          <w:szCs w:val="20"/>
        </w:rPr>
        <w:t>Rozporządzenie Rady Ministrów z dnia 11 października 2005 r. w sprawie minimalnych wymagań dla systemów teleinformatycznych</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rPr>
        <w:t>Ustawa z dnia 27 lipca 2001 r. o ochronie baz danych</w:t>
      </w:r>
    </w:p>
    <w:p w:rsidR="00CC7343" w:rsidRDefault="00CC7343" w:rsidP="00D36461">
      <w:pPr>
        <w:pStyle w:val="Akapitzlist"/>
        <w:numPr>
          <w:ilvl w:val="1"/>
          <w:numId w:val="35"/>
        </w:numPr>
        <w:jc w:val="both"/>
        <w:rPr>
          <w:rFonts w:ascii="Arial" w:hAnsi="Arial" w:cs="Arial"/>
          <w:sz w:val="20"/>
          <w:szCs w:val="20"/>
        </w:rPr>
      </w:pPr>
      <w:r>
        <w:rPr>
          <w:rFonts w:ascii="Arial" w:hAnsi="Arial" w:cs="Arial"/>
          <w:sz w:val="20"/>
          <w:szCs w:val="20"/>
        </w:rPr>
        <w:t>Uchwała Sejmu Rzeczypospolitej Polskiej z dnia 14 lipca 2000 r. w sprawie budowania podstaw społeczeństwa informacyjnego w Polsce.</w:t>
      </w:r>
    </w:p>
    <w:p w:rsidR="00CC7343" w:rsidRDefault="00CC7343">
      <w:pPr>
        <w:pStyle w:val="Akapitzlist"/>
        <w:widowControl w:val="0"/>
        <w:tabs>
          <w:tab w:val="left" w:pos="720"/>
        </w:tabs>
        <w:ind w:left="1080"/>
        <w:jc w:val="both"/>
        <w:rPr>
          <w:rFonts w:ascii="Arial" w:hAnsi="Arial" w:cs="Arial"/>
          <w:sz w:val="22"/>
          <w:szCs w:val="22"/>
        </w:rPr>
      </w:pPr>
    </w:p>
    <w:p w:rsidR="00CC7343" w:rsidRDefault="00CC7343" w:rsidP="00D36461">
      <w:pPr>
        <w:pStyle w:val="Akapitzlist"/>
        <w:numPr>
          <w:ilvl w:val="1"/>
          <w:numId w:val="34"/>
        </w:numPr>
        <w:ind w:left="1134"/>
        <w:rPr>
          <w:rFonts w:ascii="Arial" w:hAnsi="Arial" w:cs="Arial"/>
          <w:sz w:val="22"/>
          <w:szCs w:val="22"/>
          <w:lang w:eastAsia="pl-PL"/>
        </w:rPr>
      </w:pPr>
      <w:r>
        <w:rPr>
          <w:rFonts w:ascii="Arial" w:hAnsi="Arial" w:cs="Arial"/>
          <w:sz w:val="22"/>
          <w:szCs w:val="22"/>
          <w:lang w:eastAsia="pl-PL"/>
        </w:rPr>
        <w:t>Ramy prawne Komisji Europejskiej w sektorze komunikacji elektronicznej</w:t>
      </w:r>
      <w:r>
        <w:rPr>
          <w:rFonts w:ascii="Arial" w:hAnsi="Arial" w:cs="Arial"/>
          <w:sz w:val="22"/>
          <w:szCs w:val="22"/>
          <w:lang w:eastAsia="pl-PL"/>
        </w:rPr>
        <w:br/>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Dyrektywa (2002/19/EC) z dnia 7 marca 2002r. w sprawie dostępu do sieci łączności elektronicznej i urządzeń towarzyszących oraz ich łączenia (Dz. Urz. WE L. 108 z 24 kwietnia 2002r.);</w:t>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Dyrektywa (2002/20/EC) z dnia 7 marca 2002 r. w sprawie zezwoleń na udostępnianie sieci i usługi łączności elektronicznej (Dz. Urz. WE L. 108 z 24 kwietnia 2002r.);</w:t>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Dyrektywa (2002/21/EC) z dnia 7 marca 2002r. w sprawie jednolitej struktury regulacji dla sieci i usług komunikacji elektronicznej (DZ. Urz. WE L. 108 z 24 kwietnia 2002r.);</w:t>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Dyrektywa (2002/22/EC) z dnia 7 marca 2002r. w sprawie usługi powszechnej i praw użytkowników odnoszących się do sieci i usług łączności elektronicznej (Dz. Urz. WE L. 108 z 24 kwietnia 2002r.) ;</w:t>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Dyrektywa (2002/58/EC) z dnia 12 lipca 2002r. w sprawie przetwarzania danych osobowych i ochrony prywatności w sektorze łączności elektronicznej (Dz. Urz. WE L. 201 z 31 lipca 2002r.);</w:t>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Dyrektywa (2002/77/EC) z dnia 16 września 2002r. w sprawie konkurencji na rynkach sieci i usług łączności elektronicznej (Dz. Urz. WE L. 249 z 17 września 2002r.);</w:t>
      </w:r>
    </w:p>
    <w:p w:rsidR="00CC7343" w:rsidRDefault="00CC7343" w:rsidP="00D36461">
      <w:pPr>
        <w:pStyle w:val="Akapitzlist"/>
        <w:numPr>
          <w:ilvl w:val="1"/>
          <w:numId w:val="8"/>
        </w:numPr>
        <w:ind w:left="1494"/>
        <w:jc w:val="both"/>
        <w:rPr>
          <w:rFonts w:ascii="Arial" w:hAnsi="Arial" w:cs="Arial"/>
          <w:sz w:val="20"/>
          <w:szCs w:val="20"/>
          <w:lang w:eastAsia="pl-PL"/>
        </w:rPr>
      </w:pPr>
      <w:r>
        <w:rPr>
          <w:rFonts w:ascii="Arial" w:hAnsi="Arial" w:cs="Arial"/>
          <w:sz w:val="20"/>
          <w:szCs w:val="20"/>
          <w:lang w:eastAsia="pl-PL"/>
        </w:rPr>
        <w:t>Rozporządzenie (EC) 2887/2000 o niezależnym dostępie do pętli lokalnych</w:t>
      </w:r>
    </w:p>
    <w:p w:rsidR="00CC7343" w:rsidRDefault="00CC7343">
      <w:pPr>
        <w:pStyle w:val="Akapitzlist"/>
        <w:widowControl w:val="0"/>
        <w:tabs>
          <w:tab w:val="left" w:pos="720"/>
        </w:tabs>
        <w:ind w:left="1080"/>
        <w:jc w:val="both"/>
        <w:rPr>
          <w:rFonts w:ascii="Tahoma" w:hAnsi="Tahoma" w:cs="Tahoma"/>
          <w:sz w:val="18"/>
          <w:szCs w:val="18"/>
          <w:lang w:eastAsia="pl-PL"/>
        </w:rPr>
      </w:pPr>
    </w:p>
    <w:p w:rsidR="00CC7343" w:rsidRDefault="00CC7343" w:rsidP="00D36461">
      <w:pPr>
        <w:pStyle w:val="Akapitzlist"/>
        <w:numPr>
          <w:ilvl w:val="1"/>
          <w:numId w:val="34"/>
        </w:numPr>
        <w:ind w:left="1134"/>
        <w:rPr>
          <w:rFonts w:ascii="Arial" w:hAnsi="Arial" w:cs="Arial"/>
          <w:sz w:val="22"/>
          <w:szCs w:val="22"/>
          <w:lang w:eastAsia="pl-PL"/>
        </w:rPr>
      </w:pPr>
      <w:r>
        <w:rPr>
          <w:rFonts w:ascii="Arial" w:hAnsi="Arial" w:cs="Arial"/>
          <w:sz w:val="22"/>
          <w:szCs w:val="22"/>
          <w:lang w:eastAsia="pl-PL"/>
        </w:rPr>
        <w:t>Przy projektowaniu i budowie sieci  radiowej należy wziąć pod uwagę następujące normy i rekomendacje komitetu ITU:</w:t>
      </w:r>
      <w:r>
        <w:rPr>
          <w:rFonts w:ascii="Arial" w:hAnsi="Arial" w:cs="Arial"/>
          <w:sz w:val="22"/>
          <w:szCs w:val="22"/>
          <w:lang w:eastAsia="pl-PL"/>
        </w:rPr>
        <w:br/>
      </w:r>
    </w:p>
    <w:p w:rsidR="00CC7343" w:rsidRDefault="00CC7343" w:rsidP="00D36461">
      <w:pPr>
        <w:pStyle w:val="Akapitzlist"/>
        <w:numPr>
          <w:ilvl w:val="1"/>
          <w:numId w:val="36"/>
        </w:numPr>
        <w:jc w:val="both"/>
        <w:rPr>
          <w:rFonts w:ascii="Arial" w:hAnsi="Arial" w:cs="Arial"/>
          <w:sz w:val="20"/>
          <w:szCs w:val="20"/>
          <w:lang w:val="en-US" w:eastAsia="pl-PL"/>
        </w:rPr>
      </w:pPr>
      <w:r>
        <w:rPr>
          <w:rFonts w:ascii="Arial" w:hAnsi="Arial" w:cs="Arial"/>
          <w:sz w:val="20"/>
          <w:szCs w:val="20"/>
          <w:lang w:val="en-US" w:eastAsia="pl-PL"/>
        </w:rPr>
        <w:t xml:space="preserve">Recommendation ITU-R 838, Specific Attenuation Model For Rain For Use In Prediction Methods </w:t>
      </w:r>
    </w:p>
    <w:p w:rsidR="00CC7343" w:rsidRDefault="00CC7343" w:rsidP="00D36461">
      <w:pPr>
        <w:pStyle w:val="Akapitzlist"/>
        <w:numPr>
          <w:ilvl w:val="1"/>
          <w:numId w:val="36"/>
        </w:numPr>
        <w:jc w:val="both"/>
        <w:rPr>
          <w:rFonts w:ascii="Arial" w:hAnsi="Arial" w:cs="Arial"/>
          <w:sz w:val="20"/>
          <w:szCs w:val="20"/>
          <w:lang w:eastAsia="pl-PL"/>
        </w:rPr>
      </w:pPr>
      <w:r>
        <w:rPr>
          <w:rFonts w:ascii="Arial" w:hAnsi="Arial" w:cs="Arial"/>
          <w:sz w:val="20"/>
          <w:szCs w:val="20"/>
          <w:lang w:eastAsia="pl-PL"/>
        </w:rPr>
        <w:t>Rekomendacja (zalecenie) ITU-R P.838-3: „Ścisły (specyficzny) model do zastosowania w metodach przewidywania tłumienia przez deszcz”</w:t>
      </w:r>
    </w:p>
    <w:p w:rsidR="00CC7343" w:rsidRDefault="00CC7343" w:rsidP="00D36461">
      <w:pPr>
        <w:pStyle w:val="Akapitzlist"/>
        <w:numPr>
          <w:ilvl w:val="1"/>
          <w:numId w:val="36"/>
        </w:numPr>
        <w:jc w:val="both"/>
        <w:rPr>
          <w:rFonts w:ascii="Arial" w:hAnsi="Arial" w:cs="Arial"/>
          <w:sz w:val="20"/>
          <w:szCs w:val="20"/>
          <w:lang w:val="en-US" w:eastAsia="pl-PL"/>
        </w:rPr>
      </w:pPr>
      <w:r>
        <w:rPr>
          <w:rFonts w:ascii="Arial" w:hAnsi="Arial" w:cs="Arial"/>
          <w:sz w:val="20"/>
          <w:szCs w:val="20"/>
          <w:lang w:val="en-US" w:eastAsia="pl-PL"/>
        </w:rPr>
        <w:t>Recommendation ITU-R P.676-3, Attenuation By Atmospheric Gases - Rekomendacja (zalecenie)</w:t>
      </w:r>
    </w:p>
    <w:p w:rsidR="00CC7343" w:rsidRDefault="00CC7343">
      <w:pPr>
        <w:pStyle w:val="Akapitzlist"/>
        <w:ind w:left="1494"/>
        <w:jc w:val="both"/>
        <w:rPr>
          <w:rFonts w:ascii="Arial" w:hAnsi="Arial" w:cs="Arial"/>
          <w:sz w:val="20"/>
          <w:szCs w:val="20"/>
          <w:lang w:eastAsia="pl-PL"/>
        </w:rPr>
      </w:pPr>
      <w:r>
        <w:rPr>
          <w:rFonts w:ascii="Arial" w:hAnsi="Arial" w:cs="Arial"/>
          <w:sz w:val="20"/>
          <w:szCs w:val="20"/>
          <w:lang w:eastAsia="pl-PL"/>
        </w:rPr>
        <w:t>ITU-R P676.3: „Tłumienie przez gazy atmosferyczne”</w:t>
      </w:r>
    </w:p>
    <w:p w:rsidR="00CC7343" w:rsidRDefault="00CC7343" w:rsidP="00D36461">
      <w:pPr>
        <w:pStyle w:val="Akapitzlist"/>
        <w:numPr>
          <w:ilvl w:val="1"/>
          <w:numId w:val="36"/>
        </w:numPr>
        <w:jc w:val="both"/>
        <w:rPr>
          <w:rFonts w:ascii="Arial" w:hAnsi="Arial" w:cs="Arial"/>
          <w:sz w:val="20"/>
          <w:szCs w:val="20"/>
          <w:lang w:val="en-US" w:eastAsia="pl-PL"/>
        </w:rPr>
      </w:pPr>
      <w:r>
        <w:rPr>
          <w:rFonts w:ascii="Arial" w:hAnsi="Arial" w:cs="Arial"/>
          <w:sz w:val="20"/>
          <w:szCs w:val="20"/>
          <w:lang w:val="en-US" w:eastAsia="pl-PL"/>
        </w:rPr>
        <w:t>Recommendation ITU-R Pn 837-1, Characteristics Of Precipitation For Propagation Modelling –</w:t>
      </w:r>
    </w:p>
    <w:p w:rsidR="00CC7343" w:rsidRDefault="00CC7343">
      <w:pPr>
        <w:pStyle w:val="Akapitzlist"/>
        <w:ind w:left="1494"/>
        <w:jc w:val="both"/>
        <w:rPr>
          <w:rFonts w:ascii="Arial" w:hAnsi="Arial" w:cs="Arial"/>
          <w:sz w:val="20"/>
          <w:szCs w:val="20"/>
          <w:lang w:eastAsia="pl-PL"/>
        </w:rPr>
      </w:pPr>
      <w:r>
        <w:rPr>
          <w:rFonts w:ascii="Arial" w:hAnsi="Arial" w:cs="Arial"/>
          <w:sz w:val="20"/>
          <w:szCs w:val="20"/>
          <w:lang w:eastAsia="pl-PL"/>
        </w:rPr>
        <w:t>Rekomendacja (zalecenie) ITU-R PN 837-1: „Charakterystyki opadów atmosferycznych dla modelowania propagacji”</w:t>
      </w:r>
    </w:p>
    <w:p w:rsidR="00CC7343" w:rsidRDefault="00CC7343" w:rsidP="00D36461">
      <w:pPr>
        <w:pStyle w:val="Akapitzlist"/>
        <w:numPr>
          <w:ilvl w:val="1"/>
          <w:numId w:val="36"/>
        </w:numPr>
        <w:jc w:val="both"/>
        <w:rPr>
          <w:rFonts w:ascii="Arial" w:hAnsi="Arial" w:cs="Arial"/>
          <w:sz w:val="20"/>
          <w:szCs w:val="20"/>
          <w:lang w:eastAsia="pl-PL"/>
        </w:rPr>
      </w:pPr>
      <w:r>
        <w:rPr>
          <w:rFonts w:ascii="Arial" w:hAnsi="Arial" w:cs="Arial"/>
          <w:sz w:val="20"/>
          <w:szCs w:val="20"/>
          <w:lang w:eastAsia="pl-PL"/>
        </w:rPr>
        <w:t>Recommendation ITU-R P.530-7, Propagation Data And Prediction Methods Required For The Design Of Terrestrial Line-Of-Sightsystems - Rekomendacja (zalecenie) ITU-PN P530-7: „Dane propagacyjne i metody przewidywania wymagane dla projektowania systemów naziemnych z linią bezpośredniej widzialności”</w:t>
      </w:r>
    </w:p>
    <w:p w:rsidR="00CC7343" w:rsidRDefault="00CC7343">
      <w:pPr>
        <w:pStyle w:val="Akapitzlist"/>
        <w:widowControl w:val="0"/>
        <w:tabs>
          <w:tab w:val="left" w:pos="720"/>
        </w:tabs>
        <w:ind w:left="1080"/>
        <w:jc w:val="both"/>
        <w:rPr>
          <w:rFonts w:ascii="Arial" w:hAnsi="Arial" w:cs="Arial"/>
          <w:sz w:val="22"/>
          <w:szCs w:val="22"/>
        </w:rPr>
      </w:pPr>
    </w:p>
    <w:p w:rsidR="00CC7343" w:rsidRDefault="00CC7343">
      <w:pPr>
        <w:pStyle w:val="Akapitzlist"/>
        <w:ind w:left="1080"/>
        <w:rPr>
          <w:rFonts w:ascii="Arial" w:hAnsi="Arial" w:cs="Arial"/>
          <w:b/>
        </w:rPr>
      </w:pPr>
    </w:p>
    <w:p w:rsidR="00CC7343" w:rsidRDefault="00CC7343">
      <w:pPr>
        <w:widowControl w:val="0"/>
        <w:tabs>
          <w:tab w:val="left" w:pos="720"/>
        </w:tabs>
        <w:jc w:val="both"/>
        <w:rPr>
          <w:rFonts w:ascii="Arial" w:hAnsi="Arial" w:cs="Arial"/>
          <w:sz w:val="22"/>
          <w:szCs w:val="22"/>
        </w:rPr>
      </w:pPr>
    </w:p>
    <w:sectPr w:rsidR="00CC7343" w:rsidSect="003F030A">
      <w:headerReference w:type="default" r:id="rId18"/>
      <w:pgSz w:w="11906" w:h="16838"/>
      <w:pgMar w:top="1417" w:right="1417"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157" w:rsidRDefault="00242157">
      <w:r>
        <w:separator/>
      </w:r>
    </w:p>
  </w:endnote>
  <w:endnote w:type="continuationSeparator" w:id="0">
    <w:p w:rsidR="00242157" w:rsidRDefault="002421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 w:name="Consolas">
    <w:panose1 w:val="020B0609020204030204"/>
    <w:charset w:val="EE"/>
    <w:family w:val="modern"/>
    <w:pitch w:val="fixed"/>
    <w:sig w:usb0="E10002FF" w:usb1="4000FCFF" w:usb2="00000009" w:usb3="00000000" w:csb0="0000019F" w:csb1="00000000"/>
  </w:font>
  <w:font w:name="MS Outlook">
    <w:panose1 w:val="0501010001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jaVu Serif">
    <w:altName w:val="Times New Roman"/>
    <w:charset w:val="00"/>
    <w:family w:val="auto"/>
    <w:pitch w:val="default"/>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ArialNarrow">
    <w:altName w:val="MS Mincho"/>
    <w:charset w:val="80"/>
    <w:family w:val="swiss"/>
    <w:pitch w:val="default"/>
    <w:sig w:usb0="00000000" w:usb1="00000000" w:usb2="00000000" w:usb3="00000000" w:csb0="00000000" w:csb1="00000000"/>
  </w:font>
  <w:font w:name="CenturyGothic">
    <w:charset w:val="EE"/>
    <w:family w:val="swiss"/>
    <w:pitch w:val="default"/>
    <w:sig w:usb0="00000000" w:usb1="00000000" w:usb2="00000000" w:usb3="00000000" w:csb0="00000000" w:csb1="00000000"/>
  </w:font>
  <w:font w:name="ArialNarrow,Bold">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TrebuchetMS">
    <w:altName w:val="MS Mincho"/>
    <w:panose1 w:val="00000000000000000000"/>
    <w:charset w:val="80"/>
    <w:family w:val="auto"/>
    <w:notTrueType/>
    <w:pitch w:val="default"/>
    <w:sig w:usb0="00000005" w:usb1="08070000" w:usb2="00000010" w:usb3="00000000" w:csb0="00020002" w:csb1="00000000"/>
  </w:font>
  <w:font w:name="DejaVu Sans">
    <w:charset w:val="EE"/>
    <w:family w:val="swiss"/>
    <w:pitch w:val="variable"/>
    <w:sig w:usb0="E3003EFF" w:usb1="D000F5FF" w:usb2="00000028" w:usb3="00000000" w:csb0="8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157" w:rsidRDefault="00242157">
      <w:r>
        <w:separator/>
      </w:r>
    </w:p>
  </w:footnote>
  <w:footnote w:type="continuationSeparator" w:id="0">
    <w:p w:rsidR="00242157" w:rsidRDefault="002421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4D1" w:rsidRPr="00CC7343" w:rsidRDefault="009144D1" w:rsidP="00CC7343">
    <w:pPr>
      <w:pStyle w:val="Nagwek"/>
      <w:tabs>
        <w:tab w:val="clear" w:pos="4536"/>
        <w:tab w:val="clear" w:pos="9072"/>
        <w:tab w:val="left" w:pos="7460"/>
      </w:tabs>
      <w:rPr>
        <w:b/>
      </w:rPr>
    </w:pPr>
    <w:r>
      <w:tab/>
    </w:r>
    <w:r>
      <w:rPr>
        <w:b/>
      </w:rPr>
      <w:t>Załącznik</w:t>
    </w:r>
    <w:r w:rsidR="007C24F3">
      <w:rPr>
        <w:b/>
      </w:rPr>
      <w:t xml:space="preserve"> nr 10</w:t>
    </w:r>
  </w:p>
  <w:p w:rsidR="009144D1" w:rsidRDefault="009144D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1440"/>
        </w:tabs>
      </w:pPr>
    </w:lvl>
    <w:lvl w:ilvl="1">
      <w:start w:val="1"/>
      <w:numFmt w:val="lowerLetter"/>
      <w:lvlText w:val="%2."/>
      <w:lvlJc w:val="left"/>
      <w:pPr>
        <w:tabs>
          <w:tab w:val="num" w:pos="2160"/>
        </w:tabs>
      </w:pPr>
    </w:lvl>
    <w:lvl w:ilvl="2">
      <w:start w:val="1"/>
      <w:numFmt w:val="lowerRoman"/>
      <w:lvlText w:val="%3."/>
      <w:lvlJc w:val="right"/>
      <w:pPr>
        <w:tabs>
          <w:tab w:val="num" w:pos="2880"/>
        </w:tabs>
      </w:pPr>
    </w:lvl>
    <w:lvl w:ilvl="3">
      <w:start w:val="1"/>
      <w:numFmt w:val="decimal"/>
      <w:lvlText w:val="%4."/>
      <w:lvlJc w:val="left"/>
      <w:pPr>
        <w:tabs>
          <w:tab w:val="num" w:pos="3600"/>
        </w:tabs>
      </w:pPr>
    </w:lvl>
    <w:lvl w:ilvl="4">
      <w:start w:val="1"/>
      <w:numFmt w:val="lowerLetter"/>
      <w:lvlText w:val="%5."/>
      <w:lvlJc w:val="left"/>
      <w:pPr>
        <w:tabs>
          <w:tab w:val="num" w:pos="4320"/>
        </w:tabs>
      </w:pPr>
    </w:lvl>
    <w:lvl w:ilvl="5">
      <w:start w:val="1"/>
      <w:numFmt w:val="lowerRoman"/>
      <w:lvlText w:val="%6."/>
      <w:lvlJc w:val="right"/>
      <w:pPr>
        <w:tabs>
          <w:tab w:val="num" w:pos="5040"/>
        </w:tabs>
      </w:pPr>
    </w:lvl>
    <w:lvl w:ilvl="6">
      <w:start w:val="1"/>
      <w:numFmt w:val="decimal"/>
      <w:lvlText w:val="%7."/>
      <w:lvlJc w:val="left"/>
      <w:pPr>
        <w:tabs>
          <w:tab w:val="num" w:pos="5760"/>
        </w:tabs>
      </w:pPr>
    </w:lvl>
    <w:lvl w:ilvl="7">
      <w:start w:val="1"/>
      <w:numFmt w:val="lowerLetter"/>
      <w:lvlText w:val="%8."/>
      <w:lvlJc w:val="left"/>
      <w:pPr>
        <w:tabs>
          <w:tab w:val="num" w:pos="6480"/>
        </w:tabs>
      </w:pPr>
    </w:lvl>
    <w:lvl w:ilvl="8">
      <w:start w:val="1"/>
      <w:numFmt w:val="lowerRoman"/>
      <w:lvlText w:val="%9."/>
      <w:lvlJc w:val="right"/>
      <w:pPr>
        <w:tabs>
          <w:tab w:val="num" w:pos="7200"/>
        </w:tabs>
      </w:pPr>
    </w:lvl>
  </w:abstractNum>
  <w:abstractNum w:abstractNumId="1">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B"/>
    <w:multiLevelType w:val="multilevel"/>
    <w:tmpl w:val="0000000B"/>
    <w:name w:val="WW8Num14"/>
    <w:lvl w:ilvl="0">
      <w:start w:val="1"/>
      <w:numFmt w:val="bullet"/>
      <w:lvlText w:val=""/>
      <w:lvlJc w:val="left"/>
      <w:pPr>
        <w:tabs>
          <w:tab w:val="num" w:pos="720"/>
        </w:tabs>
        <w:ind w:left="720" w:hanging="360"/>
      </w:pPr>
      <w:rPr>
        <w:rFonts w:ascii="Symbol" w:hAnsi="Symbol"/>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2540ED9"/>
    <w:multiLevelType w:val="hybridMultilevel"/>
    <w:tmpl w:val="C01C9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D315CA"/>
    <w:multiLevelType w:val="multilevel"/>
    <w:tmpl w:val="59C65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B27BD1"/>
    <w:multiLevelType w:val="hybridMultilevel"/>
    <w:tmpl w:val="EE7CB544"/>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8">
    <w:nsid w:val="05972DA2"/>
    <w:multiLevelType w:val="multilevel"/>
    <w:tmpl w:val="E0DAB3B8"/>
    <w:lvl w:ilvl="0">
      <w:start w:val="5"/>
      <w:numFmt w:val="decimal"/>
      <w:lvlText w:val="%1."/>
      <w:lvlJc w:val="left"/>
      <w:pPr>
        <w:ind w:left="540" w:hanging="540"/>
      </w:pPr>
      <w:rPr>
        <w:rFonts w:hint="default"/>
        <w:b w:val="0"/>
      </w:rPr>
    </w:lvl>
    <w:lvl w:ilvl="1">
      <w:start w:val="1"/>
      <w:numFmt w:val="decimal"/>
      <w:lvlText w:val="%1.%2."/>
      <w:lvlJc w:val="left"/>
      <w:pPr>
        <w:ind w:left="1612" w:hanging="720"/>
      </w:pPr>
      <w:rPr>
        <w:rFonts w:hint="default"/>
        <w:b w:val="0"/>
      </w:rPr>
    </w:lvl>
    <w:lvl w:ilvl="2">
      <w:start w:val="4"/>
      <w:numFmt w:val="decimal"/>
      <w:lvlText w:val="%1.%2.%3."/>
      <w:lvlJc w:val="left"/>
      <w:pPr>
        <w:ind w:left="2504" w:hanging="720"/>
      </w:pPr>
      <w:rPr>
        <w:rFonts w:hint="default"/>
        <w:b w:val="0"/>
      </w:rPr>
    </w:lvl>
    <w:lvl w:ilvl="3">
      <w:start w:val="1"/>
      <w:numFmt w:val="decimal"/>
      <w:lvlText w:val="%1.%2.%3.%4."/>
      <w:lvlJc w:val="left"/>
      <w:pPr>
        <w:ind w:left="3756" w:hanging="1080"/>
      </w:pPr>
      <w:rPr>
        <w:rFonts w:hint="default"/>
        <w:b w:val="0"/>
      </w:rPr>
    </w:lvl>
    <w:lvl w:ilvl="4">
      <w:start w:val="1"/>
      <w:numFmt w:val="decimal"/>
      <w:lvlText w:val="%1.%2.%3.%4.%5."/>
      <w:lvlJc w:val="left"/>
      <w:pPr>
        <w:ind w:left="4648" w:hanging="1080"/>
      </w:pPr>
      <w:rPr>
        <w:rFonts w:hint="default"/>
        <w:b w:val="0"/>
      </w:rPr>
    </w:lvl>
    <w:lvl w:ilvl="5">
      <w:start w:val="1"/>
      <w:numFmt w:val="decimal"/>
      <w:lvlText w:val="%1.%2.%3.%4.%5.%6."/>
      <w:lvlJc w:val="left"/>
      <w:pPr>
        <w:ind w:left="5900" w:hanging="1440"/>
      </w:pPr>
      <w:rPr>
        <w:rFonts w:hint="default"/>
        <w:b w:val="0"/>
      </w:rPr>
    </w:lvl>
    <w:lvl w:ilvl="6">
      <w:start w:val="1"/>
      <w:numFmt w:val="decimal"/>
      <w:lvlText w:val="%1.%2.%3.%4.%5.%6.%7."/>
      <w:lvlJc w:val="left"/>
      <w:pPr>
        <w:ind w:left="6792" w:hanging="1440"/>
      </w:pPr>
      <w:rPr>
        <w:rFonts w:hint="default"/>
        <w:b w:val="0"/>
      </w:rPr>
    </w:lvl>
    <w:lvl w:ilvl="7">
      <w:start w:val="1"/>
      <w:numFmt w:val="decimal"/>
      <w:lvlText w:val="%1.%2.%3.%4.%5.%6.%7.%8."/>
      <w:lvlJc w:val="left"/>
      <w:pPr>
        <w:ind w:left="8044" w:hanging="1800"/>
      </w:pPr>
      <w:rPr>
        <w:rFonts w:hint="default"/>
        <w:b w:val="0"/>
      </w:rPr>
    </w:lvl>
    <w:lvl w:ilvl="8">
      <w:start w:val="1"/>
      <w:numFmt w:val="decimal"/>
      <w:lvlText w:val="%1.%2.%3.%4.%5.%6.%7.%8.%9."/>
      <w:lvlJc w:val="left"/>
      <w:pPr>
        <w:ind w:left="8936" w:hanging="1800"/>
      </w:pPr>
      <w:rPr>
        <w:rFonts w:hint="default"/>
        <w:b w:val="0"/>
      </w:rPr>
    </w:lvl>
  </w:abstractNum>
  <w:abstractNum w:abstractNumId="9">
    <w:nsid w:val="05EF4251"/>
    <w:multiLevelType w:val="hybridMultilevel"/>
    <w:tmpl w:val="A4CC9288"/>
    <w:lvl w:ilvl="0" w:tplc="36F0F6A8">
      <w:start w:val="1"/>
      <w:numFmt w:val="bullet"/>
      <w:lvlText w:val=""/>
      <w:lvlJc w:val="left"/>
      <w:pPr>
        <w:ind w:left="2136" w:hanging="360"/>
      </w:pPr>
      <w:rPr>
        <w:rFonts w:ascii="Symbol" w:hAnsi="Symbol" w:cs="Symbol" w:hint="default"/>
      </w:rPr>
    </w:lvl>
    <w:lvl w:ilvl="1" w:tplc="39F286DC">
      <w:start w:val="1"/>
      <w:numFmt w:val="bullet"/>
      <w:lvlText w:val="o"/>
      <w:lvlJc w:val="left"/>
      <w:pPr>
        <w:ind w:left="2856" w:hanging="360"/>
      </w:pPr>
      <w:rPr>
        <w:rFonts w:ascii="Courier New" w:hAnsi="Courier New" w:cs="Courier New" w:hint="default"/>
      </w:rPr>
    </w:lvl>
    <w:lvl w:ilvl="2" w:tplc="1346AFE6">
      <w:start w:val="1"/>
      <w:numFmt w:val="bullet"/>
      <w:lvlText w:val=""/>
      <w:lvlJc w:val="left"/>
      <w:pPr>
        <w:ind w:left="3576" w:hanging="360"/>
      </w:pPr>
      <w:rPr>
        <w:rFonts w:ascii="Wingdings" w:hAnsi="Wingdings" w:cs="Wingdings" w:hint="default"/>
      </w:rPr>
    </w:lvl>
    <w:lvl w:ilvl="3" w:tplc="B5201A9C">
      <w:start w:val="1"/>
      <w:numFmt w:val="bullet"/>
      <w:lvlText w:val=""/>
      <w:lvlJc w:val="left"/>
      <w:pPr>
        <w:ind w:left="4296" w:hanging="360"/>
      </w:pPr>
      <w:rPr>
        <w:rFonts w:ascii="Symbol" w:hAnsi="Symbol" w:cs="Symbol" w:hint="default"/>
      </w:rPr>
    </w:lvl>
    <w:lvl w:ilvl="4" w:tplc="4BB84BE0">
      <w:start w:val="1"/>
      <w:numFmt w:val="bullet"/>
      <w:lvlText w:val="o"/>
      <w:lvlJc w:val="left"/>
      <w:pPr>
        <w:ind w:left="5016" w:hanging="360"/>
      </w:pPr>
      <w:rPr>
        <w:rFonts w:ascii="Courier New" w:hAnsi="Courier New" w:cs="Courier New" w:hint="default"/>
      </w:rPr>
    </w:lvl>
    <w:lvl w:ilvl="5" w:tplc="5F2484E6">
      <w:start w:val="1"/>
      <w:numFmt w:val="bullet"/>
      <w:lvlText w:val=""/>
      <w:lvlJc w:val="left"/>
      <w:pPr>
        <w:ind w:left="5736" w:hanging="360"/>
      </w:pPr>
      <w:rPr>
        <w:rFonts w:ascii="Wingdings" w:hAnsi="Wingdings" w:cs="Wingdings" w:hint="default"/>
      </w:rPr>
    </w:lvl>
    <w:lvl w:ilvl="6" w:tplc="E3561682">
      <w:start w:val="1"/>
      <w:numFmt w:val="bullet"/>
      <w:lvlText w:val=""/>
      <w:lvlJc w:val="left"/>
      <w:pPr>
        <w:ind w:left="6456" w:hanging="360"/>
      </w:pPr>
      <w:rPr>
        <w:rFonts w:ascii="Symbol" w:hAnsi="Symbol" w:cs="Symbol" w:hint="default"/>
      </w:rPr>
    </w:lvl>
    <w:lvl w:ilvl="7" w:tplc="EAF0A2B6">
      <w:start w:val="1"/>
      <w:numFmt w:val="bullet"/>
      <w:lvlText w:val="o"/>
      <w:lvlJc w:val="left"/>
      <w:pPr>
        <w:ind w:left="7176" w:hanging="360"/>
      </w:pPr>
      <w:rPr>
        <w:rFonts w:ascii="Courier New" w:hAnsi="Courier New" w:cs="Courier New" w:hint="default"/>
      </w:rPr>
    </w:lvl>
    <w:lvl w:ilvl="8" w:tplc="9CF4C2A8">
      <w:start w:val="1"/>
      <w:numFmt w:val="bullet"/>
      <w:lvlText w:val=""/>
      <w:lvlJc w:val="left"/>
      <w:pPr>
        <w:ind w:left="7896" w:hanging="360"/>
      </w:pPr>
      <w:rPr>
        <w:rFonts w:ascii="Wingdings" w:hAnsi="Wingdings" w:cs="Wingdings" w:hint="default"/>
      </w:rPr>
    </w:lvl>
  </w:abstractNum>
  <w:abstractNum w:abstractNumId="10">
    <w:nsid w:val="05F06FCA"/>
    <w:multiLevelType w:val="hybridMultilevel"/>
    <w:tmpl w:val="ADD0B8C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1">
    <w:nsid w:val="0772452C"/>
    <w:multiLevelType w:val="multilevel"/>
    <w:tmpl w:val="FAB8044A"/>
    <w:lvl w:ilvl="0">
      <w:start w:val="1"/>
      <w:numFmt w:val="decimal"/>
      <w:lvlText w:val="%1."/>
      <w:lvlJc w:val="left"/>
      <w:pPr>
        <w:ind w:left="1425" w:hanging="360"/>
      </w:pPr>
      <w:rPr>
        <w:rFonts w:hint="default"/>
        <w:b/>
      </w:rPr>
    </w:lvl>
    <w:lvl w:ilvl="1">
      <w:start w:val="1"/>
      <w:numFmt w:val="bullet"/>
      <w:lvlText w:val=""/>
      <w:lvlJc w:val="left"/>
      <w:pPr>
        <w:ind w:left="1785" w:hanging="360"/>
      </w:pPr>
      <w:rPr>
        <w:rFonts w:ascii="Symbol" w:hAnsi="Symbol" w:hint="default"/>
        <w:b w:val="0"/>
        <w:sz w:val="22"/>
        <w:szCs w:val="22"/>
      </w:rPr>
    </w:lvl>
    <w:lvl w:ilvl="2">
      <w:start w:val="1"/>
      <w:numFmt w:val="decimal"/>
      <w:isLgl/>
      <w:lvlText w:val="%1.%2.%3"/>
      <w:lvlJc w:val="left"/>
      <w:pPr>
        <w:ind w:left="2505" w:hanging="720"/>
      </w:pPr>
      <w:rPr>
        <w:rFonts w:ascii="Arial" w:hAnsi="Arial" w:cs="Arial" w:hint="default"/>
        <w:b w:val="0"/>
        <w:sz w:val="20"/>
        <w:szCs w:val="20"/>
      </w:rPr>
    </w:lvl>
    <w:lvl w:ilvl="3">
      <w:start w:val="1"/>
      <w:numFmt w:val="decimal"/>
      <w:isLgl/>
      <w:lvlText w:val="%1.%2.%3.%4"/>
      <w:lvlJc w:val="left"/>
      <w:pPr>
        <w:ind w:left="2865" w:hanging="720"/>
      </w:pPr>
      <w:rPr>
        <w:rFonts w:ascii="Times New Roman" w:hAnsi="Times New Roman" w:cs="Times New Roman" w:hint="default"/>
        <w:b/>
      </w:rPr>
    </w:lvl>
    <w:lvl w:ilvl="4">
      <w:start w:val="1"/>
      <w:numFmt w:val="decimal"/>
      <w:isLgl/>
      <w:lvlText w:val="%1.%2.%3.%4.%5"/>
      <w:lvlJc w:val="left"/>
      <w:pPr>
        <w:ind w:left="3585" w:hanging="1080"/>
      </w:pPr>
      <w:rPr>
        <w:rFonts w:ascii="Times New Roman" w:hAnsi="Times New Roman" w:cs="Times New Roman" w:hint="default"/>
        <w:b/>
      </w:rPr>
    </w:lvl>
    <w:lvl w:ilvl="5">
      <w:start w:val="1"/>
      <w:numFmt w:val="decimal"/>
      <w:isLgl/>
      <w:lvlText w:val="%1.%2.%3.%4.%5.%6"/>
      <w:lvlJc w:val="left"/>
      <w:pPr>
        <w:ind w:left="3945" w:hanging="1080"/>
      </w:pPr>
      <w:rPr>
        <w:rFonts w:ascii="Times New Roman" w:hAnsi="Times New Roman" w:cs="Times New Roman" w:hint="default"/>
        <w:b/>
      </w:rPr>
    </w:lvl>
    <w:lvl w:ilvl="6">
      <w:start w:val="1"/>
      <w:numFmt w:val="decimal"/>
      <w:isLgl/>
      <w:lvlText w:val="%1.%2.%3.%4.%5.%6.%7"/>
      <w:lvlJc w:val="left"/>
      <w:pPr>
        <w:ind w:left="4665" w:hanging="1440"/>
      </w:pPr>
      <w:rPr>
        <w:rFonts w:ascii="Times New Roman" w:hAnsi="Times New Roman" w:cs="Times New Roman" w:hint="default"/>
        <w:b/>
      </w:rPr>
    </w:lvl>
    <w:lvl w:ilvl="7">
      <w:start w:val="1"/>
      <w:numFmt w:val="decimal"/>
      <w:isLgl/>
      <w:lvlText w:val="%1.%2.%3.%4.%5.%6.%7.%8"/>
      <w:lvlJc w:val="left"/>
      <w:pPr>
        <w:ind w:left="5025" w:hanging="1440"/>
      </w:pPr>
      <w:rPr>
        <w:rFonts w:ascii="Times New Roman" w:hAnsi="Times New Roman" w:cs="Times New Roman" w:hint="default"/>
        <w:b/>
      </w:rPr>
    </w:lvl>
    <w:lvl w:ilvl="8">
      <w:start w:val="1"/>
      <w:numFmt w:val="decimal"/>
      <w:isLgl/>
      <w:lvlText w:val="%1.%2.%3.%4.%5.%6.%7.%8.%9"/>
      <w:lvlJc w:val="left"/>
      <w:pPr>
        <w:ind w:left="5745" w:hanging="1800"/>
      </w:pPr>
      <w:rPr>
        <w:rFonts w:ascii="Times New Roman" w:hAnsi="Times New Roman" w:cs="Times New Roman" w:hint="default"/>
        <w:b/>
      </w:rPr>
    </w:lvl>
  </w:abstractNum>
  <w:abstractNum w:abstractNumId="12">
    <w:nsid w:val="09750932"/>
    <w:multiLevelType w:val="hybridMultilevel"/>
    <w:tmpl w:val="662871FA"/>
    <w:lvl w:ilvl="0" w:tplc="5EF454AE">
      <w:start w:val="1"/>
      <w:numFmt w:val="bullet"/>
      <w:lvlText w:val=""/>
      <w:lvlJc w:val="left"/>
      <w:pPr>
        <w:ind w:left="1776" w:hanging="360"/>
      </w:pPr>
      <w:rPr>
        <w:rFonts w:ascii="Symbol" w:hAnsi="Symbol" w:hint="default"/>
      </w:rPr>
    </w:lvl>
    <w:lvl w:ilvl="1" w:tplc="1AC2C600">
      <w:start w:val="1"/>
      <w:numFmt w:val="bullet"/>
      <w:lvlText w:val=""/>
      <w:lvlJc w:val="left"/>
      <w:pPr>
        <w:ind w:left="2496" w:hanging="360"/>
      </w:pPr>
      <w:rPr>
        <w:rFonts w:ascii="Wingdings" w:hAnsi="Wingdings" w:hint="default"/>
      </w:rPr>
    </w:lvl>
    <w:lvl w:ilvl="2" w:tplc="675CD48C" w:tentative="1">
      <w:start w:val="1"/>
      <w:numFmt w:val="bullet"/>
      <w:lvlText w:val=""/>
      <w:lvlJc w:val="left"/>
      <w:pPr>
        <w:ind w:left="3216" w:hanging="360"/>
      </w:pPr>
      <w:rPr>
        <w:rFonts w:ascii="Wingdings" w:hAnsi="Wingdings" w:hint="default"/>
      </w:rPr>
    </w:lvl>
    <w:lvl w:ilvl="3" w:tplc="B71EA902" w:tentative="1">
      <w:start w:val="1"/>
      <w:numFmt w:val="bullet"/>
      <w:lvlText w:val=""/>
      <w:lvlJc w:val="left"/>
      <w:pPr>
        <w:ind w:left="3936" w:hanging="360"/>
      </w:pPr>
      <w:rPr>
        <w:rFonts w:ascii="Symbol" w:hAnsi="Symbol" w:hint="default"/>
      </w:rPr>
    </w:lvl>
    <w:lvl w:ilvl="4" w:tplc="4C3AAC6E" w:tentative="1">
      <w:start w:val="1"/>
      <w:numFmt w:val="bullet"/>
      <w:lvlText w:val="o"/>
      <w:lvlJc w:val="left"/>
      <w:pPr>
        <w:ind w:left="4656" w:hanging="360"/>
      </w:pPr>
      <w:rPr>
        <w:rFonts w:ascii="Courier New" w:hAnsi="Courier New" w:cs="Courier New" w:hint="default"/>
      </w:rPr>
    </w:lvl>
    <w:lvl w:ilvl="5" w:tplc="87BA92F0" w:tentative="1">
      <w:start w:val="1"/>
      <w:numFmt w:val="bullet"/>
      <w:lvlText w:val=""/>
      <w:lvlJc w:val="left"/>
      <w:pPr>
        <w:ind w:left="5376" w:hanging="360"/>
      </w:pPr>
      <w:rPr>
        <w:rFonts w:ascii="Wingdings" w:hAnsi="Wingdings" w:hint="default"/>
      </w:rPr>
    </w:lvl>
    <w:lvl w:ilvl="6" w:tplc="743694FE" w:tentative="1">
      <w:start w:val="1"/>
      <w:numFmt w:val="bullet"/>
      <w:lvlText w:val=""/>
      <w:lvlJc w:val="left"/>
      <w:pPr>
        <w:ind w:left="6096" w:hanging="360"/>
      </w:pPr>
      <w:rPr>
        <w:rFonts w:ascii="Symbol" w:hAnsi="Symbol" w:hint="default"/>
      </w:rPr>
    </w:lvl>
    <w:lvl w:ilvl="7" w:tplc="6ADE4580" w:tentative="1">
      <w:start w:val="1"/>
      <w:numFmt w:val="bullet"/>
      <w:lvlText w:val="o"/>
      <w:lvlJc w:val="left"/>
      <w:pPr>
        <w:ind w:left="6816" w:hanging="360"/>
      </w:pPr>
      <w:rPr>
        <w:rFonts w:ascii="Courier New" w:hAnsi="Courier New" w:cs="Courier New" w:hint="default"/>
      </w:rPr>
    </w:lvl>
    <w:lvl w:ilvl="8" w:tplc="ABEC0332" w:tentative="1">
      <w:start w:val="1"/>
      <w:numFmt w:val="bullet"/>
      <w:lvlText w:val=""/>
      <w:lvlJc w:val="left"/>
      <w:pPr>
        <w:ind w:left="7536" w:hanging="360"/>
      </w:pPr>
      <w:rPr>
        <w:rFonts w:ascii="Wingdings" w:hAnsi="Wingdings" w:hint="default"/>
      </w:rPr>
    </w:lvl>
  </w:abstractNum>
  <w:abstractNum w:abstractNumId="13">
    <w:nsid w:val="0B1D03B8"/>
    <w:multiLevelType w:val="hybridMultilevel"/>
    <w:tmpl w:val="14FA2504"/>
    <w:lvl w:ilvl="0" w:tplc="04150001">
      <w:start w:val="1"/>
      <w:numFmt w:val="bullet"/>
      <w:lvlText w:val=""/>
      <w:lvlJc w:val="left"/>
      <w:pPr>
        <w:ind w:left="1428" w:hanging="360"/>
      </w:pPr>
      <w:rPr>
        <w:rFonts w:ascii="Symbol" w:hAnsi="Symbol" w:cs="Symbol" w:hint="default"/>
      </w:rPr>
    </w:lvl>
    <w:lvl w:ilvl="1" w:tplc="0415000D">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14">
    <w:nsid w:val="0DBE5C26"/>
    <w:multiLevelType w:val="multilevel"/>
    <w:tmpl w:val="8876A0CC"/>
    <w:lvl w:ilvl="0">
      <w:start w:val="1"/>
      <w:numFmt w:val="decimal"/>
      <w:lvlText w:val="%1."/>
      <w:lvlJc w:val="left"/>
      <w:pPr>
        <w:ind w:left="1425" w:hanging="360"/>
      </w:pPr>
      <w:rPr>
        <w:rFonts w:hint="default"/>
        <w:b/>
      </w:rPr>
    </w:lvl>
    <w:lvl w:ilvl="1">
      <w:start w:val="1"/>
      <w:numFmt w:val="decimal"/>
      <w:isLgl/>
      <w:lvlText w:val="%1.%2"/>
      <w:lvlJc w:val="left"/>
      <w:pPr>
        <w:ind w:left="1785" w:hanging="360"/>
      </w:pPr>
      <w:rPr>
        <w:rFonts w:ascii="Arial" w:hAnsi="Arial" w:cs="Arial" w:hint="default"/>
        <w:b w:val="0"/>
      </w:rPr>
    </w:lvl>
    <w:lvl w:ilvl="2">
      <w:start w:val="1"/>
      <w:numFmt w:val="decimal"/>
      <w:isLgl/>
      <w:lvlText w:val="%1.%2.%3"/>
      <w:lvlJc w:val="left"/>
      <w:pPr>
        <w:ind w:left="2505" w:hanging="720"/>
      </w:pPr>
      <w:rPr>
        <w:rFonts w:ascii="Times New Roman" w:hAnsi="Times New Roman" w:cs="Times New Roman" w:hint="default"/>
        <w:b/>
      </w:rPr>
    </w:lvl>
    <w:lvl w:ilvl="3">
      <w:start w:val="1"/>
      <w:numFmt w:val="decimal"/>
      <w:isLgl/>
      <w:lvlText w:val="%1.%2.%3.%4"/>
      <w:lvlJc w:val="left"/>
      <w:pPr>
        <w:ind w:left="2865" w:hanging="720"/>
      </w:pPr>
      <w:rPr>
        <w:rFonts w:ascii="Times New Roman" w:hAnsi="Times New Roman" w:cs="Times New Roman" w:hint="default"/>
        <w:b/>
      </w:rPr>
    </w:lvl>
    <w:lvl w:ilvl="4">
      <w:start w:val="1"/>
      <w:numFmt w:val="decimal"/>
      <w:isLgl/>
      <w:lvlText w:val="%1.%2.%3.%4.%5"/>
      <w:lvlJc w:val="left"/>
      <w:pPr>
        <w:ind w:left="3585" w:hanging="1080"/>
      </w:pPr>
      <w:rPr>
        <w:rFonts w:ascii="Times New Roman" w:hAnsi="Times New Roman" w:cs="Times New Roman" w:hint="default"/>
        <w:b/>
      </w:rPr>
    </w:lvl>
    <w:lvl w:ilvl="5">
      <w:start w:val="1"/>
      <w:numFmt w:val="decimal"/>
      <w:isLgl/>
      <w:lvlText w:val="%1.%2.%3.%4.%5.%6"/>
      <w:lvlJc w:val="left"/>
      <w:pPr>
        <w:ind w:left="3945" w:hanging="1080"/>
      </w:pPr>
      <w:rPr>
        <w:rFonts w:ascii="Times New Roman" w:hAnsi="Times New Roman" w:cs="Times New Roman" w:hint="default"/>
        <w:b/>
      </w:rPr>
    </w:lvl>
    <w:lvl w:ilvl="6">
      <w:start w:val="1"/>
      <w:numFmt w:val="decimal"/>
      <w:isLgl/>
      <w:lvlText w:val="%1.%2.%3.%4.%5.%6.%7"/>
      <w:lvlJc w:val="left"/>
      <w:pPr>
        <w:ind w:left="4665" w:hanging="1440"/>
      </w:pPr>
      <w:rPr>
        <w:rFonts w:ascii="Times New Roman" w:hAnsi="Times New Roman" w:cs="Times New Roman" w:hint="default"/>
        <w:b/>
      </w:rPr>
    </w:lvl>
    <w:lvl w:ilvl="7">
      <w:start w:val="1"/>
      <w:numFmt w:val="decimal"/>
      <w:isLgl/>
      <w:lvlText w:val="%1.%2.%3.%4.%5.%6.%7.%8"/>
      <w:lvlJc w:val="left"/>
      <w:pPr>
        <w:ind w:left="5025" w:hanging="1440"/>
      </w:pPr>
      <w:rPr>
        <w:rFonts w:ascii="Times New Roman" w:hAnsi="Times New Roman" w:cs="Times New Roman" w:hint="default"/>
        <w:b/>
      </w:rPr>
    </w:lvl>
    <w:lvl w:ilvl="8">
      <w:start w:val="1"/>
      <w:numFmt w:val="decimal"/>
      <w:isLgl/>
      <w:lvlText w:val="%1.%2.%3.%4.%5.%6.%7.%8.%9"/>
      <w:lvlJc w:val="left"/>
      <w:pPr>
        <w:ind w:left="5745" w:hanging="1800"/>
      </w:pPr>
      <w:rPr>
        <w:rFonts w:ascii="Times New Roman" w:hAnsi="Times New Roman" w:cs="Times New Roman" w:hint="default"/>
        <w:b/>
      </w:rPr>
    </w:lvl>
  </w:abstractNum>
  <w:abstractNum w:abstractNumId="15">
    <w:nsid w:val="153001A0"/>
    <w:multiLevelType w:val="hybridMultilevel"/>
    <w:tmpl w:val="D48C968C"/>
    <w:lvl w:ilvl="0" w:tplc="04150001">
      <w:start w:val="1"/>
      <w:numFmt w:val="bullet"/>
      <w:lvlText w:val=""/>
      <w:lvlJc w:val="left"/>
      <w:pPr>
        <w:ind w:left="2136" w:hanging="360"/>
      </w:pPr>
      <w:rPr>
        <w:rFonts w:ascii="Symbol" w:hAnsi="Symbol" w:hint="default"/>
      </w:rPr>
    </w:lvl>
    <w:lvl w:ilvl="1" w:tplc="0415000D">
      <w:start w:val="1"/>
      <w:numFmt w:val="bullet"/>
      <w:lvlText w:val=""/>
      <w:lvlJc w:val="left"/>
      <w:pPr>
        <w:ind w:left="2856" w:hanging="360"/>
      </w:pPr>
      <w:rPr>
        <w:rFonts w:ascii="Wingdings" w:hAnsi="Wingdings" w:hint="default"/>
      </w:rPr>
    </w:lvl>
    <w:lvl w:ilvl="2" w:tplc="04150005">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6">
    <w:nsid w:val="159F3178"/>
    <w:multiLevelType w:val="hybridMultilevel"/>
    <w:tmpl w:val="106EA20A"/>
    <w:lvl w:ilvl="0" w:tplc="04090019">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7">
    <w:nsid w:val="16F1620E"/>
    <w:multiLevelType w:val="hybridMultilevel"/>
    <w:tmpl w:val="D0AE4ACA"/>
    <w:lvl w:ilvl="0" w:tplc="FC9486F4">
      <w:start w:val="1"/>
      <w:numFmt w:val="bullet"/>
      <w:lvlText w:val="o"/>
      <w:lvlJc w:val="left"/>
      <w:pPr>
        <w:ind w:left="2136" w:hanging="360"/>
      </w:pPr>
      <w:rPr>
        <w:rFonts w:ascii="Courier New" w:hAnsi="Courier New" w:cs="Courier New" w:hint="default"/>
      </w:rPr>
    </w:lvl>
    <w:lvl w:ilvl="1" w:tplc="CE82D6BE" w:tentative="1">
      <w:start w:val="1"/>
      <w:numFmt w:val="bullet"/>
      <w:lvlText w:val="o"/>
      <w:lvlJc w:val="left"/>
      <w:pPr>
        <w:ind w:left="2856" w:hanging="360"/>
      </w:pPr>
      <w:rPr>
        <w:rFonts w:ascii="Courier New" w:hAnsi="Courier New" w:cs="Courier New" w:hint="default"/>
      </w:rPr>
    </w:lvl>
    <w:lvl w:ilvl="2" w:tplc="C49659CE" w:tentative="1">
      <w:start w:val="1"/>
      <w:numFmt w:val="bullet"/>
      <w:lvlText w:val=""/>
      <w:lvlJc w:val="left"/>
      <w:pPr>
        <w:ind w:left="3576" w:hanging="360"/>
      </w:pPr>
      <w:rPr>
        <w:rFonts w:ascii="Wingdings" w:hAnsi="Wingdings" w:hint="default"/>
      </w:rPr>
    </w:lvl>
    <w:lvl w:ilvl="3" w:tplc="C6AA1DE8" w:tentative="1">
      <w:start w:val="1"/>
      <w:numFmt w:val="bullet"/>
      <w:lvlText w:val=""/>
      <w:lvlJc w:val="left"/>
      <w:pPr>
        <w:ind w:left="4296" w:hanging="360"/>
      </w:pPr>
      <w:rPr>
        <w:rFonts w:ascii="Symbol" w:hAnsi="Symbol" w:hint="default"/>
      </w:rPr>
    </w:lvl>
    <w:lvl w:ilvl="4" w:tplc="BE5EB00C" w:tentative="1">
      <w:start w:val="1"/>
      <w:numFmt w:val="bullet"/>
      <w:lvlText w:val="o"/>
      <w:lvlJc w:val="left"/>
      <w:pPr>
        <w:ind w:left="5016" w:hanging="360"/>
      </w:pPr>
      <w:rPr>
        <w:rFonts w:ascii="Courier New" w:hAnsi="Courier New" w:cs="Courier New" w:hint="default"/>
      </w:rPr>
    </w:lvl>
    <w:lvl w:ilvl="5" w:tplc="34AE594E" w:tentative="1">
      <w:start w:val="1"/>
      <w:numFmt w:val="bullet"/>
      <w:lvlText w:val=""/>
      <w:lvlJc w:val="left"/>
      <w:pPr>
        <w:ind w:left="5736" w:hanging="360"/>
      </w:pPr>
      <w:rPr>
        <w:rFonts w:ascii="Wingdings" w:hAnsi="Wingdings" w:hint="default"/>
      </w:rPr>
    </w:lvl>
    <w:lvl w:ilvl="6" w:tplc="5EDEFF94" w:tentative="1">
      <w:start w:val="1"/>
      <w:numFmt w:val="bullet"/>
      <w:lvlText w:val=""/>
      <w:lvlJc w:val="left"/>
      <w:pPr>
        <w:ind w:left="6456" w:hanging="360"/>
      </w:pPr>
      <w:rPr>
        <w:rFonts w:ascii="Symbol" w:hAnsi="Symbol" w:hint="default"/>
      </w:rPr>
    </w:lvl>
    <w:lvl w:ilvl="7" w:tplc="64241FC6" w:tentative="1">
      <w:start w:val="1"/>
      <w:numFmt w:val="bullet"/>
      <w:lvlText w:val="o"/>
      <w:lvlJc w:val="left"/>
      <w:pPr>
        <w:ind w:left="7176" w:hanging="360"/>
      </w:pPr>
      <w:rPr>
        <w:rFonts w:ascii="Courier New" w:hAnsi="Courier New" w:cs="Courier New" w:hint="default"/>
      </w:rPr>
    </w:lvl>
    <w:lvl w:ilvl="8" w:tplc="5D8ADF28" w:tentative="1">
      <w:start w:val="1"/>
      <w:numFmt w:val="bullet"/>
      <w:lvlText w:val=""/>
      <w:lvlJc w:val="left"/>
      <w:pPr>
        <w:ind w:left="7896" w:hanging="360"/>
      </w:pPr>
      <w:rPr>
        <w:rFonts w:ascii="Wingdings" w:hAnsi="Wingdings" w:hint="default"/>
      </w:rPr>
    </w:lvl>
  </w:abstractNum>
  <w:abstractNum w:abstractNumId="18">
    <w:nsid w:val="17C066ED"/>
    <w:multiLevelType w:val="hybridMultilevel"/>
    <w:tmpl w:val="D4F2C9FE"/>
    <w:lvl w:ilvl="0" w:tplc="04150003">
      <w:start w:val="1"/>
      <w:numFmt w:val="decimal"/>
      <w:lvlText w:val="%1."/>
      <w:lvlJc w:val="left"/>
      <w:pPr>
        <w:tabs>
          <w:tab w:val="num" w:pos="1080"/>
        </w:tabs>
        <w:ind w:left="1080" w:hanging="108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194A72CD"/>
    <w:multiLevelType w:val="hybridMultilevel"/>
    <w:tmpl w:val="DEE6AEE2"/>
    <w:lvl w:ilvl="0" w:tplc="0409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
    <w:nsid w:val="1ABA11B0"/>
    <w:multiLevelType w:val="hybridMultilevel"/>
    <w:tmpl w:val="893C4166"/>
    <w:lvl w:ilvl="0" w:tplc="80DC1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354C1C"/>
    <w:multiLevelType w:val="hybridMultilevel"/>
    <w:tmpl w:val="D030614C"/>
    <w:lvl w:ilvl="0" w:tplc="990AC4D2">
      <w:start w:val="1"/>
      <w:numFmt w:val="bullet"/>
      <w:lvlText w:val="o"/>
      <w:lvlJc w:val="left"/>
      <w:pPr>
        <w:ind w:left="2484" w:hanging="360"/>
      </w:pPr>
      <w:rPr>
        <w:rFonts w:ascii="Courier New" w:hAnsi="Courier New" w:cs="Courier New" w:hint="default"/>
      </w:rPr>
    </w:lvl>
    <w:lvl w:ilvl="1" w:tplc="04150019" w:tentative="1">
      <w:start w:val="1"/>
      <w:numFmt w:val="bullet"/>
      <w:lvlText w:val="o"/>
      <w:lvlJc w:val="left"/>
      <w:pPr>
        <w:ind w:left="3204" w:hanging="360"/>
      </w:pPr>
      <w:rPr>
        <w:rFonts w:ascii="Courier New" w:hAnsi="Courier New" w:cs="Courier New" w:hint="default"/>
      </w:rPr>
    </w:lvl>
    <w:lvl w:ilvl="2" w:tplc="0415001B" w:tentative="1">
      <w:start w:val="1"/>
      <w:numFmt w:val="bullet"/>
      <w:lvlText w:val=""/>
      <w:lvlJc w:val="left"/>
      <w:pPr>
        <w:ind w:left="3924" w:hanging="360"/>
      </w:pPr>
      <w:rPr>
        <w:rFonts w:ascii="Wingdings" w:hAnsi="Wingdings" w:hint="default"/>
      </w:rPr>
    </w:lvl>
    <w:lvl w:ilvl="3" w:tplc="0415000F" w:tentative="1">
      <w:start w:val="1"/>
      <w:numFmt w:val="bullet"/>
      <w:lvlText w:val=""/>
      <w:lvlJc w:val="left"/>
      <w:pPr>
        <w:ind w:left="4644" w:hanging="360"/>
      </w:pPr>
      <w:rPr>
        <w:rFonts w:ascii="Symbol" w:hAnsi="Symbol" w:hint="default"/>
      </w:rPr>
    </w:lvl>
    <w:lvl w:ilvl="4" w:tplc="04150019" w:tentative="1">
      <w:start w:val="1"/>
      <w:numFmt w:val="bullet"/>
      <w:lvlText w:val="o"/>
      <w:lvlJc w:val="left"/>
      <w:pPr>
        <w:ind w:left="5364" w:hanging="360"/>
      </w:pPr>
      <w:rPr>
        <w:rFonts w:ascii="Courier New" w:hAnsi="Courier New" w:cs="Courier New" w:hint="default"/>
      </w:rPr>
    </w:lvl>
    <w:lvl w:ilvl="5" w:tplc="0415001B" w:tentative="1">
      <w:start w:val="1"/>
      <w:numFmt w:val="bullet"/>
      <w:lvlText w:val=""/>
      <w:lvlJc w:val="left"/>
      <w:pPr>
        <w:ind w:left="6084" w:hanging="360"/>
      </w:pPr>
      <w:rPr>
        <w:rFonts w:ascii="Wingdings" w:hAnsi="Wingdings" w:hint="default"/>
      </w:rPr>
    </w:lvl>
    <w:lvl w:ilvl="6" w:tplc="0415000F" w:tentative="1">
      <w:start w:val="1"/>
      <w:numFmt w:val="bullet"/>
      <w:lvlText w:val=""/>
      <w:lvlJc w:val="left"/>
      <w:pPr>
        <w:ind w:left="6804" w:hanging="360"/>
      </w:pPr>
      <w:rPr>
        <w:rFonts w:ascii="Symbol" w:hAnsi="Symbol" w:hint="default"/>
      </w:rPr>
    </w:lvl>
    <w:lvl w:ilvl="7" w:tplc="04150019" w:tentative="1">
      <w:start w:val="1"/>
      <w:numFmt w:val="bullet"/>
      <w:lvlText w:val="o"/>
      <w:lvlJc w:val="left"/>
      <w:pPr>
        <w:ind w:left="7524" w:hanging="360"/>
      </w:pPr>
      <w:rPr>
        <w:rFonts w:ascii="Courier New" w:hAnsi="Courier New" w:cs="Courier New" w:hint="default"/>
      </w:rPr>
    </w:lvl>
    <w:lvl w:ilvl="8" w:tplc="0415001B" w:tentative="1">
      <w:start w:val="1"/>
      <w:numFmt w:val="bullet"/>
      <w:lvlText w:val=""/>
      <w:lvlJc w:val="left"/>
      <w:pPr>
        <w:ind w:left="8244" w:hanging="360"/>
      </w:pPr>
      <w:rPr>
        <w:rFonts w:ascii="Wingdings" w:hAnsi="Wingdings" w:hint="default"/>
      </w:rPr>
    </w:lvl>
  </w:abstractNum>
  <w:abstractNum w:abstractNumId="22">
    <w:nsid w:val="1C907423"/>
    <w:multiLevelType w:val="multilevel"/>
    <w:tmpl w:val="36F812B4"/>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E4D3672"/>
    <w:multiLevelType w:val="hybridMultilevel"/>
    <w:tmpl w:val="F2F4380C"/>
    <w:lvl w:ilvl="0" w:tplc="F3DE389A">
      <w:start w:val="1"/>
      <w:numFmt w:val="bullet"/>
      <w:lvlText w:val=""/>
      <w:lvlJc w:val="left"/>
      <w:pPr>
        <w:ind w:left="2136" w:hanging="360"/>
      </w:pPr>
      <w:rPr>
        <w:rFonts w:ascii="Symbol" w:hAnsi="Symbol" w:hint="default"/>
      </w:rPr>
    </w:lvl>
    <w:lvl w:ilvl="1" w:tplc="D2B26C2E" w:tentative="1">
      <w:start w:val="1"/>
      <w:numFmt w:val="bullet"/>
      <w:lvlText w:val="o"/>
      <w:lvlJc w:val="left"/>
      <w:pPr>
        <w:ind w:left="2856" w:hanging="360"/>
      </w:pPr>
      <w:rPr>
        <w:rFonts w:ascii="Courier New" w:hAnsi="Courier New" w:cs="Courier New" w:hint="default"/>
      </w:rPr>
    </w:lvl>
    <w:lvl w:ilvl="2" w:tplc="C33E9C42" w:tentative="1">
      <w:start w:val="1"/>
      <w:numFmt w:val="bullet"/>
      <w:lvlText w:val=""/>
      <w:lvlJc w:val="left"/>
      <w:pPr>
        <w:ind w:left="3576" w:hanging="360"/>
      </w:pPr>
      <w:rPr>
        <w:rFonts w:ascii="Wingdings" w:hAnsi="Wingdings" w:hint="default"/>
      </w:rPr>
    </w:lvl>
    <w:lvl w:ilvl="3" w:tplc="FE107090" w:tentative="1">
      <w:start w:val="1"/>
      <w:numFmt w:val="bullet"/>
      <w:lvlText w:val=""/>
      <w:lvlJc w:val="left"/>
      <w:pPr>
        <w:ind w:left="4296" w:hanging="360"/>
      </w:pPr>
      <w:rPr>
        <w:rFonts w:ascii="Symbol" w:hAnsi="Symbol" w:hint="default"/>
      </w:rPr>
    </w:lvl>
    <w:lvl w:ilvl="4" w:tplc="E774E9CE" w:tentative="1">
      <w:start w:val="1"/>
      <w:numFmt w:val="bullet"/>
      <w:lvlText w:val="o"/>
      <w:lvlJc w:val="left"/>
      <w:pPr>
        <w:ind w:left="5016" w:hanging="360"/>
      </w:pPr>
      <w:rPr>
        <w:rFonts w:ascii="Courier New" w:hAnsi="Courier New" w:cs="Courier New" w:hint="default"/>
      </w:rPr>
    </w:lvl>
    <w:lvl w:ilvl="5" w:tplc="33D6FF26" w:tentative="1">
      <w:start w:val="1"/>
      <w:numFmt w:val="bullet"/>
      <w:lvlText w:val=""/>
      <w:lvlJc w:val="left"/>
      <w:pPr>
        <w:ind w:left="5736" w:hanging="360"/>
      </w:pPr>
      <w:rPr>
        <w:rFonts w:ascii="Wingdings" w:hAnsi="Wingdings" w:hint="default"/>
      </w:rPr>
    </w:lvl>
    <w:lvl w:ilvl="6" w:tplc="F048A394" w:tentative="1">
      <w:start w:val="1"/>
      <w:numFmt w:val="bullet"/>
      <w:lvlText w:val=""/>
      <w:lvlJc w:val="left"/>
      <w:pPr>
        <w:ind w:left="6456" w:hanging="360"/>
      </w:pPr>
      <w:rPr>
        <w:rFonts w:ascii="Symbol" w:hAnsi="Symbol" w:hint="default"/>
      </w:rPr>
    </w:lvl>
    <w:lvl w:ilvl="7" w:tplc="F17844CC" w:tentative="1">
      <w:start w:val="1"/>
      <w:numFmt w:val="bullet"/>
      <w:lvlText w:val="o"/>
      <w:lvlJc w:val="left"/>
      <w:pPr>
        <w:ind w:left="7176" w:hanging="360"/>
      </w:pPr>
      <w:rPr>
        <w:rFonts w:ascii="Courier New" w:hAnsi="Courier New" w:cs="Courier New" w:hint="default"/>
      </w:rPr>
    </w:lvl>
    <w:lvl w:ilvl="8" w:tplc="C42C47E6" w:tentative="1">
      <w:start w:val="1"/>
      <w:numFmt w:val="bullet"/>
      <w:lvlText w:val=""/>
      <w:lvlJc w:val="left"/>
      <w:pPr>
        <w:ind w:left="7896" w:hanging="360"/>
      </w:pPr>
      <w:rPr>
        <w:rFonts w:ascii="Wingdings" w:hAnsi="Wingdings" w:hint="default"/>
      </w:rPr>
    </w:lvl>
  </w:abstractNum>
  <w:abstractNum w:abstractNumId="24">
    <w:nsid w:val="1EB07983"/>
    <w:multiLevelType w:val="multilevel"/>
    <w:tmpl w:val="542A396C"/>
    <w:lvl w:ilvl="0">
      <w:start w:val="4"/>
      <w:numFmt w:val="decimal"/>
      <w:lvlText w:val="%1."/>
      <w:lvlJc w:val="left"/>
      <w:pPr>
        <w:ind w:left="540" w:hanging="540"/>
      </w:pPr>
      <w:rPr>
        <w:rFonts w:hint="default"/>
        <w:b/>
      </w:rPr>
    </w:lvl>
    <w:lvl w:ilvl="1">
      <w:start w:val="7"/>
      <w:numFmt w:val="decimal"/>
      <w:lvlText w:val="%1.%2."/>
      <w:lvlJc w:val="left"/>
      <w:pPr>
        <w:ind w:left="1612" w:hanging="720"/>
      </w:pPr>
      <w:rPr>
        <w:rFonts w:hint="default"/>
        <w:b w:val="0"/>
      </w:rPr>
    </w:lvl>
    <w:lvl w:ilvl="2">
      <w:start w:val="4"/>
      <w:numFmt w:val="decimal"/>
      <w:lvlText w:val="%1.%2.%3."/>
      <w:lvlJc w:val="left"/>
      <w:pPr>
        <w:ind w:left="2504" w:hanging="720"/>
      </w:pPr>
      <w:rPr>
        <w:rFonts w:hint="default"/>
        <w:b w:val="0"/>
      </w:rPr>
    </w:lvl>
    <w:lvl w:ilvl="3">
      <w:start w:val="1"/>
      <w:numFmt w:val="decimal"/>
      <w:lvlText w:val="%1.%2.%3.%4."/>
      <w:lvlJc w:val="left"/>
      <w:pPr>
        <w:ind w:left="3756" w:hanging="1080"/>
      </w:pPr>
      <w:rPr>
        <w:rFonts w:hint="default"/>
        <w:b w:val="0"/>
      </w:rPr>
    </w:lvl>
    <w:lvl w:ilvl="4">
      <w:start w:val="1"/>
      <w:numFmt w:val="decimal"/>
      <w:lvlText w:val="%1.%2.%3.%4.%5."/>
      <w:lvlJc w:val="left"/>
      <w:pPr>
        <w:ind w:left="4648" w:hanging="1080"/>
      </w:pPr>
      <w:rPr>
        <w:rFonts w:hint="default"/>
        <w:b w:val="0"/>
      </w:rPr>
    </w:lvl>
    <w:lvl w:ilvl="5">
      <w:start w:val="1"/>
      <w:numFmt w:val="decimal"/>
      <w:lvlText w:val="%1.%2.%3.%4.%5.%6."/>
      <w:lvlJc w:val="left"/>
      <w:pPr>
        <w:ind w:left="5900" w:hanging="1440"/>
      </w:pPr>
      <w:rPr>
        <w:rFonts w:hint="default"/>
        <w:b w:val="0"/>
      </w:rPr>
    </w:lvl>
    <w:lvl w:ilvl="6">
      <w:start w:val="1"/>
      <w:numFmt w:val="decimal"/>
      <w:lvlText w:val="%1.%2.%3.%4.%5.%6.%7."/>
      <w:lvlJc w:val="left"/>
      <w:pPr>
        <w:ind w:left="6792" w:hanging="1440"/>
      </w:pPr>
      <w:rPr>
        <w:rFonts w:hint="default"/>
        <w:b w:val="0"/>
      </w:rPr>
    </w:lvl>
    <w:lvl w:ilvl="7">
      <w:start w:val="1"/>
      <w:numFmt w:val="decimal"/>
      <w:lvlText w:val="%1.%2.%3.%4.%5.%6.%7.%8."/>
      <w:lvlJc w:val="left"/>
      <w:pPr>
        <w:ind w:left="8044" w:hanging="1800"/>
      </w:pPr>
      <w:rPr>
        <w:rFonts w:hint="default"/>
        <w:b w:val="0"/>
      </w:rPr>
    </w:lvl>
    <w:lvl w:ilvl="8">
      <w:start w:val="1"/>
      <w:numFmt w:val="decimal"/>
      <w:lvlText w:val="%1.%2.%3.%4.%5.%6.%7.%8.%9."/>
      <w:lvlJc w:val="left"/>
      <w:pPr>
        <w:ind w:left="8936" w:hanging="1800"/>
      </w:pPr>
      <w:rPr>
        <w:rFonts w:hint="default"/>
        <w:b w:val="0"/>
      </w:rPr>
    </w:lvl>
  </w:abstractNum>
  <w:abstractNum w:abstractNumId="25">
    <w:nsid w:val="20773205"/>
    <w:multiLevelType w:val="multilevel"/>
    <w:tmpl w:val="72386816"/>
    <w:lvl w:ilvl="0">
      <w:start w:val="1"/>
      <w:numFmt w:val="upperRoman"/>
      <w:lvlText w:val="%1."/>
      <w:lvlJc w:val="left"/>
      <w:pPr>
        <w:ind w:left="1065" w:hanging="360"/>
      </w:pPr>
      <w:rPr>
        <w:rFonts w:ascii="Arial" w:eastAsia="Times New Roman" w:hAnsi="Arial" w:cs="Arial"/>
      </w:rPr>
    </w:lvl>
    <w:lvl w:ilvl="1">
      <w:start w:val="1"/>
      <w:numFmt w:val="decimal"/>
      <w:isLgl/>
      <w:lvlText w:val="%1.%2."/>
      <w:lvlJc w:val="left"/>
      <w:pPr>
        <w:ind w:left="1965" w:hanging="720"/>
      </w:pPr>
      <w:rPr>
        <w:rFonts w:hint="default"/>
        <w:b w:val="0"/>
        <w:sz w:val="20"/>
        <w:u w:val="none"/>
      </w:rPr>
    </w:lvl>
    <w:lvl w:ilvl="2">
      <w:start w:val="1"/>
      <w:numFmt w:val="decimal"/>
      <w:isLgl/>
      <w:lvlText w:val="%1.%2.%3."/>
      <w:lvlJc w:val="left"/>
      <w:pPr>
        <w:ind w:left="2505" w:hanging="720"/>
      </w:pPr>
      <w:rPr>
        <w:rFonts w:hint="default"/>
        <w:b w:val="0"/>
        <w:sz w:val="20"/>
        <w:u w:val="none"/>
      </w:rPr>
    </w:lvl>
    <w:lvl w:ilvl="3">
      <w:start w:val="1"/>
      <w:numFmt w:val="decimal"/>
      <w:isLgl/>
      <w:lvlText w:val="%1.%2.%3.%4."/>
      <w:lvlJc w:val="left"/>
      <w:pPr>
        <w:ind w:left="3405" w:hanging="1080"/>
      </w:pPr>
      <w:rPr>
        <w:rFonts w:hint="default"/>
        <w:b w:val="0"/>
        <w:sz w:val="20"/>
        <w:u w:val="none"/>
      </w:rPr>
    </w:lvl>
    <w:lvl w:ilvl="4">
      <w:start w:val="1"/>
      <w:numFmt w:val="decimal"/>
      <w:isLgl/>
      <w:lvlText w:val="%1.%2.%3.%4.%5."/>
      <w:lvlJc w:val="left"/>
      <w:pPr>
        <w:ind w:left="3945" w:hanging="1080"/>
      </w:pPr>
      <w:rPr>
        <w:rFonts w:hint="default"/>
        <w:b w:val="0"/>
        <w:sz w:val="20"/>
        <w:u w:val="none"/>
      </w:rPr>
    </w:lvl>
    <w:lvl w:ilvl="5">
      <w:start w:val="1"/>
      <w:numFmt w:val="decimal"/>
      <w:isLgl/>
      <w:lvlText w:val="%1.%2.%3.%4.%5.%6."/>
      <w:lvlJc w:val="left"/>
      <w:pPr>
        <w:ind w:left="4845" w:hanging="1440"/>
      </w:pPr>
      <w:rPr>
        <w:rFonts w:hint="default"/>
        <w:b w:val="0"/>
        <w:sz w:val="20"/>
        <w:u w:val="none"/>
      </w:rPr>
    </w:lvl>
    <w:lvl w:ilvl="6">
      <w:start w:val="1"/>
      <w:numFmt w:val="decimal"/>
      <w:isLgl/>
      <w:lvlText w:val="%1.%2.%3.%4.%5.%6.%7."/>
      <w:lvlJc w:val="left"/>
      <w:pPr>
        <w:ind w:left="5385" w:hanging="1440"/>
      </w:pPr>
      <w:rPr>
        <w:rFonts w:hint="default"/>
        <w:b w:val="0"/>
        <w:sz w:val="20"/>
        <w:u w:val="none"/>
      </w:rPr>
    </w:lvl>
    <w:lvl w:ilvl="7">
      <w:start w:val="1"/>
      <w:numFmt w:val="decimal"/>
      <w:isLgl/>
      <w:lvlText w:val="%1.%2.%3.%4.%5.%6.%7.%8."/>
      <w:lvlJc w:val="left"/>
      <w:pPr>
        <w:ind w:left="6285" w:hanging="1800"/>
      </w:pPr>
      <w:rPr>
        <w:rFonts w:hint="default"/>
        <w:b w:val="0"/>
        <w:sz w:val="20"/>
        <w:u w:val="none"/>
      </w:rPr>
    </w:lvl>
    <w:lvl w:ilvl="8">
      <w:start w:val="1"/>
      <w:numFmt w:val="decimal"/>
      <w:isLgl/>
      <w:lvlText w:val="%1.%2.%3.%4.%5.%6.%7.%8.%9."/>
      <w:lvlJc w:val="left"/>
      <w:pPr>
        <w:ind w:left="6825" w:hanging="1800"/>
      </w:pPr>
      <w:rPr>
        <w:rFonts w:hint="default"/>
        <w:b w:val="0"/>
        <w:sz w:val="20"/>
        <w:u w:val="none"/>
      </w:rPr>
    </w:lvl>
  </w:abstractNum>
  <w:abstractNum w:abstractNumId="26">
    <w:nsid w:val="24B90286"/>
    <w:multiLevelType w:val="hybridMultilevel"/>
    <w:tmpl w:val="C17E7A5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nsid w:val="27FB051F"/>
    <w:multiLevelType w:val="hybridMultilevel"/>
    <w:tmpl w:val="4EEC0538"/>
    <w:lvl w:ilvl="0" w:tplc="870EB078">
      <w:start w:val="1"/>
      <w:numFmt w:val="bullet"/>
      <w:lvlText w:val=""/>
      <w:lvlJc w:val="left"/>
      <w:pPr>
        <w:ind w:left="2844" w:hanging="360"/>
      </w:pPr>
      <w:rPr>
        <w:rFonts w:ascii="Symbol" w:hAnsi="Symbol" w:hint="default"/>
      </w:rPr>
    </w:lvl>
    <w:lvl w:ilvl="1" w:tplc="59AA2844" w:tentative="1">
      <w:start w:val="1"/>
      <w:numFmt w:val="bullet"/>
      <w:lvlText w:val="o"/>
      <w:lvlJc w:val="left"/>
      <w:pPr>
        <w:ind w:left="3564" w:hanging="360"/>
      </w:pPr>
      <w:rPr>
        <w:rFonts w:ascii="Courier New" w:hAnsi="Courier New" w:cs="Courier New" w:hint="default"/>
      </w:rPr>
    </w:lvl>
    <w:lvl w:ilvl="2" w:tplc="0E540498" w:tentative="1">
      <w:start w:val="1"/>
      <w:numFmt w:val="bullet"/>
      <w:lvlText w:val=""/>
      <w:lvlJc w:val="left"/>
      <w:pPr>
        <w:ind w:left="4284" w:hanging="360"/>
      </w:pPr>
      <w:rPr>
        <w:rFonts w:ascii="Wingdings" w:hAnsi="Wingdings" w:hint="default"/>
      </w:rPr>
    </w:lvl>
    <w:lvl w:ilvl="3" w:tplc="B12C8090" w:tentative="1">
      <w:start w:val="1"/>
      <w:numFmt w:val="bullet"/>
      <w:lvlText w:val=""/>
      <w:lvlJc w:val="left"/>
      <w:pPr>
        <w:ind w:left="5004" w:hanging="360"/>
      </w:pPr>
      <w:rPr>
        <w:rFonts w:ascii="Symbol" w:hAnsi="Symbol" w:hint="default"/>
      </w:rPr>
    </w:lvl>
    <w:lvl w:ilvl="4" w:tplc="8F183168" w:tentative="1">
      <w:start w:val="1"/>
      <w:numFmt w:val="bullet"/>
      <w:lvlText w:val="o"/>
      <w:lvlJc w:val="left"/>
      <w:pPr>
        <w:ind w:left="5724" w:hanging="360"/>
      </w:pPr>
      <w:rPr>
        <w:rFonts w:ascii="Courier New" w:hAnsi="Courier New" w:cs="Courier New" w:hint="default"/>
      </w:rPr>
    </w:lvl>
    <w:lvl w:ilvl="5" w:tplc="B5DC710A" w:tentative="1">
      <w:start w:val="1"/>
      <w:numFmt w:val="bullet"/>
      <w:lvlText w:val=""/>
      <w:lvlJc w:val="left"/>
      <w:pPr>
        <w:ind w:left="6444" w:hanging="360"/>
      </w:pPr>
      <w:rPr>
        <w:rFonts w:ascii="Wingdings" w:hAnsi="Wingdings" w:hint="default"/>
      </w:rPr>
    </w:lvl>
    <w:lvl w:ilvl="6" w:tplc="2070BADA" w:tentative="1">
      <w:start w:val="1"/>
      <w:numFmt w:val="bullet"/>
      <w:lvlText w:val=""/>
      <w:lvlJc w:val="left"/>
      <w:pPr>
        <w:ind w:left="7164" w:hanging="360"/>
      </w:pPr>
      <w:rPr>
        <w:rFonts w:ascii="Symbol" w:hAnsi="Symbol" w:hint="default"/>
      </w:rPr>
    </w:lvl>
    <w:lvl w:ilvl="7" w:tplc="DE3644DA" w:tentative="1">
      <w:start w:val="1"/>
      <w:numFmt w:val="bullet"/>
      <w:lvlText w:val="o"/>
      <w:lvlJc w:val="left"/>
      <w:pPr>
        <w:ind w:left="7884" w:hanging="360"/>
      </w:pPr>
      <w:rPr>
        <w:rFonts w:ascii="Courier New" w:hAnsi="Courier New" w:cs="Courier New" w:hint="default"/>
      </w:rPr>
    </w:lvl>
    <w:lvl w:ilvl="8" w:tplc="ABAEB6C8" w:tentative="1">
      <w:start w:val="1"/>
      <w:numFmt w:val="bullet"/>
      <w:lvlText w:val=""/>
      <w:lvlJc w:val="left"/>
      <w:pPr>
        <w:ind w:left="8604" w:hanging="360"/>
      </w:pPr>
      <w:rPr>
        <w:rFonts w:ascii="Wingdings" w:hAnsi="Wingdings" w:hint="default"/>
      </w:rPr>
    </w:lvl>
  </w:abstractNum>
  <w:abstractNum w:abstractNumId="28">
    <w:nsid w:val="283E095E"/>
    <w:multiLevelType w:val="hybridMultilevel"/>
    <w:tmpl w:val="00ECD2B2"/>
    <w:lvl w:ilvl="0" w:tplc="04150001">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9">
    <w:nsid w:val="2BCB3B3E"/>
    <w:multiLevelType w:val="hybridMultilevel"/>
    <w:tmpl w:val="F5A44B64"/>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30">
    <w:nsid w:val="32FE7500"/>
    <w:multiLevelType w:val="multilevel"/>
    <w:tmpl w:val="B322CA66"/>
    <w:lvl w:ilvl="0">
      <w:start w:val="5"/>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3230762"/>
    <w:multiLevelType w:val="multilevel"/>
    <w:tmpl w:val="EAC639F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2">
    <w:nsid w:val="34DB7CF3"/>
    <w:multiLevelType w:val="hybridMultilevel"/>
    <w:tmpl w:val="7CA8D40A"/>
    <w:lvl w:ilvl="0" w:tplc="A6C20BD0">
      <w:start w:val="1"/>
      <w:numFmt w:val="decimal"/>
      <w:lvlText w:val="%1."/>
      <w:lvlJc w:val="left"/>
      <w:pPr>
        <w:tabs>
          <w:tab w:val="num" w:pos="1080"/>
        </w:tabs>
        <w:ind w:left="1080" w:hanging="1080"/>
      </w:pPr>
      <w:rPr>
        <w:rFonts w:hint="default"/>
      </w:rPr>
    </w:lvl>
    <w:lvl w:ilvl="1" w:tplc="70AAB3A4" w:tentative="1">
      <w:start w:val="1"/>
      <w:numFmt w:val="lowerLetter"/>
      <w:lvlText w:val="%2."/>
      <w:lvlJc w:val="left"/>
      <w:pPr>
        <w:ind w:left="1440" w:hanging="360"/>
      </w:pPr>
    </w:lvl>
    <w:lvl w:ilvl="2" w:tplc="281C38F2" w:tentative="1">
      <w:start w:val="1"/>
      <w:numFmt w:val="lowerRoman"/>
      <w:lvlText w:val="%3."/>
      <w:lvlJc w:val="right"/>
      <w:pPr>
        <w:ind w:left="2160" w:hanging="180"/>
      </w:pPr>
    </w:lvl>
    <w:lvl w:ilvl="3" w:tplc="EDF8E4A2" w:tentative="1">
      <w:start w:val="1"/>
      <w:numFmt w:val="decimal"/>
      <w:lvlText w:val="%4."/>
      <w:lvlJc w:val="left"/>
      <w:pPr>
        <w:ind w:left="2880" w:hanging="360"/>
      </w:pPr>
    </w:lvl>
    <w:lvl w:ilvl="4" w:tplc="B7581E34" w:tentative="1">
      <w:start w:val="1"/>
      <w:numFmt w:val="lowerLetter"/>
      <w:lvlText w:val="%5."/>
      <w:lvlJc w:val="left"/>
      <w:pPr>
        <w:ind w:left="3600" w:hanging="360"/>
      </w:pPr>
    </w:lvl>
    <w:lvl w:ilvl="5" w:tplc="27B0D3C4" w:tentative="1">
      <w:start w:val="1"/>
      <w:numFmt w:val="lowerRoman"/>
      <w:lvlText w:val="%6."/>
      <w:lvlJc w:val="right"/>
      <w:pPr>
        <w:ind w:left="4320" w:hanging="180"/>
      </w:pPr>
    </w:lvl>
    <w:lvl w:ilvl="6" w:tplc="7D76829E" w:tentative="1">
      <w:start w:val="1"/>
      <w:numFmt w:val="decimal"/>
      <w:lvlText w:val="%7."/>
      <w:lvlJc w:val="left"/>
      <w:pPr>
        <w:ind w:left="5040" w:hanging="360"/>
      </w:pPr>
    </w:lvl>
    <w:lvl w:ilvl="7" w:tplc="6A6892F2" w:tentative="1">
      <w:start w:val="1"/>
      <w:numFmt w:val="lowerLetter"/>
      <w:lvlText w:val="%8."/>
      <w:lvlJc w:val="left"/>
      <w:pPr>
        <w:ind w:left="5760" w:hanging="360"/>
      </w:pPr>
    </w:lvl>
    <w:lvl w:ilvl="8" w:tplc="F6083A08" w:tentative="1">
      <w:start w:val="1"/>
      <w:numFmt w:val="lowerRoman"/>
      <w:lvlText w:val="%9."/>
      <w:lvlJc w:val="right"/>
      <w:pPr>
        <w:ind w:left="6480" w:hanging="180"/>
      </w:pPr>
    </w:lvl>
  </w:abstractNum>
  <w:abstractNum w:abstractNumId="33">
    <w:nsid w:val="37BF69C7"/>
    <w:multiLevelType w:val="hybridMultilevel"/>
    <w:tmpl w:val="7B887888"/>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34">
    <w:nsid w:val="38055D19"/>
    <w:multiLevelType w:val="hybridMultilevel"/>
    <w:tmpl w:val="97B8D75A"/>
    <w:lvl w:ilvl="0" w:tplc="80DC1EC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398902CC"/>
    <w:multiLevelType w:val="hybridMultilevel"/>
    <w:tmpl w:val="F904A496"/>
    <w:lvl w:ilvl="0" w:tplc="96F23F0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3ADA0F5F"/>
    <w:multiLevelType w:val="hybridMultilevel"/>
    <w:tmpl w:val="D74E8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BEE6BC3"/>
    <w:multiLevelType w:val="hybridMultilevel"/>
    <w:tmpl w:val="6F5EF64A"/>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8">
    <w:nsid w:val="3D2A329E"/>
    <w:multiLevelType w:val="hybridMultilevel"/>
    <w:tmpl w:val="325A0126"/>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9">
    <w:nsid w:val="3D517EA0"/>
    <w:multiLevelType w:val="hybridMultilevel"/>
    <w:tmpl w:val="1374B0BC"/>
    <w:lvl w:ilvl="0" w:tplc="04150001">
      <w:start w:val="1"/>
      <w:numFmt w:val="decimal"/>
      <w:lvlText w:val="%1."/>
      <w:lvlJc w:val="left"/>
      <w:pPr>
        <w:tabs>
          <w:tab w:val="num" w:pos="1080"/>
        </w:tabs>
        <w:ind w:left="1080" w:hanging="108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
    <w:nsid w:val="3D8D1240"/>
    <w:multiLevelType w:val="hybridMultilevel"/>
    <w:tmpl w:val="86C0D384"/>
    <w:lvl w:ilvl="0" w:tplc="0415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DC85A2B"/>
    <w:multiLevelType w:val="hybridMultilevel"/>
    <w:tmpl w:val="C36C7BFC"/>
    <w:lvl w:ilvl="0" w:tplc="D478A2C8">
      <w:start w:val="1"/>
      <w:numFmt w:val="bullet"/>
      <w:lvlText w:val=""/>
      <w:lvlJc w:val="left"/>
      <w:pPr>
        <w:tabs>
          <w:tab w:val="num" w:pos="1776"/>
        </w:tabs>
        <w:ind w:left="1776" w:hanging="360"/>
      </w:pPr>
      <w:rPr>
        <w:rFonts w:ascii="Symbol" w:hAnsi="Symbol" w:hint="default"/>
      </w:rPr>
    </w:lvl>
    <w:lvl w:ilvl="1" w:tplc="04150019" w:tentative="1">
      <w:start w:val="1"/>
      <w:numFmt w:val="bullet"/>
      <w:lvlText w:val="o"/>
      <w:lvlJc w:val="left"/>
      <w:pPr>
        <w:tabs>
          <w:tab w:val="num" w:pos="2496"/>
        </w:tabs>
        <w:ind w:left="2496" w:hanging="360"/>
      </w:pPr>
      <w:rPr>
        <w:rFonts w:ascii="Courier New" w:hAnsi="Courier New" w:cs="Courier New" w:hint="default"/>
      </w:rPr>
    </w:lvl>
    <w:lvl w:ilvl="2" w:tplc="0415001B" w:tentative="1">
      <w:start w:val="1"/>
      <w:numFmt w:val="bullet"/>
      <w:lvlText w:val=""/>
      <w:lvlJc w:val="left"/>
      <w:pPr>
        <w:tabs>
          <w:tab w:val="num" w:pos="3216"/>
        </w:tabs>
        <w:ind w:left="3216" w:hanging="360"/>
      </w:pPr>
      <w:rPr>
        <w:rFonts w:ascii="Wingdings" w:hAnsi="Wingdings" w:hint="default"/>
      </w:rPr>
    </w:lvl>
    <w:lvl w:ilvl="3" w:tplc="0415000F" w:tentative="1">
      <w:start w:val="1"/>
      <w:numFmt w:val="bullet"/>
      <w:lvlText w:val=""/>
      <w:lvlJc w:val="left"/>
      <w:pPr>
        <w:tabs>
          <w:tab w:val="num" w:pos="3936"/>
        </w:tabs>
        <w:ind w:left="3936" w:hanging="360"/>
      </w:pPr>
      <w:rPr>
        <w:rFonts w:ascii="Symbol" w:hAnsi="Symbol" w:hint="default"/>
      </w:rPr>
    </w:lvl>
    <w:lvl w:ilvl="4" w:tplc="04150019" w:tentative="1">
      <w:start w:val="1"/>
      <w:numFmt w:val="bullet"/>
      <w:lvlText w:val="o"/>
      <w:lvlJc w:val="left"/>
      <w:pPr>
        <w:tabs>
          <w:tab w:val="num" w:pos="4656"/>
        </w:tabs>
        <w:ind w:left="4656" w:hanging="360"/>
      </w:pPr>
      <w:rPr>
        <w:rFonts w:ascii="Courier New" w:hAnsi="Courier New" w:cs="Courier New" w:hint="default"/>
      </w:rPr>
    </w:lvl>
    <w:lvl w:ilvl="5" w:tplc="0415001B" w:tentative="1">
      <w:start w:val="1"/>
      <w:numFmt w:val="bullet"/>
      <w:lvlText w:val=""/>
      <w:lvlJc w:val="left"/>
      <w:pPr>
        <w:tabs>
          <w:tab w:val="num" w:pos="5376"/>
        </w:tabs>
        <w:ind w:left="5376" w:hanging="360"/>
      </w:pPr>
      <w:rPr>
        <w:rFonts w:ascii="Wingdings" w:hAnsi="Wingdings" w:hint="default"/>
      </w:rPr>
    </w:lvl>
    <w:lvl w:ilvl="6" w:tplc="0415000F" w:tentative="1">
      <w:start w:val="1"/>
      <w:numFmt w:val="bullet"/>
      <w:lvlText w:val=""/>
      <w:lvlJc w:val="left"/>
      <w:pPr>
        <w:tabs>
          <w:tab w:val="num" w:pos="6096"/>
        </w:tabs>
        <w:ind w:left="6096" w:hanging="360"/>
      </w:pPr>
      <w:rPr>
        <w:rFonts w:ascii="Symbol" w:hAnsi="Symbol" w:hint="default"/>
      </w:rPr>
    </w:lvl>
    <w:lvl w:ilvl="7" w:tplc="04150019" w:tentative="1">
      <w:start w:val="1"/>
      <w:numFmt w:val="bullet"/>
      <w:lvlText w:val="o"/>
      <w:lvlJc w:val="left"/>
      <w:pPr>
        <w:tabs>
          <w:tab w:val="num" w:pos="6816"/>
        </w:tabs>
        <w:ind w:left="6816" w:hanging="360"/>
      </w:pPr>
      <w:rPr>
        <w:rFonts w:ascii="Courier New" w:hAnsi="Courier New" w:cs="Courier New" w:hint="default"/>
      </w:rPr>
    </w:lvl>
    <w:lvl w:ilvl="8" w:tplc="0415001B" w:tentative="1">
      <w:start w:val="1"/>
      <w:numFmt w:val="bullet"/>
      <w:lvlText w:val=""/>
      <w:lvlJc w:val="left"/>
      <w:pPr>
        <w:tabs>
          <w:tab w:val="num" w:pos="7536"/>
        </w:tabs>
        <w:ind w:left="7536" w:hanging="360"/>
      </w:pPr>
      <w:rPr>
        <w:rFonts w:ascii="Wingdings" w:hAnsi="Wingdings" w:hint="default"/>
      </w:rPr>
    </w:lvl>
  </w:abstractNum>
  <w:abstractNum w:abstractNumId="42">
    <w:nsid w:val="40734386"/>
    <w:multiLevelType w:val="hybridMultilevel"/>
    <w:tmpl w:val="867CE4BE"/>
    <w:lvl w:ilvl="0" w:tplc="04150001">
      <w:start w:val="1"/>
      <w:numFmt w:val="decimal"/>
      <w:lvlText w:val="%1."/>
      <w:lvlJc w:val="left"/>
      <w:pPr>
        <w:tabs>
          <w:tab w:val="num" w:pos="1080"/>
        </w:tabs>
        <w:ind w:left="1080" w:hanging="1080"/>
      </w:pPr>
      <w:rPr>
        <w:rFonts w:hint="default"/>
      </w:rPr>
    </w:lvl>
    <w:lvl w:ilvl="1" w:tplc="04150003">
      <w:start w:val="1"/>
      <w:numFmt w:val="decimal"/>
      <w:lvlText w:val="%2."/>
      <w:lvlJc w:val="left"/>
      <w:pPr>
        <w:tabs>
          <w:tab w:val="num" w:pos="1440"/>
        </w:tabs>
        <w:ind w:left="1440" w:hanging="360"/>
      </w:pPr>
    </w:lvl>
    <w:lvl w:ilvl="2" w:tplc="04150005">
      <w:start w:val="512"/>
      <w:numFmt w:val="bullet"/>
      <w:lvlText w:val="-"/>
      <w:lvlJc w:val="left"/>
      <w:pPr>
        <w:tabs>
          <w:tab w:val="num" w:pos="2340"/>
        </w:tabs>
        <w:ind w:left="2340" w:hanging="360"/>
      </w:pPr>
      <w:rPr>
        <w:rFonts w:ascii="Tahoma" w:eastAsia="Times New Roman" w:hAnsi="Tahoma" w:cs="Tahoma" w:hint="default"/>
      </w:r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3">
    <w:nsid w:val="418A01E6"/>
    <w:multiLevelType w:val="hybridMultilevel"/>
    <w:tmpl w:val="5C0CA71A"/>
    <w:lvl w:ilvl="0" w:tplc="04150001">
      <w:start w:val="1"/>
      <w:numFmt w:val="bullet"/>
      <w:lvlText w:val=""/>
      <w:lvlJc w:val="left"/>
      <w:pPr>
        <w:ind w:left="1428" w:hanging="360"/>
      </w:pPr>
      <w:rPr>
        <w:rFonts w:ascii="Symbol" w:hAnsi="Symbol" w:hint="default"/>
      </w:rPr>
    </w:lvl>
    <w:lvl w:ilvl="1" w:tplc="0415000D">
      <w:start w:val="1"/>
      <w:numFmt w:val="bullet"/>
      <w:lvlText w:val=""/>
      <w:lvlJc w:val="left"/>
      <w:pPr>
        <w:ind w:left="2148" w:hanging="360"/>
      </w:pPr>
      <w:rPr>
        <w:rFonts w:ascii="Wingdings" w:hAnsi="Wingdings"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nsid w:val="49CF5178"/>
    <w:multiLevelType w:val="hybridMultilevel"/>
    <w:tmpl w:val="8004B058"/>
    <w:lvl w:ilvl="0" w:tplc="04150001">
      <w:start w:val="1"/>
      <w:numFmt w:val="decimal"/>
      <w:lvlText w:val="%1."/>
      <w:lvlJc w:val="left"/>
      <w:pPr>
        <w:ind w:left="1425" w:hanging="360"/>
      </w:pPr>
      <w:rPr>
        <w:rFonts w:hint="default"/>
      </w:rPr>
    </w:lvl>
    <w:lvl w:ilvl="1" w:tplc="C70EF9D0" w:tentative="1">
      <w:start w:val="1"/>
      <w:numFmt w:val="lowerLetter"/>
      <w:lvlText w:val="%2."/>
      <w:lvlJc w:val="left"/>
      <w:pPr>
        <w:ind w:left="2145" w:hanging="360"/>
      </w:pPr>
    </w:lvl>
    <w:lvl w:ilvl="2" w:tplc="04150005" w:tentative="1">
      <w:start w:val="1"/>
      <w:numFmt w:val="lowerRoman"/>
      <w:lvlText w:val="%3."/>
      <w:lvlJc w:val="right"/>
      <w:pPr>
        <w:ind w:left="2865" w:hanging="180"/>
      </w:pPr>
    </w:lvl>
    <w:lvl w:ilvl="3" w:tplc="04150001" w:tentative="1">
      <w:start w:val="1"/>
      <w:numFmt w:val="decimal"/>
      <w:lvlText w:val="%4."/>
      <w:lvlJc w:val="left"/>
      <w:pPr>
        <w:ind w:left="3585" w:hanging="360"/>
      </w:pPr>
    </w:lvl>
    <w:lvl w:ilvl="4" w:tplc="04150003" w:tentative="1">
      <w:start w:val="1"/>
      <w:numFmt w:val="lowerLetter"/>
      <w:lvlText w:val="%5."/>
      <w:lvlJc w:val="left"/>
      <w:pPr>
        <w:ind w:left="4305" w:hanging="360"/>
      </w:pPr>
    </w:lvl>
    <w:lvl w:ilvl="5" w:tplc="04150005" w:tentative="1">
      <w:start w:val="1"/>
      <w:numFmt w:val="lowerRoman"/>
      <w:lvlText w:val="%6."/>
      <w:lvlJc w:val="right"/>
      <w:pPr>
        <w:ind w:left="5025" w:hanging="180"/>
      </w:pPr>
    </w:lvl>
    <w:lvl w:ilvl="6" w:tplc="04150001" w:tentative="1">
      <w:start w:val="1"/>
      <w:numFmt w:val="decimal"/>
      <w:lvlText w:val="%7."/>
      <w:lvlJc w:val="left"/>
      <w:pPr>
        <w:ind w:left="5745" w:hanging="360"/>
      </w:pPr>
    </w:lvl>
    <w:lvl w:ilvl="7" w:tplc="04150003" w:tentative="1">
      <w:start w:val="1"/>
      <w:numFmt w:val="lowerLetter"/>
      <w:lvlText w:val="%8."/>
      <w:lvlJc w:val="left"/>
      <w:pPr>
        <w:ind w:left="6465" w:hanging="360"/>
      </w:pPr>
    </w:lvl>
    <w:lvl w:ilvl="8" w:tplc="04150005" w:tentative="1">
      <w:start w:val="1"/>
      <w:numFmt w:val="lowerRoman"/>
      <w:lvlText w:val="%9."/>
      <w:lvlJc w:val="right"/>
      <w:pPr>
        <w:ind w:left="7185" w:hanging="180"/>
      </w:pPr>
    </w:lvl>
  </w:abstractNum>
  <w:abstractNum w:abstractNumId="45">
    <w:nsid w:val="4A432324"/>
    <w:multiLevelType w:val="hybridMultilevel"/>
    <w:tmpl w:val="8C565296"/>
    <w:lvl w:ilvl="0" w:tplc="C476630A">
      <w:start w:val="1"/>
      <w:numFmt w:val="bullet"/>
      <w:lvlText w:val=""/>
      <w:lvlJc w:val="left"/>
      <w:pPr>
        <w:ind w:left="1434" w:hanging="360"/>
      </w:pPr>
      <w:rPr>
        <w:rFonts w:ascii="Symbol" w:hAnsi="Symbol" w:hint="default"/>
      </w:rPr>
    </w:lvl>
    <w:lvl w:ilvl="1" w:tplc="FF72854E" w:tentative="1">
      <w:start w:val="1"/>
      <w:numFmt w:val="bullet"/>
      <w:lvlText w:val="o"/>
      <w:lvlJc w:val="left"/>
      <w:pPr>
        <w:ind w:left="2154" w:hanging="360"/>
      </w:pPr>
      <w:rPr>
        <w:rFonts w:ascii="Courier New" w:hAnsi="Courier New" w:cs="Courier New" w:hint="default"/>
      </w:rPr>
    </w:lvl>
    <w:lvl w:ilvl="2" w:tplc="661A89AC" w:tentative="1">
      <w:start w:val="1"/>
      <w:numFmt w:val="bullet"/>
      <w:lvlText w:val=""/>
      <w:lvlJc w:val="left"/>
      <w:pPr>
        <w:ind w:left="2874" w:hanging="360"/>
      </w:pPr>
      <w:rPr>
        <w:rFonts w:ascii="Wingdings" w:hAnsi="Wingdings" w:hint="default"/>
      </w:rPr>
    </w:lvl>
    <w:lvl w:ilvl="3" w:tplc="1478AD76" w:tentative="1">
      <w:start w:val="1"/>
      <w:numFmt w:val="bullet"/>
      <w:lvlText w:val=""/>
      <w:lvlJc w:val="left"/>
      <w:pPr>
        <w:ind w:left="3594" w:hanging="360"/>
      </w:pPr>
      <w:rPr>
        <w:rFonts w:ascii="Symbol" w:hAnsi="Symbol" w:hint="default"/>
      </w:rPr>
    </w:lvl>
    <w:lvl w:ilvl="4" w:tplc="0C88F890" w:tentative="1">
      <w:start w:val="1"/>
      <w:numFmt w:val="bullet"/>
      <w:lvlText w:val="o"/>
      <w:lvlJc w:val="left"/>
      <w:pPr>
        <w:ind w:left="4314" w:hanging="360"/>
      </w:pPr>
      <w:rPr>
        <w:rFonts w:ascii="Courier New" w:hAnsi="Courier New" w:cs="Courier New" w:hint="default"/>
      </w:rPr>
    </w:lvl>
    <w:lvl w:ilvl="5" w:tplc="4D10C474" w:tentative="1">
      <w:start w:val="1"/>
      <w:numFmt w:val="bullet"/>
      <w:lvlText w:val=""/>
      <w:lvlJc w:val="left"/>
      <w:pPr>
        <w:ind w:left="5034" w:hanging="360"/>
      </w:pPr>
      <w:rPr>
        <w:rFonts w:ascii="Wingdings" w:hAnsi="Wingdings" w:hint="default"/>
      </w:rPr>
    </w:lvl>
    <w:lvl w:ilvl="6" w:tplc="2ABA8250" w:tentative="1">
      <w:start w:val="1"/>
      <w:numFmt w:val="bullet"/>
      <w:lvlText w:val=""/>
      <w:lvlJc w:val="left"/>
      <w:pPr>
        <w:ind w:left="5754" w:hanging="360"/>
      </w:pPr>
      <w:rPr>
        <w:rFonts w:ascii="Symbol" w:hAnsi="Symbol" w:hint="default"/>
      </w:rPr>
    </w:lvl>
    <w:lvl w:ilvl="7" w:tplc="ADB21630" w:tentative="1">
      <w:start w:val="1"/>
      <w:numFmt w:val="bullet"/>
      <w:lvlText w:val="o"/>
      <w:lvlJc w:val="left"/>
      <w:pPr>
        <w:ind w:left="6474" w:hanging="360"/>
      </w:pPr>
      <w:rPr>
        <w:rFonts w:ascii="Courier New" w:hAnsi="Courier New" w:cs="Courier New" w:hint="default"/>
      </w:rPr>
    </w:lvl>
    <w:lvl w:ilvl="8" w:tplc="B0E6108E" w:tentative="1">
      <w:start w:val="1"/>
      <w:numFmt w:val="bullet"/>
      <w:lvlText w:val=""/>
      <w:lvlJc w:val="left"/>
      <w:pPr>
        <w:ind w:left="7194" w:hanging="360"/>
      </w:pPr>
      <w:rPr>
        <w:rFonts w:ascii="Wingdings" w:hAnsi="Wingdings" w:hint="default"/>
      </w:rPr>
    </w:lvl>
  </w:abstractNum>
  <w:abstractNum w:abstractNumId="46">
    <w:nsid w:val="4F0D7277"/>
    <w:multiLevelType w:val="hybridMultilevel"/>
    <w:tmpl w:val="DC322376"/>
    <w:lvl w:ilvl="0" w:tplc="04150001">
      <w:start w:val="1"/>
      <w:numFmt w:val="decimal"/>
      <w:lvlText w:val="%1."/>
      <w:lvlJc w:val="left"/>
      <w:pPr>
        <w:tabs>
          <w:tab w:val="num" w:pos="1080"/>
        </w:tabs>
        <w:ind w:left="1080" w:hanging="1080"/>
      </w:pPr>
      <w:rPr>
        <w:rFonts w:hint="default"/>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7">
    <w:nsid w:val="4F400396"/>
    <w:multiLevelType w:val="hybridMultilevel"/>
    <w:tmpl w:val="B156A434"/>
    <w:lvl w:ilvl="0" w:tplc="C70EF9D0">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732"/>
        </w:tabs>
        <w:ind w:left="732" w:hanging="360"/>
      </w:pPr>
      <w:rPr>
        <w:rFonts w:ascii="Courier New" w:hAnsi="Courier New" w:cs="Courier New" w:hint="default"/>
      </w:rPr>
    </w:lvl>
    <w:lvl w:ilvl="2" w:tplc="04150005">
      <w:start w:val="1"/>
      <w:numFmt w:val="bullet"/>
      <w:lvlText w:val=""/>
      <w:lvlJc w:val="left"/>
      <w:pPr>
        <w:tabs>
          <w:tab w:val="num" w:pos="1452"/>
        </w:tabs>
        <w:ind w:left="1452" w:hanging="360"/>
      </w:pPr>
      <w:rPr>
        <w:rFonts w:ascii="Wingdings" w:hAnsi="Wingdings" w:hint="default"/>
      </w:rPr>
    </w:lvl>
    <w:lvl w:ilvl="3" w:tplc="C70EF9D0">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48">
    <w:nsid w:val="500645AF"/>
    <w:multiLevelType w:val="multilevel"/>
    <w:tmpl w:val="2188B00A"/>
    <w:lvl w:ilvl="0">
      <w:start w:val="1"/>
      <w:numFmt w:val="decimal"/>
      <w:lvlText w:val="%1."/>
      <w:lvlJc w:val="left"/>
      <w:pPr>
        <w:ind w:left="1425" w:hanging="360"/>
      </w:pPr>
      <w:rPr>
        <w:rFonts w:hint="default"/>
        <w:b/>
      </w:rPr>
    </w:lvl>
    <w:lvl w:ilvl="1">
      <w:start w:val="1"/>
      <w:numFmt w:val="decimal"/>
      <w:isLgl/>
      <w:lvlText w:val="%1.%2"/>
      <w:lvlJc w:val="left"/>
      <w:pPr>
        <w:ind w:left="1785" w:hanging="360"/>
      </w:pPr>
      <w:rPr>
        <w:rFonts w:ascii="Arial" w:hAnsi="Arial" w:cs="Arial" w:hint="default"/>
        <w:b w:val="0"/>
        <w:sz w:val="22"/>
        <w:szCs w:val="22"/>
      </w:rPr>
    </w:lvl>
    <w:lvl w:ilvl="2">
      <w:start w:val="1"/>
      <w:numFmt w:val="decimal"/>
      <w:isLgl/>
      <w:lvlText w:val="%1.%2.%3"/>
      <w:lvlJc w:val="left"/>
      <w:pPr>
        <w:ind w:left="2505" w:hanging="720"/>
      </w:pPr>
      <w:rPr>
        <w:rFonts w:ascii="Arial" w:hAnsi="Arial" w:cs="Arial" w:hint="default"/>
        <w:b w:val="0"/>
        <w:sz w:val="20"/>
        <w:szCs w:val="20"/>
      </w:rPr>
    </w:lvl>
    <w:lvl w:ilvl="3">
      <w:start w:val="1"/>
      <w:numFmt w:val="decimal"/>
      <w:isLgl/>
      <w:lvlText w:val="%1.%2.%3.%4"/>
      <w:lvlJc w:val="left"/>
      <w:pPr>
        <w:ind w:left="2865" w:hanging="720"/>
      </w:pPr>
      <w:rPr>
        <w:rFonts w:ascii="Times New Roman" w:hAnsi="Times New Roman" w:cs="Times New Roman" w:hint="default"/>
        <w:b/>
      </w:rPr>
    </w:lvl>
    <w:lvl w:ilvl="4">
      <w:start w:val="1"/>
      <w:numFmt w:val="decimal"/>
      <w:isLgl/>
      <w:lvlText w:val="%1.%2.%3.%4.%5"/>
      <w:lvlJc w:val="left"/>
      <w:pPr>
        <w:ind w:left="3585" w:hanging="1080"/>
      </w:pPr>
      <w:rPr>
        <w:rFonts w:ascii="Times New Roman" w:hAnsi="Times New Roman" w:cs="Times New Roman" w:hint="default"/>
        <w:b/>
      </w:rPr>
    </w:lvl>
    <w:lvl w:ilvl="5">
      <w:start w:val="1"/>
      <w:numFmt w:val="decimal"/>
      <w:isLgl/>
      <w:lvlText w:val="%1.%2.%3.%4.%5.%6"/>
      <w:lvlJc w:val="left"/>
      <w:pPr>
        <w:ind w:left="3945" w:hanging="1080"/>
      </w:pPr>
      <w:rPr>
        <w:rFonts w:ascii="Times New Roman" w:hAnsi="Times New Roman" w:cs="Times New Roman" w:hint="default"/>
        <w:b/>
      </w:rPr>
    </w:lvl>
    <w:lvl w:ilvl="6">
      <w:start w:val="1"/>
      <w:numFmt w:val="decimal"/>
      <w:isLgl/>
      <w:lvlText w:val="%1.%2.%3.%4.%5.%6.%7"/>
      <w:lvlJc w:val="left"/>
      <w:pPr>
        <w:ind w:left="4665" w:hanging="1440"/>
      </w:pPr>
      <w:rPr>
        <w:rFonts w:ascii="Times New Roman" w:hAnsi="Times New Roman" w:cs="Times New Roman" w:hint="default"/>
        <w:b/>
      </w:rPr>
    </w:lvl>
    <w:lvl w:ilvl="7">
      <w:start w:val="1"/>
      <w:numFmt w:val="decimal"/>
      <w:isLgl/>
      <w:lvlText w:val="%1.%2.%3.%4.%5.%6.%7.%8"/>
      <w:lvlJc w:val="left"/>
      <w:pPr>
        <w:ind w:left="5025" w:hanging="1440"/>
      </w:pPr>
      <w:rPr>
        <w:rFonts w:ascii="Times New Roman" w:hAnsi="Times New Roman" w:cs="Times New Roman" w:hint="default"/>
        <w:b/>
      </w:rPr>
    </w:lvl>
    <w:lvl w:ilvl="8">
      <w:start w:val="1"/>
      <w:numFmt w:val="decimal"/>
      <w:isLgl/>
      <w:lvlText w:val="%1.%2.%3.%4.%5.%6.%7.%8.%9"/>
      <w:lvlJc w:val="left"/>
      <w:pPr>
        <w:ind w:left="5745" w:hanging="1800"/>
      </w:pPr>
      <w:rPr>
        <w:rFonts w:ascii="Times New Roman" w:hAnsi="Times New Roman" w:cs="Times New Roman" w:hint="default"/>
        <w:b/>
      </w:rPr>
    </w:lvl>
  </w:abstractNum>
  <w:abstractNum w:abstractNumId="49">
    <w:nsid w:val="5705144A"/>
    <w:multiLevelType w:val="hybridMultilevel"/>
    <w:tmpl w:val="AE546A22"/>
    <w:lvl w:ilvl="0" w:tplc="632023E0">
      <w:start w:val="1"/>
      <w:numFmt w:val="decimal"/>
      <w:lvlText w:val="%1."/>
      <w:lvlJc w:val="left"/>
      <w:pPr>
        <w:ind w:left="1425" w:hanging="360"/>
      </w:pPr>
      <w:rPr>
        <w:rFonts w:hint="default"/>
      </w:rPr>
    </w:lvl>
    <w:lvl w:ilvl="1" w:tplc="A4B08690" w:tentative="1">
      <w:start w:val="1"/>
      <w:numFmt w:val="lowerLetter"/>
      <w:lvlText w:val="%2."/>
      <w:lvlJc w:val="left"/>
      <w:pPr>
        <w:ind w:left="2145" w:hanging="360"/>
      </w:pPr>
    </w:lvl>
    <w:lvl w:ilvl="2" w:tplc="C06684A8" w:tentative="1">
      <w:start w:val="1"/>
      <w:numFmt w:val="lowerRoman"/>
      <w:lvlText w:val="%3."/>
      <w:lvlJc w:val="right"/>
      <w:pPr>
        <w:ind w:left="2865" w:hanging="180"/>
      </w:pPr>
    </w:lvl>
    <w:lvl w:ilvl="3" w:tplc="8F0437A6" w:tentative="1">
      <w:start w:val="1"/>
      <w:numFmt w:val="decimal"/>
      <w:lvlText w:val="%4."/>
      <w:lvlJc w:val="left"/>
      <w:pPr>
        <w:ind w:left="3585" w:hanging="360"/>
      </w:pPr>
    </w:lvl>
    <w:lvl w:ilvl="4" w:tplc="45E6EBDA" w:tentative="1">
      <w:start w:val="1"/>
      <w:numFmt w:val="lowerLetter"/>
      <w:lvlText w:val="%5."/>
      <w:lvlJc w:val="left"/>
      <w:pPr>
        <w:ind w:left="4305" w:hanging="360"/>
      </w:pPr>
    </w:lvl>
    <w:lvl w:ilvl="5" w:tplc="97423A06" w:tentative="1">
      <w:start w:val="1"/>
      <w:numFmt w:val="lowerRoman"/>
      <w:lvlText w:val="%6."/>
      <w:lvlJc w:val="right"/>
      <w:pPr>
        <w:ind w:left="5025" w:hanging="180"/>
      </w:pPr>
    </w:lvl>
    <w:lvl w:ilvl="6" w:tplc="42181630" w:tentative="1">
      <w:start w:val="1"/>
      <w:numFmt w:val="decimal"/>
      <w:lvlText w:val="%7."/>
      <w:lvlJc w:val="left"/>
      <w:pPr>
        <w:ind w:left="5745" w:hanging="360"/>
      </w:pPr>
    </w:lvl>
    <w:lvl w:ilvl="7" w:tplc="6EFEA55C" w:tentative="1">
      <w:start w:val="1"/>
      <w:numFmt w:val="lowerLetter"/>
      <w:lvlText w:val="%8."/>
      <w:lvlJc w:val="left"/>
      <w:pPr>
        <w:ind w:left="6465" w:hanging="360"/>
      </w:pPr>
    </w:lvl>
    <w:lvl w:ilvl="8" w:tplc="373E963C" w:tentative="1">
      <w:start w:val="1"/>
      <w:numFmt w:val="lowerRoman"/>
      <w:lvlText w:val="%9."/>
      <w:lvlJc w:val="right"/>
      <w:pPr>
        <w:ind w:left="7185" w:hanging="180"/>
      </w:pPr>
    </w:lvl>
  </w:abstractNum>
  <w:abstractNum w:abstractNumId="50">
    <w:nsid w:val="57F513F2"/>
    <w:multiLevelType w:val="hybridMultilevel"/>
    <w:tmpl w:val="C8120D58"/>
    <w:lvl w:ilvl="0" w:tplc="C70EF9D0">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732"/>
        </w:tabs>
        <w:ind w:left="732" w:hanging="360"/>
      </w:pPr>
      <w:rPr>
        <w:rFonts w:ascii="Courier New" w:hAnsi="Courier New" w:cs="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51">
    <w:nsid w:val="595725FC"/>
    <w:multiLevelType w:val="multilevel"/>
    <w:tmpl w:val="3E40AA4C"/>
    <w:lvl w:ilvl="0">
      <w:start w:val="1"/>
      <w:numFmt w:val="bullet"/>
      <w:pStyle w:val="piotr1"/>
      <w:lvlText w:val=""/>
      <w:lvlJc w:val="left"/>
      <w:pPr>
        <w:ind w:left="1068" w:hanging="360"/>
      </w:pPr>
      <w:rPr>
        <w:rFonts w:ascii="Symbol" w:hAnsi="Symbol" w:cs="Symbol" w:hint="default"/>
      </w:rPr>
    </w:lvl>
    <w:lvl w:ilvl="1">
      <w:start w:val="1"/>
      <w:numFmt w:val="bullet"/>
      <w:lvlText w:val=""/>
      <w:lvlJc w:val="left"/>
      <w:pPr>
        <w:ind w:left="1500" w:hanging="432"/>
      </w:pPr>
      <w:rPr>
        <w:rFonts w:ascii="Symbol" w:hAnsi="Symbol" w:cs="Symbol" w:hint="default"/>
      </w:rPr>
    </w:lvl>
    <w:lvl w:ilvl="2">
      <w:start w:val="1"/>
      <w:numFmt w:val="bullet"/>
      <w:lvlText w:val=""/>
      <w:lvlJc w:val="left"/>
      <w:pPr>
        <w:ind w:left="1932" w:hanging="504"/>
      </w:pPr>
      <w:rPr>
        <w:rFonts w:ascii="Symbol" w:hAnsi="Symbol" w:cs="Symbol" w:hint="default"/>
        <w:color w:val="auto"/>
      </w:rPr>
    </w:lvl>
    <w:lvl w:ilvl="3">
      <w:numFmt w:val="bullet"/>
      <w:lvlText w:val="-"/>
      <w:lvlJc w:val="left"/>
      <w:pPr>
        <w:ind w:left="2436" w:hanging="648"/>
      </w:pPr>
      <w:rPr>
        <w:rFonts w:ascii="Times New Roman" w:eastAsia="Times New Roman" w:hAnsi="Times New Roman" w:hint="default"/>
        <w:color w:val="auto"/>
      </w:rPr>
    </w:lvl>
    <w:lvl w:ilvl="4">
      <w:start w:val="1"/>
      <w:numFmt w:val="bullet"/>
      <w:lvlText w:val=""/>
      <w:lvlJc w:val="left"/>
      <w:pPr>
        <w:ind w:left="2940" w:hanging="792"/>
      </w:pPr>
      <w:rPr>
        <w:rFonts w:ascii="Symbol" w:hAnsi="Symbol" w:cs="Symbol" w:hint="default"/>
      </w:r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nsid w:val="5C3D6CBE"/>
    <w:multiLevelType w:val="multilevel"/>
    <w:tmpl w:val="FDF2D2A8"/>
    <w:lvl w:ilvl="0">
      <w:start w:val="6"/>
      <w:numFmt w:val="decimal"/>
      <w:lvlText w:val="%1"/>
      <w:lvlJc w:val="left"/>
      <w:pPr>
        <w:ind w:left="360" w:hanging="360"/>
      </w:pPr>
      <w:rPr>
        <w:rFonts w:hint="default"/>
        <w:b w:val="0"/>
        <w:u w:val="none"/>
      </w:rPr>
    </w:lvl>
    <w:lvl w:ilvl="1">
      <w:start w:val="1"/>
      <w:numFmt w:val="decimal"/>
      <w:lvlText w:val="%1.%2"/>
      <w:lvlJc w:val="left"/>
      <w:pPr>
        <w:ind w:left="1785" w:hanging="360"/>
      </w:pPr>
      <w:rPr>
        <w:rFonts w:hint="default"/>
        <w:b w:val="0"/>
        <w:u w:val="none"/>
      </w:rPr>
    </w:lvl>
    <w:lvl w:ilvl="2">
      <w:start w:val="1"/>
      <w:numFmt w:val="decimal"/>
      <w:lvlText w:val="%1.%2.%3"/>
      <w:lvlJc w:val="left"/>
      <w:pPr>
        <w:ind w:left="3570" w:hanging="720"/>
      </w:pPr>
      <w:rPr>
        <w:rFonts w:hint="default"/>
        <w:b w:val="0"/>
        <w:u w:val="none"/>
      </w:rPr>
    </w:lvl>
    <w:lvl w:ilvl="3">
      <w:start w:val="1"/>
      <w:numFmt w:val="decimal"/>
      <w:lvlText w:val="%1.%2.%3.%4"/>
      <w:lvlJc w:val="left"/>
      <w:pPr>
        <w:ind w:left="4995" w:hanging="720"/>
      </w:pPr>
      <w:rPr>
        <w:rFonts w:hint="default"/>
        <w:b w:val="0"/>
        <w:u w:val="none"/>
      </w:rPr>
    </w:lvl>
    <w:lvl w:ilvl="4">
      <w:start w:val="1"/>
      <w:numFmt w:val="decimal"/>
      <w:lvlText w:val="%1.%2.%3.%4.%5"/>
      <w:lvlJc w:val="left"/>
      <w:pPr>
        <w:ind w:left="6780" w:hanging="1080"/>
      </w:pPr>
      <w:rPr>
        <w:rFonts w:hint="default"/>
        <w:b w:val="0"/>
        <w:u w:val="none"/>
      </w:rPr>
    </w:lvl>
    <w:lvl w:ilvl="5">
      <w:start w:val="1"/>
      <w:numFmt w:val="decimal"/>
      <w:lvlText w:val="%1.%2.%3.%4.%5.%6"/>
      <w:lvlJc w:val="left"/>
      <w:pPr>
        <w:ind w:left="8205" w:hanging="1080"/>
      </w:pPr>
      <w:rPr>
        <w:rFonts w:hint="default"/>
        <w:b w:val="0"/>
        <w:u w:val="none"/>
      </w:rPr>
    </w:lvl>
    <w:lvl w:ilvl="6">
      <w:start w:val="1"/>
      <w:numFmt w:val="decimal"/>
      <w:lvlText w:val="%1.%2.%3.%4.%5.%6.%7"/>
      <w:lvlJc w:val="left"/>
      <w:pPr>
        <w:ind w:left="9990" w:hanging="1440"/>
      </w:pPr>
      <w:rPr>
        <w:rFonts w:hint="default"/>
        <w:b w:val="0"/>
        <w:u w:val="none"/>
      </w:rPr>
    </w:lvl>
    <w:lvl w:ilvl="7">
      <w:start w:val="1"/>
      <w:numFmt w:val="decimal"/>
      <w:lvlText w:val="%1.%2.%3.%4.%5.%6.%7.%8"/>
      <w:lvlJc w:val="left"/>
      <w:pPr>
        <w:ind w:left="11415" w:hanging="1440"/>
      </w:pPr>
      <w:rPr>
        <w:rFonts w:hint="default"/>
        <w:b w:val="0"/>
        <w:u w:val="none"/>
      </w:rPr>
    </w:lvl>
    <w:lvl w:ilvl="8">
      <w:start w:val="1"/>
      <w:numFmt w:val="decimal"/>
      <w:lvlText w:val="%1.%2.%3.%4.%5.%6.%7.%8.%9"/>
      <w:lvlJc w:val="left"/>
      <w:pPr>
        <w:ind w:left="13200" w:hanging="1800"/>
      </w:pPr>
      <w:rPr>
        <w:rFonts w:hint="default"/>
        <w:b w:val="0"/>
        <w:u w:val="none"/>
      </w:rPr>
    </w:lvl>
  </w:abstractNum>
  <w:abstractNum w:abstractNumId="53">
    <w:nsid w:val="5C6E25AF"/>
    <w:multiLevelType w:val="hybridMultilevel"/>
    <w:tmpl w:val="3BEEA258"/>
    <w:lvl w:ilvl="0" w:tplc="0415000F">
      <w:start w:val="1"/>
      <w:numFmt w:val="decimal"/>
      <w:lvlText w:val="%1."/>
      <w:lvlJc w:val="left"/>
      <w:pPr>
        <w:tabs>
          <w:tab w:val="num" w:pos="1070"/>
        </w:tabs>
        <w:ind w:left="1070" w:hanging="360"/>
      </w:pPr>
      <w:rPr>
        <w:rFonts w:hint="default"/>
      </w:rPr>
    </w:lvl>
    <w:lvl w:ilvl="1" w:tplc="04150019">
      <w:start w:val="1"/>
      <w:numFmt w:val="lowerLetter"/>
      <w:lvlText w:val="%2."/>
      <w:lvlJc w:val="left"/>
      <w:pPr>
        <w:tabs>
          <w:tab w:val="num" w:pos="1440"/>
        </w:tabs>
        <w:ind w:left="1440" w:hanging="360"/>
      </w:pPr>
    </w:lvl>
    <w:lvl w:ilvl="2" w:tplc="CD086A80">
      <w:start w:val="1"/>
      <w:numFmt w:val="lowerLetter"/>
      <w:lvlText w:val="%3)"/>
      <w:lvlJc w:val="right"/>
      <w:pPr>
        <w:tabs>
          <w:tab w:val="num" w:pos="2024"/>
        </w:tabs>
        <w:ind w:left="2024" w:hanging="180"/>
      </w:pPr>
      <w:rPr>
        <w:rFonts w:ascii="Times New Roman" w:eastAsia="Times New Roman" w:hAnsi="Times New Roman" w:hint="default"/>
      </w:rPr>
    </w:lvl>
    <w:lvl w:ilvl="3" w:tplc="6D608BCE">
      <w:start w:val="1"/>
      <w:numFmt w:val="lowerLetter"/>
      <w:lvlText w:val="%4)"/>
      <w:lvlJc w:val="left"/>
      <w:pPr>
        <w:ind w:left="2880" w:hanging="360"/>
      </w:pPr>
      <w:rPr>
        <w:rFonts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nsid w:val="5F871448"/>
    <w:multiLevelType w:val="hybridMultilevel"/>
    <w:tmpl w:val="9E3A9066"/>
    <w:lvl w:ilvl="0" w:tplc="B1B873F2">
      <w:start w:val="1"/>
      <w:numFmt w:val="bullet"/>
      <w:lvlText w:val=""/>
      <w:lvlJc w:val="left"/>
      <w:pPr>
        <w:ind w:left="720" w:hanging="360"/>
      </w:pPr>
      <w:rPr>
        <w:rFonts w:ascii="Symbol" w:hAnsi="Symbol" w:hint="default"/>
      </w:rPr>
    </w:lvl>
    <w:lvl w:ilvl="1" w:tplc="7346C1FE" w:tentative="1">
      <w:start w:val="1"/>
      <w:numFmt w:val="bullet"/>
      <w:lvlText w:val="o"/>
      <w:lvlJc w:val="left"/>
      <w:pPr>
        <w:ind w:left="1440" w:hanging="360"/>
      </w:pPr>
      <w:rPr>
        <w:rFonts w:ascii="Courier New" w:hAnsi="Courier New" w:cs="Courier New" w:hint="default"/>
      </w:rPr>
    </w:lvl>
    <w:lvl w:ilvl="2" w:tplc="D0E09854" w:tentative="1">
      <w:start w:val="1"/>
      <w:numFmt w:val="bullet"/>
      <w:lvlText w:val=""/>
      <w:lvlJc w:val="left"/>
      <w:pPr>
        <w:ind w:left="2160" w:hanging="360"/>
      </w:pPr>
      <w:rPr>
        <w:rFonts w:ascii="Wingdings" w:hAnsi="Wingdings" w:hint="default"/>
      </w:rPr>
    </w:lvl>
    <w:lvl w:ilvl="3" w:tplc="59466FD0" w:tentative="1">
      <w:start w:val="1"/>
      <w:numFmt w:val="bullet"/>
      <w:lvlText w:val=""/>
      <w:lvlJc w:val="left"/>
      <w:pPr>
        <w:ind w:left="2880" w:hanging="360"/>
      </w:pPr>
      <w:rPr>
        <w:rFonts w:ascii="Symbol" w:hAnsi="Symbol" w:hint="default"/>
      </w:rPr>
    </w:lvl>
    <w:lvl w:ilvl="4" w:tplc="E6D8A50C" w:tentative="1">
      <w:start w:val="1"/>
      <w:numFmt w:val="bullet"/>
      <w:lvlText w:val="o"/>
      <w:lvlJc w:val="left"/>
      <w:pPr>
        <w:ind w:left="3600" w:hanging="360"/>
      </w:pPr>
      <w:rPr>
        <w:rFonts w:ascii="Courier New" w:hAnsi="Courier New" w:cs="Courier New" w:hint="default"/>
      </w:rPr>
    </w:lvl>
    <w:lvl w:ilvl="5" w:tplc="6EF4EBBC" w:tentative="1">
      <w:start w:val="1"/>
      <w:numFmt w:val="bullet"/>
      <w:lvlText w:val=""/>
      <w:lvlJc w:val="left"/>
      <w:pPr>
        <w:ind w:left="4320" w:hanging="360"/>
      </w:pPr>
      <w:rPr>
        <w:rFonts w:ascii="Wingdings" w:hAnsi="Wingdings" w:hint="default"/>
      </w:rPr>
    </w:lvl>
    <w:lvl w:ilvl="6" w:tplc="211EE970" w:tentative="1">
      <w:start w:val="1"/>
      <w:numFmt w:val="bullet"/>
      <w:lvlText w:val=""/>
      <w:lvlJc w:val="left"/>
      <w:pPr>
        <w:ind w:left="5040" w:hanging="360"/>
      </w:pPr>
      <w:rPr>
        <w:rFonts w:ascii="Symbol" w:hAnsi="Symbol" w:hint="default"/>
      </w:rPr>
    </w:lvl>
    <w:lvl w:ilvl="7" w:tplc="27D8F786" w:tentative="1">
      <w:start w:val="1"/>
      <w:numFmt w:val="bullet"/>
      <w:lvlText w:val="o"/>
      <w:lvlJc w:val="left"/>
      <w:pPr>
        <w:ind w:left="5760" w:hanging="360"/>
      </w:pPr>
      <w:rPr>
        <w:rFonts w:ascii="Courier New" w:hAnsi="Courier New" w:cs="Courier New" w:hint="default"/>
      </w:rPr>
    </w:lvl>
    <w:lvl w:ilvl="8" w:tplc="642AF4E6" w:tentative="1">
      <w:start w:val="1"/>
      <w:numFmt w:val="bullet"/>
      <w:lvlText w:val=""/>
      <w:lvlJc w:val="left"/>
      <w:pPr>
        <w:ind w:left="6480" w:hanging="360"/>
      </w:pPr>
      <w:rPr>
        <w:rFonts w:ascii="Wingdings" w:hAnsi="Wingdings" w:hint="default"/>
      </w:rPr>
    </w:lvl>
  </w:abstractNum>
  <w:abstractNum w:abstractNumId="55">
    <w:nsid w:val="5F976BDE"/>
    <w:multiLevelType w:val="multilevel"/>
    <w:tmpl w:val="A82A0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25938A3"/>
    <w:multiLevelType w:val="hybridMultilevel"/>
    <w:tmpl w:val="F5AA419A"/>
    <w:lvl w:ilvl="0" w:tplc="BA84CDFE">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7">
    <w:nsid w:val="630746AA"/>
    <w:multiLevelType w:val="hybridMultilevel"/>
    <w:tmpl w:val="2CFADCBC"/>
    <w:lvl w:ilvl="0" w:tplc="5F76CC68">
      <w:start w:val="1"/>
      <w:numFmt w:val="bullet"/>
      <w:lvlText w:val=""/>
      <w:lvlJc w:val="left"/>
      <w:pPr>
        <w:ind w:left="2136" w:hanging="360"/>
      </w:pPr>
      <w:rPr>
        <w:rFonts w:ascii="Symbol" w:hAnsi="Symbol" w:hint="default"/>
      </w:rPr>
    </w:lvl>
    <w:lvl w:ilvl="1" w:tplc="5A107FAA">
      <w:start w:val="1"/>
      <w:numFmt w:val="bullet"/>
      <w:lvlText w:val="o"/>
      <w:lvlJc w:val="left"/>
      <w:pPr>
        <w:ind w:left="2856" w:hanging="360"/>
      </w:pPr>
      <w:rPr>
        <w:rFonts w:ascii="Courier New" w:hAnsi="Courier New" w:cs="Courier New" w:hint="default"/>
      </w:rPr>
    </w:lvl>
    <w:lvl w:ilvl="2" w:tplc="08564FB8" w:tentative="1">
      <w:start w:val="1"/>
      <w:numFmt w:val="bullet"/>
      <w:lvlText w:val=""/>
      <w:lvlJc w:val="left"/>
      <w:pPr>
        <w:ind w:left="3576" w:hanging="360"/>
      </w:pPr>
      <w:rPr>
        <w:rFonts w:ascii="Wingdings" w:hAnsi="Wingdings" w:hint="default"/>
      </w:rPr>
    </w:lvl>
    <w:lvl w:ilvl="3" w:tplc="B84CEA28" w:tentative="1">
      <w:start w:val="1"/>
      <w:numFmt w:val="bullet"/>
      <w:lvlText w:val=""/>
      <w:lvlJc w:val="left"/>
      <w:pPr>
        <w:ind w:left="4296" w:hanging="360"/>
      </w:pPr>
      <w:rPr>
        <w:rFonts w:ascii="Symbol" w:hAnsi="Symbol" w:hint="default"/>
      </w:rPr>
    </w:lvl>
    <w:lvl w:ilvl="4" w:tplc="BA282554" w:tentative="1">
      <w:start w:val="1"/>
      <w:numFmt w:val="bullet"/>
      <w:lvlText w:val="o"/>
      <w:lvlJc w:val="left"/>
      <w:pPr>
        <w:ind w:left="5016" w:hanging="360"/>
      </w:pPr>
      <w:rPr>
        <w:rFonts w:ascii="Courier New" w:hAnsi="Courier New" w:cs="Courier New" w:hint="default"/>
      </w:rPr>
    </w:lvl>
    <w:lvl w:ilvl="5" w:tplc="4EFEBD92" w:tentative="1">
      <w:start w:val="1"/>
      <w:numFmt w:val="bullet"/>
      <w:lvlText w:val=""/>
      <w:lvlJc w:val="left"/>
      <w:pPr>
        <w:ind w:left="5736" w:hanging="360"/>
      </w:pPr>
      <w:rPr>
        <w:rFonts w:ascii="Wingdings" w:hAnsi="Wingdings" w:hint="default"/>
      </w:rPr>
    </w:lvl>
    <w:lvl w:ilvl="6" w:tplc="03760334" w:tentative="1">
      <w:start w:val="1"/>
      <w:numFmt w:val="bullet"/>
      <w:lvlText w:val=""/>
      <w:lvlJc w:val="left"/>
      <w:pPr>
        <w:ind w:left="6456" w:hanging="360"/>
      </w:pPr>
      <w:rPr>
        <w:rFonts w:ascii="Symbol" w:hAnsi="Symbol" w:hint="default"/>
      </w:rPr>
    </w:lvl>
    <w:lvl w:ilvl="7" w:tplc="5ED480D4" w:tentative="1">
      <w:start w:val="1"/>
      <w:numFmt w:val="bullet"/>
      <w:lvlText w:val="o"/>
      <w:lvlJc w:val="left"/>
      <w:pPr>
        <w:ind w:left="7176" w:hanging="360"/>
      </w:pPr>
      <w:rPr>
        <w:rFonts w:ascii="Courier New" w:hAnsi="Courier New" w:cs="Courier New" w:hint="default"/>
      </w:rPr>
    </w:lvl>
    <w:lvl w:ilvl="8" w:tplc="CD9688AA" w:tentative="1">
      <w:start w:val="1"/>
      <w:numFmt w:val="bullet"/>
      <w:lvlText w:val=""/>
      <w:lvlJc w:val="left"/>
      <w:pPr>
        <w:ind w:left="7896" w:hanging="360"/>
      </w:pPr>
      <w:rPr>
        <w:rFonts w:ascii="Wingdings" w:hAnsi="Wingdings" w:hint="default"/>
      </w:rPr>
    </w:lvl>
  </w:abstractNum>
  <w:abstractNum w:abstractNumId="58">
    <w:nsid w:val="652D3DBA"/>
    <w:multiLevelType w:val="hybridMultilevel"/>
    <w:tmpl w:val="148C8BAA"/>
    <w:lvl w:ilvl="0" w:tplc="27C04C96">
      <w:start w:val="1"/>
      <w:numFmt w:val="bullet"/>
      <w:lvlText w:val=""/>
      <w:lvlJc w:val="left"/>
      <w:pPr>
        <w:ind w:left="1800" w:hanging="360"/>
      </w:pPr>
      <w:rPr>
        <w:rFonts w:ascii="Symbol" w:hAnsi="Symbol" w:hint="default"/>
      </w:rPr>
    </w:lvl>
    <w:lvl w:ilvl="1" w:tplc="04150019" w:tentative="1">
      <w:start w:val="1"/>
      <w:numFmt w:val="bullet"/>
      <w:lvlText w:val="o"/>
      <w:lvlJc w:val="left"/>
      <w:pPr>
        <w:ind w:left="2520" w:hanging="360"/>
      </w:pPr>
      <w:rPr>
        <w:rFonts w:ascii="Courier New" w:hAnsi="Courier New" w:cs="Courier New" w:hint="default"/>
      </w:rPr>
    </w:lvl>
    <w:lvl w:ilvl="2" w:tplc="0415001B" w:tentative="1">
      <w:start w:val="1"/>
      <w:numFmt w:val="bullet"/>
      <w:lvlText w:val=""/>
      <w:lvlJc w:val="left"/>
      <w:pPr>
        <w:ind w:left="3240" w:hanging="360"/>
      </w:pPr>
      <w:rPr>
        <w:rFonts w:ascii="Wingdings" w:hAnsi="Wingdings" w:hint="default"/>
      </w:rPr>
    </w:lvl>
    <w:lvl w:ilvl="3" w:tplc="0415000F" w:tentative="1">
      <w:start w:val="1"/>
      <w:numFmt w:val="bullet"/>
      <w:lvlText w:val=""/>
      <w:lvlJc w:val="left"/>
      <w:pPr>
        <w:ind w:left="3960" w:hanging="360"/>
      </w:pPr>
      <w:rPr>
        <w:rFonts w:ascii="Symbol" w:hAnsi="Symbol" w:hint="default"/>
      </w:rPr>
    </w:lvl>
    <w:lvl w:ilvl="4" w:tplc="04150019" w:tentative="1">
      <w:start w:val="1"/>
      <w:numFmt w:val="bullet"/>
      <w:lvlText w:val="o"/>
      <w:lvlJc w:val="left"/>
      <w:pPr>
        <w:ind w:left="4680" w:hanging="360"/>
      </w:pPr>
      <w:rPr>
        <w:rFonts w:ascii="Courier New" w:hAnsi="Courier New" w:cs="Courier New" w:hint="default"/>
      </w:rPr>
    </w:lvl>
    <w:lvl w:ilvl="5" w:tplc="0415001B" w:tentative="1">
      <w:start w:val="1"/>
      <w:numFmt w:val="bullet"/>
      <w:lvlText w:val=""/>
      <w:lvlJc w:val="left"/>
      <w:pPr>
        <w:ind w:left="5400" w:hanging="360"/>
      </w:pPr>
      <w:rPr>
        <w:rFonts w:ascii="Wingdings" w:hAnsi="Wingdings" w:hint="default"/>
      </w:rPr>
    </w:lvl>
    <w:lvl w:ilvl="6" w:tplc="0415000F" w:tentative="1">
      <w:start w:val="1"/>
      <w:numFmt w:val="bullet"/>
      <w:lvlText w:val=""/>
      <w:lvlJc w:val="left"/>
      <w:pPr>
        <w:ind w:left="6120" w:hanging="360"/>
      </w:pPr>
      <w:rPr>
        <w:rFonts w:ascii="Symbol" w:hAnsi="Symbol" w:hint="default"/>
      </w:rPr>
    </w:lvl>
    <w:lvl w:ilvl="7" w:tplc="04150019" w:tentative="1">
      <w:start w:val="1"/>
      <w:numFmt w:val="bullet"/>
      <w:lvlText w:val="o"/>
      <w:lvlJc w:val="left"/>
      <w:pPr>
        <w:ind w:left="6840" w:hanging="360"/>
      </w:pPr>
      <w:rPr>
        <w:rFonts w:ascii="Courier New" w:hAnsi="Courier New" w:cs="Courier New" w:hint="default"/>
      </w:rPr>
    </w:lvl>
    <w:lvl w:ilvl="8" w:tplc="0415001B" w:tentative="1">
      <w:start w:val="1"/>
      <w:numFmt w:val="bullet"/>
      <w:lvlText w:val=""/>
      <w:lvlJc w:val="left"/>
      <w:pPr>
        <w:ind w:left="7560" w:hanging="360"/>
      </w:pPr>
      <w:rPr>
        <w:rFonts w:ascii="Wingdings" w:hAnsi="Wingdings" w:hint="default"/>
      </w:rPr>
    </w:lvl>
  </w:abstractNum>
  <w:abstractNum w:abstractNumId="59">
    <w:nsid w:val="68EF5DA9"/>
    <w:multiLevelType w:val="hybridMultilevel"/>
    <w:tmpl w:val="EF4496A8"/>
    <w:lvl w:ilvl="0" w:tplc="0415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97154A1"/>
    <w:multiLevelType w:val="hybridMultilevel"/>
    <w:tmpl w:val="F1BC6420"/>
    <w:lvl w:ilvl="0" w:tplc="04090019">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61">
    <w:nsid w:val="69B76736"/>
    <w:multiLevelType w:val="hybridMultilevel"/>
    <w:tmpl w:val="BEE869FA"/>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2">
    <w:nsid w:val="6B0330B2"/>
    <w:multiLevelType w:val="hybridMultilevel"/>
    <w:tmpl w:val="D706A95A"/>
    <w:lvl w:ilvl="0" w:tplc="14F8C866">
      <w:start w:val="1"/>
      <w:numFmt w:val="upperRoman"/>
      <w:lvlText w:val="%1."/>
      <w:lvlJc w:val="left"/>
      <w:pPr>
        <w:ind w:left="1080" w:hanging="720"/>
      </w:pPr>
      <w:rPr>
        <w:rFonts w:hint="default"/>
        <w:b/>
        <w:sz w:val="2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C62339B"/>
    <w:multiLevelType w:val="hybridMultilevel"/>
    <w:tmpl w:val="9676B0F8"/>
    <w:lvl w:ilvl="0" w:tplc="641A96F4">
      <w:start w:val="1"/>
      <w:numFmt w:val="bullet"/>
      <w:lvlText w:val=""/>
      <w:lvlJc w:val="left"/>
      <w:pPr>
        <w:ind w:left="1776" w:hanging="360"/>
      </w:pPr>
      <w:rPr>
        <w:rFonts w:ascii="Symbol" w:hAnsi="Symbol" w:hint="default"/>
      </w:rPr>
    </w:lvl>
    <w:lvl w:ilvl="1" w:tplc="04150019" w:tentative="1">
      <w:start w:val="1"/>
      <w:numFmt w:val="bullet"/>
      <w:lvlText w:val="o"/>
      <w:lvlJc w:val="left"/>
      <w:pPr>
        <w:ind w:left="2496" w:hanging="360"/>
      </w:pPr>
      <w:rPr>
        <w:rFonts w:ascii="Courier New" w:hAnsi="Courier New" w:cs="Courier New" w:hint="default"/>
      </w:rPr>
    </w:lvl>
    <w:lvl w:ilvl="2" w:tplc="0415001B" w:tentative="1">
      <w:start w:val="1"/>
      <w:numFmt w:val="bullet"/>
      <w:lvlText w:val=""/>
      <w:lvlJc w:val="left"/>
      <w:pPr>
        <w:ind w:left="3216" w:hanging="360"/>
      </w:pPr>
      <w:rPr>
        <w:rFonts w:ascii="Wingdings" w:hAnsi="Wingdings" w:hint="default"/>
      </w:rPr>
    </w:lvl>
    <w:lvl w:ilvl="3" w:tplc="0415000F" w:tentative="1">
      <w:start w:val="1"/>
      <w:numFmt w:val="bullet"/>
      <w:lvlText w:val=""/>
      <w:lvlJc w:val="left"/>
      <w:pPr>
        <w:ind w:left="3936" w:hanging="360"/>
      </w:pPr>
      <w:rPr>
        <w:rFonts w:ascii="Symbol" w:hAnsi="Symbol" w:hint="default"/>
      </w:rPr>
    </w:lvl>
    <w:lvl w:ilvl="4" w:tplc="04150019" w:tentative="1">
      <w:start w:val="1"/>
      <w:numFmt w:val="bullet"/>
      <w:lvlText w:val="o"/>
      <w:lvlJc w:val="left"/>
      <w:pPr>
        <w:ind w:left="4656" w:hanging="360"/>
      </w:pPr>
      <w:rPr>
        <w:rFonts w:ascii="Courier New" w:hAnsi="Courier New" w:cs="Courier New" w:hint="default"/>
      </w:rPr>
    </w:lvl>
    <w:lvl w:ilvl="5" w:tplc="0415001B" w:tentative="1">
      <w:start w:val="1"/>
      <w:numFmt w:val="bullet"/>
      <w:lvlText w:val=""/>
      <w:lvlJc w:val="left"/>
      <w:pPr>
        <w:ind w:left="5376" w:hanging="360"/>
      </w:pPr>
      <w:rPr>
        <w:rFonts w:ascii="Wingdings" w:hAnsi="Wingdings" w:hint="default"/>
      </w:rPr>
    </w:lvl>
    <w:lvl w:ilvl="6" w:tplc="0415000F" w:tentative="1">
      <w:start w:val="1"/>
      <w:numFmt w:val="bullet"/>
      <w:lvlText w:val=""/>
      <w:lvlJc w:val="left"/>
      <w:pPr>
        <w:ind w:left="6096" w:hanging="360"/>
      </w:pPr>
      <w:rPr>
        <w:rFonts w:ascii="Symbol" w:hAnsi="Symbol" w:hint="default"/>
      </w:rPr>
    </w:lvl>
    <w:lvl w:ilvl="7" w:tplc="04150019" w:tentative="1">
      <w:start w:val="1"/>
      <w:numFmt w:val="bullet"/>
      <w:lvlText w:val="o"/>
      <w:lvlJc w:val="left"/>
      <w:pPr>
        <w:ind w:left="6816" w:hanging="360"/>
      </w:pPr>
      <w:rPr>
        <w:rFonts w:ascii="Courier New" w:hAnsi="Courier New" w:cs="Courier New" w:hint="default"/>
      </w:rPr>
    </w:lvl>
    <w:lvl w:ilvl="8" w:tplc="0415001B" w:tentative="1">
      <w:start w:val="1"/>
      <w:numFmt w:val="bullet"/>
      <w:lvlText w:val=""/>
      <w:lvlJc w:val="left"/>
      <w:pPr>
        <w:ind w:left="7536" w:hanging="360"/>
      </w:pPr>
      <w:rPr>
        <w:rFonts w:ascii="Wingdings" w:hAnsi="Wingdings" w:hint="default"/>
      </w:rPr>
    </w:lvl>
  </w:abstractNum>
  <w:abstractNum w:abstractNumId="64">
    <w:nsid w:val="6C6E78BA"/>
    <w:multiLevelType w:val="hybridMultilevel"/>
    <w:tmpl w:val="27309F28"/>
    <w:lvl w:ilvl="0" w:tplc="C0D8C5B4">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65">
    <w:nsid w:val="7699260D"/>
    <w:multiLevelType w:val="hybridMultilevel"/>
    <w:tmpl w:val="F972449E"/>
    <w:lvl w:ilvl="0" w:tplc="80DC1EC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780D5CCF"/>
    <w:multiLevelType w:val="hybridMultilevel"/>
    <w:tmpl w:val="B9DA78CA"/>
    <w:lvl w:ilvl="0" w:tplc="65B0A5CC">
      <w:start w:val="1"/>
      <w:numFmt w:val="bullet"/>
      <w:lvlText w:val=""/>
      <w:lvlJc w:val="left"/>
      <w:pPr>
        <w:ind w:left="2136" w:hanging="360"/>
      </w:pPr>
      <w:rPr>
        <w:rFonts w:ascii="Symbol" w:hAnsi="Symbol" w:hint="default"/>
      </w:rPr>
    </w:lvl>
    <w:lvl w:ilvl="1" w:tplc="04150019" w:tentative="1">
      <w:start w:val="1"/>
      <w:numFmt w:val="bullet"/>
      <w:lvlText w:val="o"/>
      <w:lvlJc w:val="left"/>
      <w:pPr>
        <w:ind w:left="2856" w:hanging="360"/>
      </w:pPr>
      <w:rPr>
        <w:rFonts w:ascii="Courier New" w:hAnsi="Courier New" w:cs="Courier New" w:hint="default"/>
      </w:rPr>
    </w:lvl>
    <w:lvl w:ilvl="2" w:tplc="0415001B" w:tentative="1">
      <w:start w:val="1"/>
      <w:numFmt w:val="bullet"/>
      <w:lvlText w:val=""/>
      <w:lvlJc w:val="left"/>
      <w:pPr>
        <w:ind w:left="3576" w:hanging="360"/>
      </w:pPr>
      <w:rPr>
        <w:rFonts w:ascii="Wingdings" w:hAnsi="Wingdings" w:hint="default"/>
      </w:rPr>
    </w:lvl>
    <w:lvl w:ilvl="3" w:tplc="0415000F" w:tentative="1">
      <w:start w:val="1"/>
      <w:numFmt w:val="bullet"/>
      <w:lvlText w:val=""/>
      <w:lvlJc w:val="left"/>
      <w:pPr>
        <w:ind w:left="4296" w:hanging="360"/>
      </w:pPr>
      <w:rPr>
        <w:rFonts w:ascii="Symbol" w:hAnsi="Symbol" w:hint="default"/>
      </w:rPr>
    </w:lvl>
    <w:lvl w:ilvl="4" w:tplc="04150019" w:tentative="1">
      <w:start w:val="1"/>
      <w:numFmt w:val="bullet"/>
      <w:lvlText w:val="o"/>
      <w:lvlJc w:val="left"/>
      <w:pPr>
        <w:ind w:left="5016" w:hanging="360"/>
      </w:pPr>
      <w:rPr>
        <w:rFonts w:ascii="Courier New" w:hAnsi="Courier New" w:cs="Courier New" w:hint="default"/>
      </w:rPr>
    </w:lvl>
    <w:lvl w:ilvl="5" w:tplc="0415001B" w:tentative="1">
      <w:start w:val="1"/>
      <w:numFmt w:val="bullet"/>
      <w:lvlText w:val=""/>
      <w:lvlJc w:val="left"/>
      <w:pPr>
        <w:ind w:left="5736" w:hanging="360"/>
      </w:pPr>
      <w:rPr>
        <w:rFonts w:ascii="Wingdings" w:hAnsi="Wingdings" w:hint="default"/>
      </w:rPr>
    </w:lvl>
    <w:lvl w:ilvl="6" w:tplc="0415000F" w:tentative="1">
      <w:start w:val="1"/>
      <w:numFmt w:val="bullet"/>
      <w:lvlText w:val=""/>
      <w:lvlJc w:val="left"/>
      <w:pPr>
        <w:ind w:left="6456" w:hanging="360"/>
      </w:pPr>
      <w:rPr>
        <w:rFonts w:ascii="Symbol" w:hAnsi="Symbol" w:hint="default"/>
      </w:rPr>
    </w:lvl>
    <w:lvl w:ilvl="7" w:tplc="04150019" w:tentative="1">
      <w:start w:val="1"/>
      <w:numFmt w:val="bullet"/>
      <w:lvlText w:val="o"/>
      <w:lvlJc w:val="left"/>
      <w:pPr>
        <w:ind w:left="7176" w:hanging="360"/>
      </w:pPr>
      <w:rPr>
        <w:rFonts w:ascii="Courier New" w:hAnsi="Courier New" w:cs="Courier New" w:hint="default"/>
      </w:rPr>
    </w:lvl>
    <w:lvl w:ilvl="8" w:tplc="0415001B" w:tentative="1">
      <w:start w:val="1"/>
      <w:numFmt w:val="bullet"/>
      <w:lvlText w:val=""/>
      <w:lvlJc w:val="left"/>
      <w:pPr>
        <w:ind w:left="7896" w:hanging="360"/>
      </w:pPr>
      <w:rPr>
        <w:rFonts w:ascii="Wingdings" w:hAnsi="Wingdings" w:hint="default"/>
      </w:rPr>
    </w:lvl>
  </w:abstractNum>
  <w:abstractNum w:abstractNumId="67">
    <w:nsid w:val="78A93C75"/>
    <w:multiLevelType w:val="hybridMultilevel"/>
    <w:tmpl w:val="2416BA7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79690E24"/>
    <w:multiLevelType w:val="hybridMultilevel"/>
    <w:tmpl w:val="457C18F6"/>
    <w:lvl w:ilvl="0" w:tplc="DEEEEBAE">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9C42961"/>
    <w:multiLevelType w:val="multilevel"/>
    <w:tmpl w:val="C54816F8"/>
    <w:lvl w:ilvl="0">
      <w:start w:val="1"/>
      <w:numFmt w:val="bullet"/>
      <w:pStyle w:val="piotr"/>
      <w:lvlText w:val=""/>
      <w:lvlJc w:val="left"/>
      <w:pPr>
        <w:ind w:left="1068" w:hanging="360"/>
      </w:pPr>
      <w:rPr>
        <w:rFonts w:ascii="Symbol" w:hAnsi="Symbol" w:cs="Symbol" w:hint="default"/>
      </w:rPr>
    </w:lvl>
    <w:lvl w:ilvl="1">
      <w:start w:val="1"/>
      <w:numFmt w:val="bullet"/>
      <w:lvlText w:val=""/>
      <w:lvlJc w:val="left"/>
      <w:pPr>
        <w:ind w:left="1500" w:hanging="432"/>
      </w:pPr>
      <w:rPr>
        <w:rFonts w:ascii="Symbol" w:hAnsi="Symbol" w:cs="Symbol" w:hint="default"/>
      </w:rPr>
    </w:lvl>
    <w:lvl w:ilvl="2">
      <w:numFmt w:val="bullet"/>
      <w:lvlText w:val="-"/>
      <w:lvlJc w:val="left"/>
      <w:pPr>
        <w:ind w:left="1932" w:hanging="504"/>
      </w:pPr>
      <w:rPr>
        <w:rFonts w:ascii="Times New Roman" w:eastAsia="Times New Roman" w:hAnsi="Times New Roman" w:hint="default"/>
        <w:color w:val="auto"/>
      </w:rPr>
    </w:lvl>
    <w:lvl w:ilvl="3">
      <w:numFmt w:val="bullet"/>
      <w:lvlText w:val="-"/>
      <w:lvlJc w:val="left"/>
      <w:pPr>
        <w:ind w:left="2436" w:hanging="648"/>
      </w:pPr>
      <w:rPr>
        <w:rFonts w:ascii="Times New Roman" w:eastAsia="Times New Roman" w:hAnsi="Times New Roman" w:hint="default"/>
        <w:color w:val="auto"/>
      </w:rPr>
    </w:lvl>
    <w:lvl w:ilvl="4">
      <w:start w:val="1"/>
      <w:numFmt w:val="bullet"/>
      <w:lvlText w:val=""/>
      <w:lvlJc w:val="left"/>
      <w:pPr>
        <w:ind w:left="2940" w:hanging="792"/>
      </w:pPr>
      <w:rPr>
        <w:rFonts w:ascii="Symbol" w:hAnsi="Symbol" w:cs="Symbol" w:hint="default"/>
      </w:r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0">
    <w:nsid w:val="7A025EB2"/>
    <w:multiLevelType w:val="hybridMultilevel"/>
    <w:tmpl w:val="E44864DE"/>
    <w:lvl w:ilvl="0" w:tplc="7C125244">
      <w:start w:val="1"/>
      <w:numFmt w:val="bullet"/>
      <w:lvlText w:val="o"/>
      <w:lvlJc w:val="left"/>
      <w:pPr>
        <w:ind w:left="1068" w:hanging="360"/>
      </w:pPr>
      <w:rPr>
        <w:rFonts w:ascii="Courier New" w:hAnsi="Courier New" w:cs="Courier New" w:hint="default"/>
      </w:rPr>
    </w:lvl>
    <w:lvl w:ilvl="1" w:tplc="52EA4268" w:tentative="1">
      <w:start w:val="1"/>
      <w:numFmt w:val="bullet"/>
      <w:lvlText w:val="o"/>
      <w:lvlJc w:val="left"/>
      <w:pPr>
        <w:ind w:left="1788" w:hanging="360"/>
      </w:pPr>
      <w:rPr>
        <w:rFonts w:ascii="Courier New" w:hAnsi="Courier New" w:cs="Courier New" w:hint="default"/>
      </w:rPr>
    </w:lvl>
    <w:lvl w:ilvl="2" w:tplc="1712740C" w:tentative="1">
      <w:start w:val="1"/>
      <w:numFmt w:val="bullet"/>
      <w:lvlText w:val=""/>
      <w:lvlJc w:val="left"/>
      <w:pPr>
        <w:ind w:left="2508" w:hanging="360"/>
      </w:pPr>
      <w:rPr>
        <w:rFonts w:ascii="Wingdings" w:hAnsi="Wingdings" w:hint="default"/>
      </w:rPr>
    </w:lvl>
    <w:lvl w:ilvl="3" w:tplc="71AEB868" w:tentative="1">
      <w:start w:val="1"/>
      <w:numFmt w:val="bullet"/>
      <w:lvlText w:val=""/>
      <w:lvlJc w:val="left"/>
      <w:pPr>
        <w:ind w:left="3228" w:hanging="360"/>
      </w:pPr>
      <w:rPr>
        <w:rFonts w:ascii="Symbol" w:hAnsi="Symbol" w:hint="default"/>
      </w:rPr>
    </w:lvl>
    <w:lvl w:ilvl="4" w:tplc="0590AA3C" w:tentative="1">
      <w:start w:val="1"/>
      <w:numFmt w:val="bullet"/>
      <w:lvlText w:val="o"/>
      <w:lvlJc w:val="left"/>
      <w:pPr>
        <w:ind w:left="3948" w:hanging="360"/>
      </w:pPr>
      <w:rPr>
        <w:rFonts w:ascii="Courier New" w:hAnsi="Courier New" w:cs="Courier New" w:hint="default"/>
      </w:rPr>
    </w:lvl>
    <w:lvl w:ilvl="5" w:tplc="753E3442" w:tentative="1">
      <w:start w:val="1"/>
      <w:numFmt w:val="bullet"/>
      <w:lvlText w:val=""/>
      <w:lvlJc w:val="left"/>
      <w:pPr>
        <w:ind w:left="4668" w:hanging="360"/>
      </w:pPr>
      <w:rPr>
        <w:rFonts w:ascii="Wingdings" w:hAnsi="Wingdings" w:hint="default"/>
      </w:rPr>
    </w:lvl>
    <w:lvl w:ilvl="6" w:tplc="51B2A0C8" w:tentative="1">
      <w:start w:val="1"/>
      <w:numFmt w:val="bullet"/>
      <w:lvlText w:val=""/>
      <w:lvlJc w:val="left"/>
      <w:pPr>
        <w:ind w:left="5388" w:hanging="360"/>
      </w:pPr>
      <w:rPr>
        <w:rFonts w:ascii="Symbol" w:hAnsi="Symbol" w:hint="default"/>
      </w:rPr>
    </w:lvl>
    <w:lvl w:ilvl="7" w:tplc="C888B692" w:tentative="1">
      <w:start w:val="1"/>
      <w:numFmt w:val="bullet"/>
      <w:lvlText w:val="o"/>
      <w:lvlJc w:val="left"/>
      <w:pPr>
        <w:ind w:left="6108" w:hanging="360"/>
      </w:pPr>
      <w:rPr>
        <w:rFonts w:ascii="Courier New" w:hAnsi="Courier New" w:cs="Courier New" w:hint="default"/>
      </w:rPr>
    </w:lvl>
    <w:lvl w:ilvl="8" w:tplc="6C686404" w:tentative="1">
      <w:start w:val="1"/>
      <w:numFmt w:val="bullet"/>
      <w:lvlText w:val=""/>
      <w:lvlJc w:val="left"/>
      <w:pPr>
        <w:ind w:left="6828" w:hanging="360"/>
      </w:pPr>
      <w:rPr>
        <w:rFonts w:ascii="Wingdings" w:hAnsi="Wingdings" w:hint="default"/>
      </w:rPr>
    </w:lvl>
  </w:abstractNum>
  <w:abstractNum w:abstractNumId="71">
    <w:nsid w:val="7A7958E2"/>
    <w:multiLevelType w:val="hybridMultilevel"/>
    <w:tmpl w:val="46929EC6"/>
    <w:lvl w:ilvl="0" w:tplc="8D3464A4">
      <w:start w:val="1"/>
      <w:numFmt w:val="decimal"/>
      <w:lvlText w:val="%1."/>
      <w:lvlJc w:val="left"/>
      <w:pPr>
        <w:tabs>
          <w:tab w:val="num" w:pos="1080"/>
        </w:tabs>
        <w:ind w:left="1080" w:hanging="1080"/>
      </w:pPr>
      <w:rPr>
        <w:rFonts w:hint="default"/>
      </w:rPr>
    </w:lvl>
    <w:lvl w:ilvl="1" w:tplc="71E0FBA0" w:tentative="1">
      <w:start w:val="1"/>
      <w:numFmt w:val="lowerLetter"/>
      <w:lvlText w:val="%2."/>
      <w:lvlJc w:val="left"/>
      <w:pPr>
        <w:ind w:left="1440" w:hanging="360"/>
      </w:pPr>
    </w:lvl>
    <w:lvl w:ilvl="2" w:tplc="C36214B6" w:tentative="1">
      <w:start w:val="1"/>
      <w:numFmt w:val="lowerRoman"/>
      <w:lvlText w:val="%3."/>
      <w:lvlJc w:val="right"/>
      <w:pPr>
        <w:ind w:left="2160" w:hanging="180"/>
      </w:pPr>
    </w:lvl>
    <w:lvl w:ilvl="3" w:tplc="F99A30F2" w:tentative="1">
      <w:start w:val="1"/>
      <w:numFmt w:val="decimal"/>
      <w:lvlText w:val="%4."/>
      <w:lvlJc w:val="left"/>
      <w:pPr>
        <w:ind w:left="2880" w:hanging="360"/>
      </w:pPr>
    </w:lvl>
    <w:lvl w:ilvl="4" w:tplc="22CAEC84" w:tentative="1">
      <w:start w:val="1"/>
      <w:numFmt w:val="lowerLetter"/>
      <w:lvlText w:val="%5."/>
      <w:lvlJc w:val="left"/>
      <w:pPr>
        <w:ind w:left="3600" w:hanging="360"/>
      </w:pPr>
    </w:lvl>
    <w:lvl w:ilvl="5" w:tplc="09963F96" w:tentative="1">
      <w:start w:val="1"/>
      <w:numFmt w:val="lowerRoman"/>
      <w:lvlText w:val="%6."/>
      <w:lvlJc w:val="right"/>
      <w:pPr>
        <w:ind w:left="4320" w:hanging="180"/>
      </w:pPr>
    </w:lvl>
    <w:lvl w:ilvl="6" w:tplc="D236FBA4" w:tentative="1">
      <w:start w:val="1"/>
      <w:numFmt w:val="decimal"/>
      <w:lvlText w:val="%7."/>
      <w:lvlJc w:val="left"/>
      <w:pPr>
        <w:ind w:left="5040" w:hanging="360"/>
      </w:pPr>
    </w:lvl>
    <w:lvl w:ilvl="7" w:tplc="4FF27390" w:tentative="1">
      <w:start w:val="1"/>
      <w:numFmt w:val="lowerLetter"/>
      <w:lvlText w:val="%8."/>
      <w:lvlJc w:val="left"/>
      <w:pPr>
        <w:ind w:left="5760" w:hanging="360"/>
      </w:pPr>
    </w:lvl>
    <w:lvl w:ilvl="8" w:tplc="E0AA8A02" w:tentative="1">
      <w:start w:val="1"/>
      <w:numFmt w:val="lowerRoman"/>
      <w:lvlText w:val="%9."/>
      <w:lvlJc w:val="right"/>
      <w:pPr>
        <w:ind w:left="6480" w:hanging="180"/>
      </w:pPr>
    </w:lvl>
  </w:abstractNum>
  <w:abstractNum w:abstractNumId="72">
    <w:nsid w:val="7B6648A7"/>
    <w:multiLevelType w:val="hybridMultilevel"/>
    <w:tmpl w:val="C638D5C0"/>
    <w:lvl w:ilvl="0" w:tplc="6EBCBDFC">
      <w:start w:val="1"/>
      <w:numFmt w:val="bullet"/>
      <w:lvlText w:val="o"/>
      <w:lvlJc w:val="left"/>
      <w:pPr>
        <w:ind w:left="1776" w:hanging="360"/>
      </w:pPr>
      <w:rPr>
        <w:rFonts w:ascii="Courier New" w:hAnsi="Courier New" w:cs="Courier New" w:hint="default"/>
      </w:rPr>
    </w:lvl>
    <w:lvl w:ilvl="1" w:tplc="04150019" w:tentative="1">
      <w:start w:val="1"/>
      <w:numFmt w:val="bullet"/>
      <w:lvlText w:val="o"/>
      <w:lvlJc w:val="left"/>
      <w:pPr>
        <w:ind w:left="2496" w:hanging="360"/>
      </w:pPr>
      <w:rPr>
        <w:rFonts w:ascii="Courier New" w:hAnsi="Courier New" w:cs="Courier New" w:hint="default"/>
      </w:rPr>
    </w:lvl>
    <w:lvl w:ilvl="2" w:tplc="0415001B" w:tentative="1">
      <w:start w:val="1"/>
      <w:numFmt w:val="bullet"/>
      <w:lvlText w:val=""/>
      <w:lvlJc w:val="left"/>
      <w:pPr>
        <w:ind w:left="3216" w:hanging="360"/>
      </w:pPr>
      <w:rPr>
        <w:rFonts w:ascii="Wingdings" w:hAnsi="Wingdings" w:hint="default"/>
      </w:rPr>
    </w:lvl>
    <w:lvl w:ilvl="3" w:tplc="0415000F" w:tentative="1">
      <w:start w:val="1"/>
      <w:numFmt w:val="bullet"/>
      <w:lvlText w:val=""/>
      <w:lvlJc w:val="left"/>
      <w:pPr>
        <w:ind w:left="3936" w:hanging="360"/>
      </w:pPr>
      <w:rPr>
        <w:rFonts w:ascii="Symbol" w:hAnsi="Symbol" w:hint="default"/>
      </w:rPr>
    </w:lvl>
    <w:lvl w:ilvl="4" w:tplc="04150019" w:tentative="1">
      <w:start w:val="1"/>
      <w:numFmt w:val="bullet"/>
      <w:lvlText w:val="o"/>
      <w:lvlJc w:val="left"/>
      <w:pPr>
        <w:ind w:left="4656" w:hanging="360"/>
      </w:pPr>
      <w:rPr>
        <w:rFonts w:ascii="Courier New" w:hAnsi="Courier New" w:cs="Courier New" w:hint="default"/>
      </w:rPr>
    </w:lvl>
    <w:lvl w:ilvl="5" w:tplc="0415001B" w:tentative="1">
      <w:start w:val="1"/>
      <w:numFmt w:val="bullet"/>
      <w:lvlText w:val=""/>
      <w:lvlJc w:val="left"/>
      <w:pPr>
        <w:ind w:left="5376" w:hanging="360"/>
      </w:pPr>
      <w:rPr>
        <w:rFonts w:ascii="Wingdings" w:hAnsi="Wingdings" w:hint="default"/>
      </w:rPr>
    </w:lvl>
    <w:lvl w:ilvl="6" w:tplc="0415000F" w:tentative="1">
      <w:start w:val="1"/>
      <w:numFmt w:val="bullet"/>
      <w:lvlText w:val=""/>
      <w:lvlJc w:val="left"/>
      <w:pPr>
        <w:ind w:left="6096" w:hanging="360"/>
      </w:pPr>
      <w:rPr>
        <w:rFonts w:ascii="Symbol" w:hAnsi="Symbol" w:hint="default"/>
      </w:rPr>
    </w:lvl>
    <w:lvl w:ilvl="7" w:tplc="04150019" w:tentative="1">
      <w:start w:val="1"/>
      <w:numFmt w:val="bullet"/>
      <w:lvlText w:val="o"/>
      <w:lvlJc w:val="left"/>
      <w:pPr>
        <w:ind w:left="6816" w:hanging="360"/>
      </w:pPr>
      <w:rPr>
        <w:rFonts w:ascii="Courier New" w:hAnsi="Courier New" w:cs="Courier New" w:hint="default"/>
      </w:rPr>
    </w:lvl>
    <w:lvl w:ilvl="8" w:tplc="0415001B" w:tentative="1">
      <w:start w:val="1"/>
      <w:numFmt w:val="bullet"/>
      <w:lvlText w:val=""/>
      <w:lvlJc w:val="left"/>
      <w:pPr>
        <w:ind w:left="7536" w:hanging="360"/>
      </w:pPr>
      <w:rPr>
        <w:rFonts w:ascii="Wingdings" w:hAnsi="Wingdings" w:hint="default"/>
      </w:rPr>
    </w:lvl>
  </w:abstractNum>
  <w:abstractNum w:abstractNumId="73">
    <w:nsid w:val="7B9D130E"/>
    <w:multiLevelType w:val="multilevel"/>
    <w:tmpl w:val="6B169FB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4">
    <w:nsid w:val="7C54693D"/>
    <w:multiLevelType w:val="hybridMultilevel"/>
    <w:tmpl w:val="7F4C14B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num w:numId="1">
    <w:abstractNumId w:val="1"/>
  </w:num>
  <w:num w:numId="2">
    <w:abstractNumId w:val="57"/>
  </w:num>
  <w:num w:numId="3">
    <w:abstractNumId w:val="63"/>
  </w:num>
  <w:num w:numId="4">
    <w:abstractNumId w:val="38"/>
  </w:num>
  <w:num w:numId="5">
    <w:abstractNumId w:val="25"/>
  </w:num>
  <w:num w:numId="6">
    <w:abstractNumId w:val="41"/>
  </w:num>
  <w:num w:numId="7">
    <w:abstractNumId w:val="55"/>
  </w:num>
  <w:num w:numId="8">
    <w:abstractNumId w:val="46"/>
  </w:num>
  <w:num w:numId="9">
    <w:abstractNumId w:val="58"/>
  </w:num>
  <w:num w:numId="10">
    <w:abstractNumId w:val="61"/>
  </w:num>
  <w:num w:numId="11">
    <w:abstractNumId w:val="12"/>
  </w:num>
  <w:num w:numId="12">
    <w:abstractNumId w:val="42"/>
  </w:num>
  <w:num w:numId="13">
    <w:abstractNumId w:val="66"/>
  </w:num>
  <w:num w:numId="14">
    <w:abstractNumId w:val="21"/>
  </w:num>
  <w:num w:numId="15">
    <w:abstractNumId w:val="37"/>
  </w:num>
  <w:num w:numId="16">
    <w:abstractNumId w:val="17"/>
  </w:num>
  <w:num w:numId="17">
    <w:abstractNumId w:val="70"/>
  </w:num>
  <w:num w:numId="18">
    <w:abstractNumId w:val="28"/>
  </w:num>
  <w:num w:numId="19">
    <w:abstractNumId w:val="72"/>
  </w:num>
  <w:num w:numId="20">
    <w:abstractNumId w:val="5"/>
  </w:num>
  <w:num w:numId="21">
    <w:abstractNumId w:val="54"/>
  </w:num>
  <w:num w:numId="22">
    <w:abstractNumId w:val="35"/>
  </w:num>
  <w:num w:numId="23">
    <w:abstractNumId w:val="36"/>
  </w:num>
  <w:num w:numId="24">
    <w:abstractNumId w:val="23"/>
  </w:num>
  <w:num w:numId="25">
    <w:abstractNumId w:val="45"/>
  </w:num>
  <w:num w:numId="26">
    <w:abstractNumId w:val="51"/>
  </w:num>
  <w:num w:numId="27">
    <w:abstractNumId w:val="69"/>
  </w:num>
  <w:num w:numId="28">
    <w:abstractNumId w:val="49"/>
  </w:num>
  <w:num w:numId="29">
    <w:abstractNumId w:val="62"/>
  </w:num>
  <w:num w:numId="30">
    <w:abstractNumId w:val="14"/>
  </w:num>
  <w:num w:numId="31">
    <w:abstractNumId w:val="2"/>
  </w:num>
  <w:num w:numId="32">
    <w:abstractNumId w:val="3"/>
  </w:num>
  <w:num w:numId="33">
    <w:abstractNumId w:val="48"/>
  </w:num>
  <w:num w:numId="34">
    <w:abstractNumId w:val="30"/>
  </w:num>
  <w:num w:numId="35">
    <w:abstractNumId w:val="31"/>
  </w:num>
  <w:num w:numId="36">
    <w:abstractNumId w:val="73"/>
  </w:num>
  <w:num w:numId="37">
    <w:abstractNumId w:val="11"/>
  </w:num>
  <w:num w:numId="38">
    <w:abstractNumId w:val="27"/>
  </w:num>
  <w:num w:numId="39">
    <w:abstractNumId w:val="22"/>
  </w:num>
  <w:num w:numId="40">
    <w:abstractNumId w:val="6"/>
  </w:num>
  <w:num w:numId="41">
    <w:abstractNumId w:val="7"/>
  </w:num>
  <w:num w:numId="42">
    <w:abstractNumId w:val="13"/>
  </w:num>
  <w:num w:numId="43">
    <w:abstractNumId w:val="9"/>
  </w:num>
  <w:num w:numId="44">
    <w:abstractNumId w:val="39"/>
  </w:num>
  <w:num w:numId="45">
    <w:abstractNumId w:val="32"/>
  </w:num>
  <w:num w:numId="46">
    <w:abstractNumId w:val="18"/>
  </w:num>
  <w:num w:numId="47">
    <w:abstractNumId w:val="24"/>
  </w:num>
  <w:num w:numId="48">
    <w:abstractNumId w:val="8"/>
  </w:num>
  <w:num w:numId="49">
    <w:abstractNumId w:val="52"/>
  </w:num>
  <w:num w:numId="50">
    <w:abstractNumId w:val="47"/>
  </w:num>
  <w:num w:numId="51">
    <w:abstractNumId w:val="50"/>
  </w:num>
  <w:num w:numId="52">
    <w:abstractNumId w:val="68"/>
  </w:num>
  <w:num w:numId="53">
    <w:abstractNumId w:val="44"/>
  </w:num>
  <w:num w:numId="54">
    <w:abstractNumId w:val="53"/>
  </w:num>
  <w:num w:numId="55">
    <w:abstractNumId w:val="33"/>
  </w:num>
  <w:num w:numId="56">
    <w:abstractNumId w:val="10"/>
  </w:num>
  <w:num w:numId="57">
    <w:abstractNumId w:val="29"/>
  </w:num>
  <w:num w:numId="58">
    <w:abstractNumId w:val="15"/>
  </w:num>
  <w:num w:numId="59">
    <w:abstractNumId w:val="16"/>
  </w:num>
  <w:num w:numId="60">
    <w:abstractNumId w:val="60"/>
  </w:num>
  <w:num w:numId="61">
    <w:abstractNumId w:val="56"/>
  </w:num>
  <w:num w:numId="62">
    <w:abstractNumId w:val="59"/>
  </w:num>
  <w:num w:numId="63">
    <w:abstractNumId w:val="40"/>
  </w:num>
  <w:num w:numId="64">
    <w:abstractNumId w:val="43"/>
  </w:num>
  <w:num w:numId="65">
    <w:abstractNumId w:val="26"/>
  </w:num>
  <w:num w:numId="66">
    <w:abstractNumId w:val="67"/>
  </w:num>
  <w:num w:numId="67">
    <w:abstractNumId w:val="71"/>
  </w:num>
  <w:num w:numId="68">
    <w:abstractNumId w:val="65"/>
  </w:num>
  <w:num w:numId="69">
    <w:abstractNumId w:val="34"/>
  </w:num>
  <w:num w:numId="70">
    <w:abstractNumId w:val="19"/>
  </w:num>
  <w:num w:numId="71">
    <w:abstractNumId w:val="20"/>
  </w:num>
  <w:num w:numId="72">
    <w:abstractNumId w:val="64"/>
  </w:num>
  <w:num w:numId="73">
    <w:abstractNumId w:val="7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stylePaneFormatFilter w:val="3F01"/>
  <w:defaultTabStop w:val="708"/>
  <w:hyphenationZone w:val="425"/>
  <w:characterSpacingControl w:val="doNotCompress"/>
  <w:hdrShapeDefaults>
    <o:shapedefaults v:ext="edit" spidmax="52226"/>
  </w:hdrShapeDefaults>
  <w:footnotePr>
    <w:footnote w:id="-1"/>
    <w:footnote w:id="0"/>
  </w:footnotePr>
  <w:endnotePr>
    <w:endnote w:id="-1"/>
    <w:endnote w:id="0"/>
  </w:endnotePr>
  <w:compat/>
  <w:rsids>
    <w:rsidRoot w:val="00CC7343"/>
    <w:rsid w:val="00004804"/>
    <w:rsid w:val="000259F3"/>
    <w:rsid w:val="00041D0E"/>
    <w:rsid w:val="000751DA"/>
    <w:rsid w:val="00094300"/>
    <w:rsid w:val="000D754C"/>
    <w:rsid w:val="000D7B3A"/>
    <w:rsid w:val="000E5D13"/>
    <w:rsid w:val="000F60FE"/>
    <w:rsid w:val="001150D5"/>
    <w:rsid w:val="00117043"/>
    <w:rsid w:val="001549A9"/>
    <w:rsid w:val="00165A16"/>
    <w:rsid w:val="001E326C"/>
    <w:rsid w:val="00221825"/>
    <w:rsid w:val="0023509F"/>
    <w:rsid w:val="00235E1F"/>
    <w:rsid w:val="00241479"/>
    <w:rsid w:val="00242157"/>
    <w:rsid w:val="0025703E"/>
    <w:rsid w:val="002A255B"/>
    <w:rsid w:val="002A3F1B"/>
    <w:rsid w:val="002A75E5"/>
    <w:rsid w:val="002C1ECF"/>
    <w:rsid w:val="002C70F4"/>
    <w:rsid w:val="002F27D0"/>
    <w:rsid w:val="00305933"/>
    <w:rsid w:val="0031740D"/>
    <w:rsid w:val="00322679"/>
    <w:rsid w:val="00334168"/>
    <w:rsid w:val="00337C70"/>
    <w:rsid w:val="00343A34"/>
    <w:rsid w:val="00373FCB"/>
    <w:rsid w:val="00382AB6"/>
    <w:rsid w:val="00384E09"/>
    <w:rsid w:val="0038695B"/>
    <w:rsid w:val="003F030A"/>
    <w:rsid w:val="003F31C4"/>
    <w:rsid w:val="003F79FF"/>
    <w:rsid w:val="00411983"/>
    <w:rsid w:val="00423391"/>
    <w:rsid w:val="00474DFC"/>
    <w:rsid w:val="00475333"/>
    <w:rsid w:val="00483CEF"/>
    <w:rsid w:val="00494F59"/>
    <w:rsid w:val="004B4C16"/>
    <w:rsid w:val="005250FD"/>
    <w:rsid w:val="0054700B"/>
    <w:rsid w:val="0059679D"/>
    <w:rsid w:val="005A06E0"/>
    <w:rsid w:val="005A6746"/>
    <w:rsid w:val="005F4398"/>
    <w:rsid w:val="006079BD"/>
    <w:rsid w:val="00610D68"/>
    <w:rsid w:val="00617D67"/>
    <w:rsid w:val="006314B6"/>
    <w:rsid w:val="0065778C"/>
    <w:rsid w:val="00664154"/>
    <w:rsid w:val="006757E1"/>
    <w:rsid w:val="00694350"/>
    <w:rsid w:val="007444D5"/>
    <w:rsid w:val="0074732F"/>
    <w:rsid w:val="00770E72"/>
    <w:rsid w:val="0078694B"/>
    <w:rsid w:val="007B44C2"/>
    <w:rsid w:val="007C24F3"/>
    <w:rsid w:val="007E00E8"/>
    <w:rsid w:val="007F0D44"/>
    <w:rsid w:val="0081674B"/>
    <w:rsid w:val="008414DF"/>
    <w:rsid w:val="00897CF7"/>
    <w:rsid w:val="008B5DEE"/>
    <w:rsid w:val="008C0836"/>
    <w:rsid w:val="008C1F2F"/>
    <w:rsid w:val="008D7E9E"/>
    <w:rsid w:val="008F47FD"/>
    <w:rsid w:val="0090188E"/>
    <w:rsid w:val="00902880"/>
    <w:rsid w:val="009144D1"/>
    <w:rsid w:val="0091552B"/>
    <w:rsid w:val="00927241"/>
    <w:rsid w:val="009A2F1C"/>
    <w:rsid w:val="009A4430"/>
    <w:rsid w:val="009C5297"/>
    <w:rsid w:val="009D54B9"/>
    <w:rsid w:val="00A06B75"/>
    <w:rsid w:val="00A1718D"/>
    <w:rsid w:val="00A47FBC"/>
    <w:rsid w:val="00A74EE6"/>
    <w:rsid w:val="00A81B9D"/>
    <w:rsid w:val="00A83EB5"/>
    <w:rsid w:val="00A96B6B"/>
    <w:rsid w:val="00AA6D54"/>
    <w:rsid w:val="00AD3BE6"/>
    <w:rsid w:val="00AF14E2"/>
    <w:rsid w:val="00AF609D"/>
    <w:rsid w:val="00B63B57"/>
    <w:rsid w:val="00B67225"/>
    <w:rsid w:val="00B7342A"/>
    <w:rsid w:val="00B974E1"/>
    <w:rsid w:val="00BF44A2"/>
    <w:rsid w:val="00C05D09"/>
    <w:rsid w:val="00C549CB"/>
    <w:rsid w:val="00C77453"/>
    <w:rsid w:val="00C96E7A"/>
    <w:rsid w:val="00CB5BA2"/>
    <w:rsid w:val="00CC3008"/>
    <w:rsid w:val="00CC7343"/>
    <w:rsid w:val="00CE7F84"/>
    <w:rsid w:val="00D266E9"/>
    <w:rsid w:val="00D36461"/>
    <w:rsid w:val="00D43CE6"/>
    <w:rsid w:val="00D8334B"/>
    <w:rsid w:val="00E0123E"/>
    <w:rsid w:val="00E071E3"/>
    <w:rsid w:val="00E2744D"/>
    <w:rsid w:val="00E34132"/>
    <w:rsid w:val="00E60642"/>
    <w:rsid w:val="00E770AB"/>
    <w:rsid w:val="00EC48D7"/>
    <w:rsid w:val="00ED0174"/>
    <w:rsid w:val="00EF6A0B"/>
    <w:rsid w:val="00F22A42"/>
    <w:rsid w:val="00F31804"/>
    <w:rsid w:val="00F42604"/>
    <w:rsid w:val="00F437D7"/>
    <w:rsid w:val="00F8036D"/>
    <w:rsid w:val="00F808DC"/>
    <w:rsid w:val="00F926C7"/>
    <w:rsid w:val="00FC1582"/>
    <w:rsid w:val="00FD0649"/>
    <w:rsid w:val="00FF2AE1"/>
    <w:rsid w:val="00FF2D9A"/>
    <w:rsid w:val="00FF60F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3F030A"/>
    <w:pPr>
      <w:suppressAutoHyphens/>
    </w:pPr>
    <w:rPr>
      <w:sz w:val="24"/>
      <w:szCs w:val="24"/>
      <w:lang w:eastAsia="ar-SA"/>
    </w:rPr>
  </w:style>
  <w:style w:type="paragraph" w:styleId="Nagwek1">
    <w:name w:val="heading 1"/>
    <w:basedOn w:val="Normalny"/>
    <w:next w:val="Normalny"/>
    <w:qFormat/>
    <w:rsid w:val="003F030A"/>
    <w:pPr>
      <w:keepNext/>
      <w:keepLines/>
      <w:spacing w:before="480"/>
      <w:outlineLvl w:val="0"/>
    </w:pPr>
    <w:rPr>
      <w:rFonts w:ascii="Cambria" w:hAnsi="Cambria"/>
      <w:b/>
      <w:bCs/>
      <w:color w:val="365F91"/>
      <w:sz w:val="28"/>
      <w:szCs w:val="28"/>
    </w:rPr>
  </w:style>
  <w:style w:type="paragraph" w:styleId="Nagwek2">
    <w:name w:val="heading 2"/>
    <w:basedOn w:val="Normalny"/>
    <w:next w:val="Normalny"/>
    <w:qFormat/>
    <w:rsid w:val="003F030A"/>
    <w:pPr>
      <w:keepNext/>
      <w:keepLines/>
      <w:spacing w:before="200"/>
      <w:outlineLvl w:val="1"/>
    </w:pPr>
    <w:rPr>
      <w:rFonts w:ascii="Cambria" w:hAnsi="Cambria"/>
      <w:b/>
      <w:bCs/>
      <w:color w:val="4F81BD"/>
      <w:sz w:val="26"/>
      <w:szCs w:val="26"/>
    </w:rPr>
  </w:style>
  <w:style w:type="paragraph" w:styleId="Nagwek3">
    <w:name w:val="heading 3"/>
    <w:basedOn w:val="Normalny"/>
    <w:next w:val="Normalny"/>
    <w:qFormat/>
    <w:rsid w:val="003F030A"/>
    <w:pPr>
      <w:keepNext/>
      <w:spacing w:before="240" w:after="60"/>
      <w:outlineLvl w:val="2"/>
    </w:pPr>
    <w:rPr>
      <w:rFonts w:ascii="Arial" w:hAnsi="Arial" w:cs="Arial"/>
      <w:b/>
      <w:bCs/>
      <w:sz w:val="26"/>
      <w:szCs w:val="26"/>
    </w:rPr>
  </w:style>
  <w:style w:type="paragraph" w:styleId="Nagwek4">
    <w:name w:val="heading 4"/>
    <w:basedOn w:val="Normalny"/>
    <w:next w:val="Normalny"/>
    <w:qFormat/>
    <w:rsid w:val="003F030A"/>
    <w:pPr>
      <w:keepNext/>
      <w:keepLines/>
      <w:spacing w:before="20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rsid w:val="003F030A"/>
    <w:rPr>
      <w:rFonts w:ascii="Cambria" w:eastAsia="Times New Roman" w:hAnsi="Cambria" w:cs="Times New Roman"/>
      <w:b/>
      <w:bCs/>
      <w:color w:val="365F91"/>
      <w:sz w:val="28"/>
      <w:szCs w:val="28"/>
      <w:lang w:eastAsia="ar-SA"/>
    </w:rPr>
  </w:style>
  <w:style w:type="character" w:customStyle="1" w:styleId="Nagwek2Znak">
    <w:name w:val="Nagłówek 2 Znak"/>
    <w:semiHidden/>
    <w:rsid w:val="003F030A"/>
    <w:rPr>
      <w:rFonts w:ascii="Cambria" w:eastAsia="Times New Roman" w:hAnsi="Cambria" w:cs="Times New Roman"/>
      <w:b/>
      <w:bCs/>
      <w:color w:val="4F81BD"/>
      <w:sz w:val="26"/>
      <w:szCs w:val="26"/>
      <w:lang w:eastAsia="ar-SA"/>
    </w:rPr>
  </w:style>
  <w:style w:type="character" w:customStyle="1" w:styleId="Nagwek3Znak">
    <w:name w:val="Nagłówek 3 Znak"/>
    <w:rsid w:val="003F030A"/>
    <w:rPr>
      <w:rFonts w:ascii="Arial" w:hAnsi="Arial" w:cs="Arial"/>
      <w:b/>
      <w:bCs/>
      <w:sz w:val="26"/>
      <w:szCs w:val="26"/>
      <w:lang w:eastAsia="ar-SA"/>
    </w:rPr>
  </w:style>
  <w:style w:type="character" w:customStyle="1" w:styleId="Nagwek4Znak">
    <w:name w:val="Nagłówek 4 Znak"/>
    <w:rsid w:val="003F030A"/>
    <w:rPr>
      <w:rFonts w:ascii="Cambria" w:eastAsia="Times New Roman" w:hAnsi="Cambria" w:cs="Times New Roman"/>
      <w:b/>
      <w:bCs/>
      <w:i/>
      <w:iCs/>
      <w:color w:val="4F81BD"/>
      <w:sz w:val="24"/>
      <w:szCs w:val="24"/>
      <w:lang w:eastAsia="ar-SA"/>
    </w:rPr>
  </w:style>
  <w:style w:type="character" w:styleId="Pogrubienie">
    <w:name w:val="Strong"/>
    <w:qFormat/>
    <w:rsid w:val="003F030A"/>
    <w:rPr>
      <w:b/>
      <w:bCs/>
    </w:rPr>
  </w:style>
  <w:style w:type="paragraph" w:styleId="Bezodstpw">
    <w:name w:val="No Spacing"/>
    <w:uiPriority w:val="1"/>
    <w:qFormat/>
    <w:rsid w:val="003F030A"/>
    <w:rPr>
      <w:rFonts w:ascii="Calibri" w:hAnsi="Calibri"/>
      <w:sz w:val="22"/>
      <w:szCs w:val="22"/>
      <w:lang w:eastAsia="en-US"/>
    </w:rPr>
  </w:style>
  <w:style w:type="character" w:customStyle="1" w:styleId="BezodstpwZnak">
    <w:name w:val="Bez odstępów Znak"/>
    <w:uiPriority w:val="99"/>
    <w:rsid w:val="003F030A"/>
    <w:rPr>
      <w:rFonts w:ascii="Calibri" w:eastAsia="Times New Roman" w:hAnsi="Calibri" w:cs="Times New Roman"/>
      <w:sz w:val="22"/>
      <w:szCs w:val="22"/>
      <w:lang w:eastAsia="en-US"/>
    </w:rPr>
  </w:style>
  <w:style w:type="paragraph" w:styleId="Akapitzlist">
    <w:name w:val="List Paragraph"/>
    <w:basedOn w:val="Normalny"/>
    <w:uiPriority w:val="99"/>
    <w:qFormat/>
    <w:rsid w:val="003F030A"/>
    <w:pPr>
      <w:ind w:left="720"/>
      <w:contextualSpacing/>
    </w:pPr>
  </w:style>
  <w:style w:type="paragraph" w:styleId="Nagwekspisutreci">
    <w:name w:val="TOC Heading"/>
    <w:basedOn w:val="Nagwek1"/>
    <w:next w:val="Normalny"/>
    <w:qFormat/>
    <w:rsid w:val="003F030A"/>
    <w:pPr>
      <w:suppressAutoHyphens w:val="0"/>
      <w:spacing w:line="276" w:lineRule="auto"/>
      <w:outlineLvl w:val="9"/>
    </w:pPr>
    <w:rPr>
      <w:lang w:eastAsia="en-US"/>
    </w:rPr>
  </w:style>
  <w:style w:type="paragraph" w:customStyle="1" w:styleId="Default">
    <w:name w:val="Default"/>
    <w:rsid w:val="003F030A"/>
    <w:pPr>
      <w:autoSpaceDE w:val="0"/>
      <w:autoSpaceDN w:val="0"/>
      <w:adjustRightInd w:val="0"/>
    </w:pPr>
    <w:rPr>
      <w:rFonts w:ascii="Arial" w:hAnsi="Arial" w:cs="Arial"/>
      <w:color w:val="000000"/>
      <w:sz w:val="24"/>
      <w:szCs w:val="24"/>
      <w:lang w:eastAsia="en-US"/>
    </w:rPr>
  </w:style>
  <w:style w:type="character" w:customStyle="1" w:styleId="content">
    <w:name w:val="content"/>
    <w:rsid w:val="003F030A"/>
    <w:rPr>
      <w:rFonts w:cs="Times New Roman"/>
    </w:rPr>
  </w:style>
  <w:style w:type="character" w:customStyle="1" w:styleId="ver8g">
    <w:name w:val="ver8g"/>
    <w:basedOn w:val="Domylnaczcionkaakapitu"/>
    <w:rsid w:val="003F030A"/>
  </w:style>
  <w:style w:type="paragraph" w:styleId="Nagwek">
    <w:name w:val="header"/>
    <w:basedOn w:val="Normalny"/>
    <w:unhideWhenUsed/>
    <w:rsid w:val="003F030A"/>
    <w:pPr>
      <w:tabs>
        <w:tab w:val="center" w:pos="4536"/>
        <w:tab w:val="right" w:pos="9072"/>
      </w:tabs>
    </w:pPr>
  </w:style>
  <w:style w:type="character" w:customStyle="1" w:styleId="NagwekZnak">
    <w:name w:val="Nagłówek Znak"/>
    <w:rsid w:val="003F030A"/>
    <w:rPr>
      <w:sz w:val="24"/>
      <w:szCs w:val="24"/>
      <w:lang w:eastAsia="ar-SA"/>
    </w:rPr>
  </w:style>
  <w:style w:type="paragraph" w:styleId="Stopka">
    <w:name w:val="footer"/>
    <w:basedOn w:val="Normalny"/>
    <w:unhideWhenUsed/>
    <w:rsid w:val="003F030A"/>
    <w:pPr>
      <w:tabs>
        <w:tab w:val="center" w:pos="4536"/>
        <w:tab w:val="right" w:pos="9072"/>
      </w:tabs>
    </w:pPr>
  </w:style>
  <w:style w:type="character" w:customStyle="1" w:styleId="StopkaZnak">
    <w:name w:val="Stopka Znak"/>
    <w:semiHidden/>
    <w:rsid w:val="003F030A"/>
    <w:rPr>
      <w:sz w:val="24"/>
      <w:szCs w:val="24"/>
      <w:lang w:eastAsia="ar-SA"/>
    </w:rPr>
  </w:style>
  <w:style w:type="paragraph" w:styleId="Zwykytekst">
    <w:name w:val="Plain Text"/>
    <w:basedOn w:val="Normalny"/>
    <w:unhideWhenUsed/>
    <w:rsid w:val="003F030A"/>
    <w:pPr>
      <w:suppressAutoHyphens w:val="0"/>
    </w:pPr>
    <w:rPr>
      <w:rFonts w:ascii="Consolas" w:eastAsia="Calibri" w:hAnsi="Consolas"/>
      <w:sz w:val="21"/>
      <w:szCs w:val="21"/>
      <w:lang w:eastAsia="en-US"/>
    </w:rPr>
  </w:style>
  <w:style w:type="character" w:customStyle="1" w:styleId="ZwykytekstZnak">
    <w:name w:val="Zwykły tekst Znak"/>
    <w:rsid w:val="003F030A"/>
    <w:rPr>
      <w:rFonts w:ascii="Consolas" w:eastAsia="Calibri" w:hAnsi="Consolas" w:cs="Times New Roman"/>
      <w:sz w:val="21"/>
      <w:szCs w:val="21"/>
      <w:lang w:eastAsia="en-US"/>
    </w:rPr>
  </w:style>
  <w:style w:type="paragraph" w:styleId="Tekstdymka">
    <w:name w:val="Balloon Text"/>
    <w:basedOn w:val="Normalny"/>
    <w:semiHidden/>
    <w:unhideWhenUsed/>
    <w:rsid w:val="003F030A"/>
    <w:rPr>
      <w:rFonts w:ascii="Tahoma" w:hAnsi="Tahoma" w:cs="Tahoma"/>
      <w:sz w:val="16"/>
      <w:szCs w:val="16"/>
    </w:rPr>
  </w:style>
  <w:style w:type="character" w:customStyle="1" w:styleId="TekstdymkaZnak">
    <w:name w:val="Tekst dymka Znak"/>
    <w:semiHidden/>
    <w:rsid w:val="003F030A"/>
    <w:rPr>
      <w:rFonts w:ascii="Tahoma" w:hAnsi="Tahoma" w:cs="Tahoma"/>
      <w:sz w:val="16"/>
      <w:szCs w:val="16"/>
      <w:lang w:eastAsia="ar-SA"/>
    </w:rPr>
  </w:style>
  <w:style w:type="paragraph" w:styleId="Tekstpodstawowywcity">
    <w:name w:val="Body Text Indent"/>
    <w:basedOn w:val="Normalny"/>
    <w:rsid w:val="003F030A"/>
    <w:pPr>
      <w:tabs>
        <w:tab w:val="right" w:pos="3060"/>
        <w:tab w:val="right" w:pos="4680"/>
        <w:tab w:val="right" w:pos="6300"/>
        <w:tab w:val="right" w:pos="8100"/>
      </w:tabs>
      <w:suppressAutoHyphens w:val="0"/>
      <w:ind w:left="2160"/>
    </w:pPr>
    <w:rPr>
      <w:sz w:val="20"/>
      <w:lang w:eastAsia="pl-PL"/>
    </w:rPr>
  </w:style>
  <w:style w:type="character" w:customStyle="1" w:styleId="TekstpodstawowywcityZnak">
    <w:name w:val="Tekst podstawowy wcięty Znak"/>
    <w:semiHidden/>
    <w:rsid w:val="003F030A"/>
    <w:rPr>
      <w:szCs w:val="24"/>
    </w:rPr>
  </w:style>
  <w:style w:type="paragraph" w:styleId="Tekstprzypisukocowego">
    <w:name w:val="endnote text"/>
    <w:basedOn w:val="Normalny"/>
    <w:semiHidden/>
    <w:unhideWhenUsed/>
    <w:rsid w:val="003F030A"/>
    <w:rPr>
      <w:sz w:val="20"/>
      <w:szCs w:val="20"/>
    </w:rPr>
  </w:style>
  <w:style w:type="character" w:customStyle="1" w:styleId="TekstprzypisukocowegoZnak">
    <w:name w:val="Tekst przypisu końcowego Znak"/>
    <w:semiHidden/>
    <w:rsid w:val="003F030A"/>
    <w:rPr>
      <w:lang w:eastAsia="ar-SA"/>
    </w:rPr>
  </w:style>
  <w:style w:type="character" w:styleId="Odwoanieprzypisukocowego">
    <w:name w:val="endnote reference"/>
    <w:semiHidden/>
    <w:unhideWhenUsed/>
    <w:rsid w:val="003F030A"/>
    <w:rPr>
      <w:vertAlign w:val="superscript"/>
    </w:rPr>
  </w:style>
  <w:style w:type="paragraph" w:customStyle="1" w:styleId="Tabelapozycja">
    <w:name w:val="Tabela pozycja"/>
    <w:basedOn w:val="Normalny"/>
    <w:rsid w:val="003F030A"/>
    <w:pPr>
      <w:suppressAutoHyphens w:val="0"/>
    </w:pPr>
    <w:rPr>
      <w:rFonts w:ascii="Arial" w:eastAsia="MS Outlook" w:hAnsi="Arial"/>
      <w:sz w:val="22"/>
      <w:szCs w:val="20"/>
      <w:lang w:eastAsia="pl-PL"/>
    </w:rPr>
  </w:style>
  <w:style w:type="character" w:styleId="Hipercze">
    <w:name w:val="Hyperlink"/>
    <w:rsid w:val="003F030A"/>
    <w:rPr>
      <w:color w:val="0000FF"/>
      <w:u w:val="single"/>
    </w:rPr>
  </w:style>
  <w:style w:type="paragraph" w:styleId="Tekstpodstawowy2">
    <w:name w:val="Body Text 2"/>
    <w:basedOn w:val="Normalny"/>
    <w:unhideWhenUsed/>
    <w:rsid w:val="003F030A"/>
    <w:pPr>
      <w:spacing w:after="120" w:line="480" w:lineRule="auto"/>
    </w:pPr>
  </w:style>
  <w:style w:type="character" w:customStyle="1" w:styleId="Tekstpodstawowy2Znak">
    <w:name w:val="Tekst podstawowy 2 Znak"/>
    <w:rsid w:val="003F030A"/>
    <w:rPr>
      <w:sz w:val="24"/>
      <w:szCs w:val="24"/>
      <w:lang w:eastAsia="ar-SA"/>
    </w:rPr>
  </w:style>
  <w:style w:type="paragraph" w:styleId="Tekstpodstawowy">
    <w:name w:val="Body Text"/>
    <w:basedOn w:val="Normalny"/>
    <w:unhideWhenUsed/>
    <w:rsid w:val="003F030A"/>
    <w:pPr>
      <w:spacing w:after="120"/>
    </w:pPr>
  </w:style>
  <w:style w:type="character" w:customStyle="1" w:styleId="TekstpodstawowyZnak">
    <w:name w:val="Tekst podstawowy Znak"/>
    <w:rsid w:val="003F030A"/>
    <w:rPr>
      <w:sz w:val="24"/>
      <w:szCs w:val="24"/>
      <w:lang w:eastAsia="ar-SA"/>
    </w:rPr>
  </w:style>
  <w:style w:type="paragraph" w:styleId="NormalnyWeb">
    <w:name w:val="Normal (Web)"/>
    <w:basedOn w:val="Normalny"/>
    <w:rsid w:val="003F030A"/>
    <w:pPr>
      <w:suppressAutoHyphens w:val="0"/>
      <w:spacing w:before="100" w:beforeAutospacing="1" w:after="100" w:afterAutospacing="1"/>
    </w:pPr>
    <w:rPr>
      <w:lang w:eastAsia="pl-PL"/>
    </w:rPr>
  </w:style>
  <w:style w:type="paragraph" w:styleId="Legenda">
    <w:name w:val="caption"/>
    <w:basedOn w:val="Normalny"/>
    <w:next w:val="Normalny"/>
    <w:qFormat/>
    <w:rsid w:val="003F030A"/>
    <w:pPr>
      <w:suppressAutoHyphens w:val="0"/>
    </w:pPr>
    <w:rPr>
      <w:b/>
      <w:bCs/>
      <w:sz w:val="20"/>
      <w:szCs w:val="20"/>
      <w:lang w:eastAsia="pl-PL"/>
    </w:rPr>
  </w:style>
  <w:style w:type="paragraph" w:customStyle="1" w:styleId="normalny0">
    <w:name w:val="normalny"/>
    <w:basedOn w:val="Normalny"/>
    <w:rsid w:val="003F030A"/>
    <w:pPr>
      <w:suppressAutoHyphens w:val="0"/>
      <w:autoSpaceDE w:val="0"/>
      <w:autoSpaceDN w:val="0"/>
      <w:adjustRightInd w:val="0"/>
      <w:spacing w:line="276" w:lineRule="auto"/>
      <w:jc w:val="both"/>
    </w:pPr>
    <w:rPr>
      <w:rFonts w:ascii="Tahoma" w:hAnsi="Tahoma" w:cs="Tahoma"/>
      <w:sz w:val="20"/>
      <w:szCs w:val="20"/>
      <w:lang w:eastAsia="pl-PL"/>
    </w:rPr>
  </w:style>
  <w:style w:type="paragraph" w:customStyle="1" w:styleId="Akapitzlist1">
    <w:name w:val="Akapit z listą1"/>
    <w:basedOn w:val="Normalny"/>
    <w:rsid w:val="003F030A"/>
    <w:pPr>
      <w:suppressAutoHyphens w:val="0"/>
      <w:spacing w:after="200" w:line="276" w:lineRule="auto"/>
      <w:ind w:left="720"/>
    </w:pPr>
    <w:rPr>
      <w:rFonts w:ascii="Calibri" w:hAnsi="Calibri" w:cs="Calibri"/>
      <w:sz w:val="22"/>
      <w:szCs w:val="22"/>
      <w:lang w:eastAsia="en-US"/>
    </w:rPr>
  </w:style>
  <w:style w:type="character" w:customStyle="1" w:styleId="normalnyZnak">
    <w:name w:val="normalny Znak"/>
    <w:locked/>
    <w:rsid w:val="003F030A"/>
    <w:rPr>
      <w:rFonts w:ascii="Tahoma" w:hAnsi="Tahoma" w:cs="Tahoma"/>
    </w:rPr>
  </w:style>
  <w:style w:type="paragraph" w:customStyle="1" w:styleId="piotr">
    <w:name w:val="piotr"/>
    <w:basedOn w:val="Akapitzlist1"/>
    <w:rsid w:val="003F030A"/>
    <w:pPr>
      <w:keepNext/>
      <w:numPr>
        <w:numId w:val="27"/>
      </w:numPr>
      <w:spacing w:line="240" w:lineRule="auto"/>
      <w:ind w:left="1440"/>
    </w:pPr>
    <w:rPr>
      <w:rFonts w:ascii="Arial" w:hAnsi="Arial" w:cs="Arial"/>
    </w:rPr>
  </w:style>
  <w:style w:type="paragraph" w:customStyle="1" w:styleId="piotr1">
    <w:name w:val="piotr1"/>
    <w:basedOn w:val="Akapitzlist"/>
    <w:rsid w:val="003F030A"/>
    <w:pPr>
      <w:numPr>
        <w:numId w:val="26"/>
      </w:numPr>
      <w:contextualSpacing w:val="0"/>
      <w:jc w:val="both"/>
    </w:pPr>
    <w:rPr>
      <w:rFonts w:ascii="Arial" w:hAnsi="Arial" w:cs="Arial"/>
      <w:sz w:val="22"/>
      <w:szCs w:val="22"/>
    </w:rPr>
  </w:style>
  <w:style w:type="character" w:customStyle="1" w:styleId="ListParagraphZnak">
    <w:name w:val="List Paragraph Znak"/>
    <w:locked/>
    <w:rsid w:val="003F030A"/>
    <w:rPr>
      <w:rFonts w:ascii="Calibri" w:hAnsi="Calibri" w:cs="Calibri"/>
      <w:sz w:val="22"/>
      <w:szCs w:val="22"/>
      <w:lang w:eastAsia="en-US"/>
    </w:rPr>
  </w:style>
  <w:style w:type="character" w:customStyle="1" w:styleId="AkapitzlistZnak">
    <w:name w:val="Akapit z listą Znak"/>
    <w:uiPriority w:val="99"/>
    <w:locked/>
    <w:rsid w:val="003F030A"/>
    <w:rPr>
      <w:sz w:val="24"/>
      <w:szCs w:val="24"/>
      <w:lang w:eastAsia="ar-SA"/>
    </w:rPr>
  </w:style>
  <w:style w:type="character" w:customStyle="1" w:styleId="piotr1Znak">
    <w:name w:val="piotr1 Znak"/>
    <w:locked/>
    <w:rsid w:val="003F030A"/>
    <w:rPr>
      <w:rFonts w:ascii="Arial" w:hAnsi="Arial" w:cs="Arial"/>
      <w:sz w:val="22"/>
      <w:szCs w:val="22"/>
      <w:lang w:eastAsia="ar-SA"/>
    </w:rPr>
  </w:style>
  <w:style w:type="paragraph" w:styleId="Tytu">
    <w:name w:val="Title"/>
    <w:basedOn w:val="Normalny"/>
    <w:qFormat/>
    <w:rsid w:val="003F030A"/>
    <w:pPr>
      <w:tabs>
        <w:tab w:val="left" w:pos="56"/>
      </w:tabs>
      <w:suppressAutoHyphens w:val="0"/>
      <w:autoSpaceDE w:val="0"/>
      <w:autoSpaceDN w:val="0"/>
      <w:adjustRightInd w:val="0"/>
      <w:jc w:val="center"/>
    </w:pPr>
    <w:rPr>
      <w:b/>
      <w:bCs/>
      <w:sz w:val="30"/>
      <w:szCs w:val="30"/>
      <w:u w:val="single"/>
      <w:lang w:eastAsia="pl-PL"/>
    </w:rPr>
  </w:style>
  <w:style w:type="character" w:customStyle="1" w:styleId="TytuZnak">
    <w:name w:val="Tytuł Znak"/>
    <w:rsid w:val="003F030A"/>
    <w:rPr>
      <w:b/>
      <w:bCs/>
      <w:sz w:val="30"/>
      <w:szCs w:val="30"/>
      <w:u w:val="single"/>
    </w:rPr>
  </w:style>
  <w:style w:type="paragraph" w:customStyle="1" w:styleId="Style4">
    <w:name w:val="Style4"/>
    <w:basedOn w:val="Normalny"/>
    <w:rsid w:val="003F030A"/>
    <w:pPr>
      <w:widowControl w:val="0"/>
      <w:suppressAutoHyphens w:val="0"/>
      <w:autoSpaceDE w:val="0"/>
      <w:autoSpaceDN w:val="0"/>
      <w:adjustRightInd w:val="0"/>
      <w:spacing w:line="240" w:lineRule="exact"/>
      <w:jc w:val="both"/>
    </w:pPr>
    <w:rPr>
      <w:rFonts w:ascii="Arial Unicode MS" w:eastAsia="Arial Unicode MS" w:hAnsi="Calibri" w:cs="Arial Unicode MS"/>
      <w:lang w:eastAsia="pl-PL"/>
    </w:rPr>
  </w:style>
  <w:style w:type="character" w:customStyle="1" w:styleId="FontStyle98">
    <w:name w:val="Font Style98"/>
    <w:rsid w:val="003F030A"/>
    <w:rPr>
      <w:rFonts w:ascii="Arial" w:hAnsi="Arial" w:cs="Arial"/>
      <w:sz w:val="20"/>
      <w:szCs w:val="20"/>
    </w:rPr>
  </w:style>
  <w:style w:type="paragraph" w:customStyle="1" w:styleId="TableContents">
    <w:name w:val="Table Contents"/>
    <w:basedOn w:val="Tekstpodstawowy"/>
    <w:rsid w:val="003F030A"/>
    <w:pPr>
      <w:widowControl w:val="0"/>
      <w:suppressLineNumbers/>
    </w:pPr>
    <w:rPr>
      <w:rFonts w:ascii="DejaVu Serif" w:hAnsi="DejaVu Serif"/>
      <w:kern w:val="1"/>
      <w:sz w:val="16"/>
    </w:rPr>
  </w:style>
  <w:style w:type="character" w:styleId="UyteHipercze">
    <w:name w:val="FollowedHyperlink"/>
    <w:unhideWhenUsed/>
    <w:rsid w:val="003F030A"/>
    <w:rPr>
      <w:color w:val="800080"/>
      <w:u w:val="single"/>
    </w:rPr>
  </w:style>
  <w:style w:type="table" w:styleId="Tabela-Siatka">
    <w:name w:val="Table Grid"/>
    <w:basedOn w:val="Standardowy"/>
    <w:uiPriority w:val="59"/>
    <w:rsid w:val="00F3180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BoldItalicRed">
    <w:name w:val="Style Bold Italic Red"/>
    <w:rsid w:val="000751DA"/>
    <w:rPr>
      <w:b/>
      <w:bCs/>
      <w:iCs/>
      <w:color w:val="FF0000"/>
      <w:sz w:val="18"/>
      <w:szCs w:val="18"/>
    </w:rPr>
  </w:style>
  <w:style w:type="character" w:styleId="Odwoaniedokomentarza">
    <w:name w:val="annotation reference"/>
    <w:basedOn w:val="Domylnaczcionkaakapitu"/>
    <w:rsid w:val="009A2F1C"/>
    <w:rPr>
      <w:sz w:val="16"/>
      <w:szCs w:val="16"/>
    </w:rPr>
  </w:style>
  <w:style w:type="paragraph" w:styleId="Tekstkomentarza">
    <w:name w:val="annotation text"/>
    <w:basedOn w:val="Normalny"/>
    <w:link w:val="TekstkomentarzaZnak"/>
    <w:rsid w:val="000259F3"/>
    <w:rPr>
      <w:sz w:val="20"/>
      <w:szCs w:val="20"/>
    </w:rPr>
  </w:style>
  <w:style w:type="character" w:customStyle="1" w:styleId="TekstkomentarzaZnak">
    <w:name w:val="Tekst komentarza Znak"/>
    <w:basedOn w:val="Domylnaczcionkaakapitu"/>
    <w:link w:val="Tekstkomentarza"/>
    <w:rsid w:val="000259F3"/>
    <w:rPr>
      <w:lang w:eastAsia="ar-SA"/>
    </w:rPr>
  </w:style>
  <w:style w:type="paragraph" w:styleId="Tematkomentarza">
    <w:name w:val="annotation subject"/>
    <w:basedOn w:val="Tekstkomentarza"/>
    <w:next w:val="Tekstkomentarza"/>
    <w:link w:val="TematkomentarzaZnak"/>
    <w:rsid w:val="009A2F1C"/>
    <w:rPr>
      <w:b/>
      <w:bCs/>
    </w:rPr>
  </w:style>
  <w:style w:type="character" w:customStyle="1" w:styleId="TematkomentarzaZnak">
    <w:name w:val="Temat komentarza Znak"/>
    <w:basedOn w:val="TekstkomentarzaZnak"/>
    <w:link w:val="Tematkomentarza"/>
    <w:rsid w:val="009A2F1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epeat.net" TargetMode="External"/><Relationship Id="rId2" Type="http://schemas.openxmlformats.org/officeDocument/2006/relationships/numbering" Target="numbering.xml"/><Relationship Id="rId16" Type="http://schemas.openxmlformats.org/officeDocument/2006/relationships/hyperlink" Target="http://www.cpubenchmark.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pubenchmark.net"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File:WiMAXArchitecture.svg" TargetMode="External"/><Relationship Id="rId1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49154-C4B8-45EA-9E8A-DA9D5A31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21198</Words>
  <Characters>127189</Characters>
  <Application>Microsoft Office Word</Application>
  <DocSecurity>0</DocSecurity>
  <Lines>1059</Lines>
  <Paragraphs>296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148091</CharactersWithSpaces>
  <SharedDoc>false</SharedDoc>
  <HLinks>
    <vt:vector size="30" baseType="variant">
      <vt:variant>
        <vt:i4>4194388</vt:i4>
      </vt:variant>
      <vt:variant>
        <vt:i4>12</vt:i4>
      </vt:variant>
      <vt:variant>
        <vt:i4>0</vt:i4>
      </vt:variant>
      <vt:variant>
        <vt:i4>5</vt:i4>
      </vt:variant>
      <vt:variant>
        <vt:lpwstr>http://www.cpubenchmark.net/</vt:lpwstr>
      </vt:variant>
      <vt:variant>
        <vt:lpwstr/>
      </vt:variant>
      <vt:variant>
        <vt:i4>7798837</vt:i4>
      </vt:variant>
      <vt:variant>
        <vt:i4>3</vt:i4>
      </vt:variant>
      <vt:variant>
        <vt:i4>0</vt:i4>
      </vt:variant>
      <vt:variant>
        <vt:i4>5</vt:i4>
      </vt:variant>
      <vt:variant>
        <vt:lpwstr>http://en.wikipedia.org/wiki/File:WiMAXArchitecture.svg</vt:lpwstr>
      </vt:variant>
      <vt:variant>
        <vt:lpwstr/>
      </vt:variant>
      <vt:variant>
        <vt:i4>7798837</vt:i4>
      </vt:variant>
      <vt:variant>
        <vt:i4>0</vt:i4>
      </vt:variant>
      <vt:variant>
        <vt:i4>0</vt:i4>
      </vt:variant>
      <vt:variant>
        <vt:i4>5</vt:i4>
      </vt:variant>
      <vt:variant>
        <vt:lpwstr>http://en.wikipedia.org/wiki/File:WiMAXArchitecture.svg</vt:lpwstr>
      </vt:variant>
      <vt:variant>
        <vt:lpwstr/>
      </vt:variant>
      <vt:variant>
        <vt:i4>7798837</vt:i4>
      </vt:variant>
      <vt:variant>
        <vt:i4>67014</vt:i4>
      </vt:variant>
      <vt:variant>
        <vt:i4>1026</vt:i4>
      </vt:variant>
      <vt:variant>
        <vt:i4>4</vt:i4>
      </vt:variant>
      <vt:variant>
        <vt:lpwstr>http://en.wikipedia.org/wiki/File:WiMAXArchitecture.svg</vt:lpwstr>
      </vt:variant>
      <vt:variant>
        <vt:lpwstr/>
      </vt:variant>
      <vt:variant>
        <vt:i4>7798837</vt:i4>
      </vt:variant>
      <vt:variant>
        <vt:i4>76762</vt:i4>
      </vt:variant>
      <vt:variant>
        <vt:i4>1027</vt:i4>
      </vt:variant>
      <vt:variant>
        <vt:i4>4</vt:i4>
      </vt:variant>
      <vt:variant>
        <vt:lpwstr>http://en.wikipedia.org/wiki/File:WiMAXArchitecture.svg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2011-03-24T08:05:00Z</dcterms:created>
  <dcterms:modified xsi:type="dcterms:W3CDTF">2011-04-08T14:09:00Z</dcterms:modified>
</cp:coreProperties>
</file>